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1B1" w:rsidRPr="002F3114" w:rsidRDefault="0046171C">
      <w:pPr>
        <w:rPr>
          <w:rFonts w:ascii="Arial" w:hAnsi="Arial" w:cs="Arial"/>
        </w:rPr>
      </w:pPr>
      <w:bookmarkStart w:id="0" w:name="_GoBack"/>
      <w:bookmarkEnd w:id="0"/>
      <w:r w:rsidRPr="002F3114">
        <w:rPr>
          <w:rFonts w:ascii="Arial" w:hAnsi="Arial" w:cs="Arial"/>
          <w:noProof/>
        </w:rPr>
        <w:drawing>
          <wp:anchor distT="0" distB="0" distL="114300" distR="114300" simplePos="0" relativeHeight="251653632" behindDoc="0" locked="0" layoutInCell="1" allowOverlap="1">
            <wp:simplePos x="0" y="0"/>
            <wp:positionH relativeFrom="page">
              <wp:posOffset>-14605</wp:posOffset>
            </wp:positionH>
            <wp:positionV relativeFrom="page">
              <wp:posOffset>-14605</wp:posOffset>
            </wp:positionV>
            <wp:extent cx="4343400" cy="1424305"/>
            <wp:effectExtent l="0" t="0" r="0" b="0"/>
            <wp:wrapSquare wrapText="bothSides"/>
            <wp:docPr id="13" name="Slika 3" descr="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11B1" w:rsidRPr="002F3114" w:rsidRDefault="00C611B1">
      <w:pPr>
        <w:rPr>
          <w:rFonts w:ascii="Arial" w:hAnsi="Arial" w:cs="Arial"/>
        </w:rPr>
      </w:pPr>
    </w:p>
    <w:p w:rsidR="00C611B1" w:rsidRPr="002F3114" w:rsidRDefault="00C611B1">
      <w:pPr>
        <w:rPr>
          <w:rFonts w:ascii="Arial" w:hAnsi="Arial" w:cs="Arial"/>
        </w:rPr>
      </w:pPr>
    </w:p>
    <w:p w:rsidR="00C611B1" w:rsidRPr="002F3114" w:rsidRDefault="00C611B1" w:rsidP="00C611B1">
      <w:pPr>
        <w:pStyle w:val="Glava"/>
        <w:tabs>
          <w:tab w:val="clear" w:pos="4320"/>
          <w:tab w:val="clear" w:pos="8640"/>
        </w:tabs>
        <w:spacing w:line="240" w:lineRule="exact"/>
        <w:rPr>
          <w:rFonts w:cs="Arial"/>
          <w:sz w:val="10"/>
          <w:szCs w:val="10"/>
          <w:lang w:val="sl-SI"/>
        </w:rPr>
      </w:pPr>
    </w:p>
    <w:p w:rsidR="00C611B1" w:rsidRPr="002F3114" w:rsidRDefault="00C611B1" w:rsidP="00C611B1">
      <w:pPr>
        <w:pStyle w:val="Glava"/>
        <w:tabs>
          <w:tab w:val="clear" w:pos="4320"/>
          <w:tab w:val="clear" w:pos="8640"/>
        </w:tabs>
        <w:spacing w:before="120" w:line="240" w:lineRule="exact"/>
        <w:rPr>
          <w:rFonts w:cs="Arial"/>
          <w:sz w:val="16"/>
          <w:lang w:val="sl-SI"/>
        </w:rPr>
      </w:pPr>
      <w:r w:rsidRPr="002F3114">
        <w:rPr>
          <w:rFonts w:cs="Arial"/>
          <w:sz w:val="16"/>
          <w:lang w:val="sl-SI"/>
        </w:rPr>
        <w:t>Bleiweisova cesta 3, 4000 Kranj</w:t>
      </w:r>
      <w:r w:rsidRPr="002F3114">
        <w:rPr>
          <w:rFonts w:cs="Arial"/>
          <w:sz w:val="16"/>
          <w:lang w:val="sl-SI"/>
        </w:rPr>
        <w:tab/>
      </w:r>
      <w:r w:rsidRPr="002F3114">
        <w:rPr>
          <w:rFonts w:cs="Arial"/>
          <w:sz w:val="16"/>
          <w:lang w:val="sl-SI"/>
        </w:rPr>
        <w:tab/>
      </w:r>
      <w:r w:rsidRPr="002F3114">
        <w:rPr>
          <w:rFonts w:cs="Arial"/>
          <w:sz w:val="16"/>
          <w:lang w:val="sl-SI"/>
        </w:rPr>
        <w:tab/>
      </w:r>
      <w:r w:rsidRPr="002F3114">
        <w:rPr>
          <w:rFonts w:cs="Arial"/>
          <w:sz w:val="16"/>
          <w:lang w:val="sl-SI"/>
        </w:rPr>
        <w:tab/>
        <w:t xml:space="preserve">   T: 04 233 62 00</w:t>
      </w:r>
    </w:p>
    <w:p w:rsidR="00C611B1" w:rsidRPr="002F3114" w:rsidRDefault="00C611B1" w:rsidP="00C611B1">
      <w:pPr>
        <w:pStyle w:val="Glava"/>
        <w:tabs>
          <w:tab w:val="clear" w:pos="4320"/>
          <w:tab w:val="clear" w:pos="8640"/>
          <w:tab w:val="left" w:pos="5112"/>
        </w:tabs>
        <w:spacing w:line="240" w:lineRule="exact"/>
        <w:ind w:left="360"/>
        <w:rPr>
          <w:rFonts w:cs="Arial"/>
          <w:sz w:val="16"/>
          <w:lang w:val="sl-SI"/>
        </w:rPr>
      </w:pPr>
      <w:r w:rsidRPr="002F3114">
        <w:rPr>
          <w:rFonts w:cs="Arial"/>
          <w:sz w:val="16"/>
          <w:lang w:val="sl-SI"/>
        </w:rPr>
        <w:tab/>
        <w:t xml:space="preserve">F: 04 233 62 12 </w:t>
      </w:r>
    </w:p>
    <w:p w:rsidR="00C611B1" w:rsidRPr="002F3114" w:rsidRDefault="00C611B1" w:rsidP="00C611B1">
      <w:pPr>
        <w:pStyle w:val="Glava"/>
        <w:tabs>
          <w:tab w:val="clear" w:pos="4320"/>
          <w:tab w:val="clear" w:pos="8640"/>
          <w:tab w:val="left" w:pos="5112"/>
        </w:tabs>
        <w:spacing w:line="240" w:lineRule="exact"/>
        <w:ind w:left="360"/>
        <w:rPr>
          <w:rFonts w:cs="Arial"/>
          <w:sz w:val="16"/>
          <w:lang w:val="sl-SI"/>
        </w:rPr>
      </w:pPr>
      <w:r w:rsidRPr="002F3114">
        <w:rPr>
          <w:rFonts w:cs="Arial"/>
          <w:sz w:val="16"/>
          <w:lang w:val="sl-SI"/>
        </w:rPr>
        <w:tab/>
        <w:t>E: pukr@policija.si</w:t>
      </w:r>
    </w:p>
    <w:p w:rsidR="00C611B1" w:rsidRPr="002F3114" w:rsidRDefault="00C611B1" w:rsidP="00C611B1">
      <w:pPr>
        <w:pStyle w:val="Glava"/>
        <w:tabs>
          <w:tab w:val="clear" w:pos="4320"/>
          <w:tab w:val="clear" w:pos="8640"/>
          <w:tab w:val="left" w:pos="5112"/>
        </w:tabs>
        <w:spacing w:line="240" w:lineRule="exact"/>
        <w:ind w:left="360"/>
        <w:rPr>
          <w:rFonts w:cs="Arial"/>
          <w:sz w:val="16"/>
          <w:lang w:val="sl-SI"/>
        </w:rPr>
      </w:pPr>
      <w:r w:rsidRPr="002F3114">
        <w:rPr>
          <w:rFonts w:cs="Arial"/>
          <w:sz w:val="16"/>
          <w:lang w:val="sl-SI"/>
        </w:rPr>
        <w:tab/>
        <w:t>www.policija.si</w:t>
      </w:r>
    </w:p>
    <w:p w:rsidR="00C611B1" w:rsidRPr="002F3114" w:rsidRDefault="00C611B1" w:rsidP="00C611B1">
      <w:pPr>
        <w:tabs>
          <w:tab w:val="left" w:pos="5112"/>
        </w:tabs>
        <w:rPr>
          <w:rFonts w:ascii="Arial" w:hAnsi="Arial" w:cs="Arial"/>
          <w:sz w:val="20"/>
          <w:szCs w:val="20"/>
        </w:rPr>
      </w:pPr>
    </w:p>
    <w:p w:rsidR="00C611B1" w:rsidRPr="002F3114" w:rsidRDefault="00C611B1" w:rsidP="00C611B1">
      <w:pPr>
        <w:tabs>
          <w:tab w:val="left" w:pos="5112"/>
        </w:tabs>
        <w:rPr>
          <w:rFonts w:ascii="Arial" w:hAnsi="Arial" w:cs="Arial"/>
          <w:sz w:val="20"/>
          <w:szCs w:val="20"/>
        </w:rPr>
      </w:pPr>
    </w:p>
    <w:p w:rsidR="00296EB5" w:rsidRDefault="00C611B1" w:rsidP="00C611B1">
      <w:pPr>
        <w:pStyle w:val="datumtevilka"/>
        <w:rPr>
          <w:lang w:val="sl-SI"/>
        </w:rPr>
      </w:pPr>
      <w:r w:rsidRPr="002F3114">
        <w:rPr>
          <w:rFonts w:cs="Arial"/>
          <w:lang w:val="sl-SI"/>
        </w:rPr>
        <w:t xml:space="preserve">Številka: </w:t>
      </w:r>
      <w:r w:rsidRPr="002F3114">
        <w:rPr>
          <w:rFonts w:cs="Arial"/>
          <w:lang w:val="sl-SI"/>
        </w:rPr>
        <w:tab/>
      </w:r>
      <w:r w:rsidR="00296EB5">
        <w:rPr>
          <w:lang w:val="sl-SI"/>
        </w:rPr>
        <w:t>0101-7/2026/</w:t>
      </w:r>
      <w:r w:rsidR="002568C7">
        <w:rPr>
          <w:lang w:val="sl-SI"/>
        </w:rPr>
        <w:t>22</w:t>
      </w:r>
      <w:r w:rsidR="00296EB5">
        <w:rPr>
          <w:lang w:val="sl-SI"/>
        </w:rPr>
        <w:t xml:space="preserve"> (3C1-04)</w:t>
      </w:r>
    </w:p>
    <w:p w:rsidR="00C611B1" w:rsidRPr="00801385" w:rsidRDefault="00C611B1" w:rsidP="00C611B1">
      <w:pPr>
        <w:pStyle w:val="datumtevilka"/>
        <w:rPr>
          <w:rFonts w:cs="Arial"/>
          <w:lang w:val="sl-SI"/>
        </w:rPr>
      </w:pPr>
      <w:r w:rsidRPr="00801385">
        <w:rPr>
          <w:rFonts w:cs="Arial"/>
          <w:lang w:val="sl-SI"/>
        </w:rPr>
        <w:t xml:space="preserve">Datum: </w:t>
      </w:r>
      <w:r w:rsidRPr="00801385">
        <w:rPr>
          <w:rFonts w:cs="Arial"/>
          <w:lang w:val="sl-SI"/>
        </w:rPr>
        <w:tab/>
      </w:r>
      <w:r w:rsidR="002568C7">
        <w:rPr>
          <w:rFonts w:cs="Arial"/>
          <w:lang w:val="sl-SI"/>
        </w:rPr>
        <w:t>4</w:t>
      </w:r>
      <w:r w:rsidR="00D25036" w:rsidRPr="00801385">
        <w:rPr>
          <w:rFonts w:cs="Arial"/>
          <w:lang w:val="sl-SI"/>
        </w:rPr>
        <w:t>.</w:t>
      </w:r>
      <w:r w:rsidR="00096F63" w:rsidRPr="00801385">
        <w:rPr>
          <w:rFonts w:cs="Arial"/>
          <w:lang w:val="sl-SI"/>
        </w:rPr>
        <w:t xml:space="preserve"> </w:t>
      </w:r>
      <w:r w:rsidR="002568C7">
        <w:rPr>
          <w:rFonts w:cs="Arial"/>
          <w:lang w:val="sl-SI"/>
        </w:rPr>
        <w:t>5</w:t>
      </w:r>
      <w:r w:rsidR="00096F63" w:rsidRPr="00801385">
        <w:rPr>
          <w:rFonts w:cs="Arial"/>
          <w:lang w:val="sl-SI"/>
        </w:rPr>
        <w:t>. 20</w:t>
      </w:r>
      <w:r w:rsidR="009D5CAB" w:rsidRPr="00801385">
        <w:rPr>
          <w:rFonts w:cs="Arial"/>
          <w:lang w:val="sl-SI"/>
        </w:rPr>
        <w:t>2</w:t>
      </w:r>
      <w:r w:rsidR="00366B74" w:rsidRPr="00801385">
        <w:rPr>
          <w:rFonts w:cs="Arial"/>
          <w:lang w:val="sl-SI"/>
        </w:rPr>
        <w:t>6</w:t>
      </w:r>
      <w:r w:rsidRPr="00801385">
        <w:rPr>
          <w:rFonts w:cs="Arial"/>
          <w:lang w:val="sl-SI"/>
        </w:rPr>
        <w:t xml:space="preserve"> </w:t>
      </w:r>
    </w:p>
    <w:p w:rsidR="00C611B1" w:rsidRPr="002F3114" w:rsidRDefault="00C611B1" w:rsidP="00C611B1">
      <w:pPr>
        <w:rPr>
          <w:rFonts w:ascii="Arial" w:hAnsi="Arial" w:cs="Arial"/>
        </w:rPr>
      </w:pPr>
    </w:p>
    <w:p w:rsidR="002E5DA2" w:rsidRPr="002F3114" w:rsidRDefault="002E5DA2" w:rsidP="00C611B1">
      <w:pPr>
        <w:pStyle w:val="ZADEVA"/>
        <w:rPr>
          <w:rFonts w:cs="Arial"/>
          <w:lang w:val="sl-SI"/>
        </w:rPr>
      </w:pPr>
    </w:p>
    <w:p w:rsidR="00940847" w:rsidRPr="002F3114" w:rsidRDefault="00940847" w:rsidP="00C611B1">
      <w:pPr>
        <w:pStyle w:val="ZADEVA"/>
        <w:rPr>
          <w:rFonts w:cs="Arial"/>
          <w:lang w:val="sl-SI"/>
        </w:rPr>
      </w:pPr>
    </w:p>
    <w:p w:rsidR="002E5DA2" w:rsidRPr="002F3114" w:rsidRDefault="002E5DA2" w:rsidP="00C611B1">
      <w:pPr>
        <w:pStyle w:val="ZADEVA"/>
        <w:rPr>
          <w:rFonts w:cs="Arial"/>
          <w:lang w:val="sl-SI"/>
        </w:rPr>
      </w:pPr>
    </w:p>
    <w:p w:rsidR="002E5DA2" w:rsidRPr="002F3114" w:rsidRDefault="002E5DA2" w:rsidP="00C611B1">
      <w:pPr>
        <w:pStyle w:val="ZADEVA"/>
        <w:rPr>
          <w:rFonts w:cs="Arial"/>
          <w:lang w:val="sl-SI"/>
        </w:rPr>
      </w:pPr>
    </w:p>
    <w:p w:rsidR="002E5DA2" w:rsidRPr="002F3114" w:rsidRDefault="002E5DA2" w:rsidP="00C611B1">
      <w:pPr>
        <w:pStyle w:val="ZADEVA"/>
        <w:rPr>
          <w:rFonts w:cs="Arial"/>
          <w:lang w:val="sl-SI"/>
        </w:rPr>
      </w:pPr>
    </w:p>
    <w:p w:rsidR="002E5DA2" w:rsidRPr="002F3114" w:rsidRDefault="002E5DA2" w:rsidP="00C611B1">
      <w:pPr>
        <w:pStyle w:val="ZADEVA"/>
        <w:rPr>
          <w:rFonts w:cs="Arial"/>
          <w:lang w:val="sl-SI"/>
        </w:rPr>
      </w:pPr>
    </w:p>
    <w:p w:rsidR="002E5DA2" w:rsidRPr="002F3114" w:rsidRDefault="002E5DA2" w:rsidP="00C611B1">
      <w:pPr>
        <w:pStyle w:val="ZADEVA"/>
        <w:rPr>
          <w:rFonts w:cs="Arial"/>
          <w:lang w:val="sl-SI"/>
        </w:rPr>
      </w:pPr>
    </w:p>
    <w:p w:rsidR="00C611B1" w:rsidRPr="002F3114" w:rsidRDefault="002E5DA2" w:rsidP="002E5DA2">
      <w:pPr>
        <w:jc w:val="center"/>
        <w:rPr>
          <w:rFonts w:ascii="Arial" w:hAnsi="Arial" w:cs="Arial"/>
          <w:b/>
          <w:sz w:val="40"/>
          <w:szCs w:val="40"/>
        </w:rPr>
      </w:pPr>
      <w:r w:rsidRPr="002F3114">
        <w:rPr>
          <w:rFonts w:ascii="Arial" w:hAnsi="Arial" w:cs="Arial"/>
          <w:b/>
          <w:sz w:val="40"/>
          <w:szCs w:val="40"/>
        </w:rPr>
        <w:t>POROČILO</w:t>
      </w:r>
      <w:r w:rsidR="006F1CF8" w:rsidRPr="002F3114">
        <w:rPr>
          <w:rFonts w:ascii="Arial" w:hAnsi="Arial" w:cs="Arial"/>
          <w:b/>
          <w:sz w:val="40"/>
          <w:szCs w:val="40"/>
        </w:rPr>
        <w:t xml:space="preserve"> O DELU</w:t>
      </w:r>
    </w:p>
    <w:p w:rsidR="006F1CF8" w:rsidRPr="002F3114" w:rsidRDefault="006F1CF8" w:rsidP="002E5DA2">
      <w:pPr>
        <w:jc w:val="center"/>
        <w:rPr>
          <w:rFonts w:ascii="Arial" w:hAnsi="Arial" w:cs="Arial"/>
          <w:b/>
          <w:sz w:val="40"/>
          <w:szCs w:val="40"/>
        </w:rPr>
      </w:pPr>
    </w:p>
    <w:p w:rsidR="006F1CF8" w:rsidRPr="002F3114" w:rsidRDefault="004A0648" w:rsidP="002E5DA2">
      <w:pPr>
        <w:jc w:val="center"/>
        <w:rPr>
          <w:rFonts w:ascii="Arial" w:hAnsi="Arial" w:cs="Arial"/>
          <w:b/>
          <w:sz w:val="40"/>
          <w:szCs w:val="40"/>
        </w:rPr>
      </w:pPr>
      <w:r w:rsidRPr="002F3114">
        <w:rPr>
          <w:rFonts w:ascii="Arial" w:hAnsi="Arial" w:cs="Arial"/>
          <w:b/>
          <w:sz w:val="40"/>
          <w:szCs w:val="40"/>
        </w:rPr>
        <w:t>POLICIJSKE UPRAVE KRANJ</w:t>
      </w:r>
    </w:p>
    <w:p w:rsidR="006F1CF8" w:rsidRPr="002F3114" w:rsidRDefault="006F1CF8" w:rsidP="002E5DA2">
      <w:pPr>
        <w:jc w:val="center"/>
        <w:rPr>
          <w:rFonts w:ascii="Arial" w:hAnsi="Arial" w:cs="Arial"/>
          <w:b/>
          <w:sz w:val="40"/>
          <w:szCs w:val="40"/>
        </w:rPr>
      </w:pPr>
    </w:p>
    <w:p w:rsidR="006F1CF8" w:rsidRPr="002F3114" w:rsidRDefault="006F1CF8" w:rsidP="002E5DA2">
      <w:pPr>
        <w:jc w:val="center"/>
        <w:rPr>
          <w:rFonts w:ascii="Arial" w:hAnsi="Arial" w:cs="Arial"/>
          <w:b/>
          <w:sz w:val="40"/>
          <w:szCs w:val="40"/>
        </w:rPr>
      </w:pPr>
      <w:r w:rsidRPr="002F3114">
        <w:rPr>
          <w:rFonts w:ascii="Arial" w:hAnsi="Arial" w:cs="Arial"/>
          <w:b/>
          <w:sz w:val="40"/>
          <w:szCs w:val="40"/>
        </w:rPr>
        <w:t>ZA LET</w:t>
      </w:r>
      <w:r w:rsidR="00D519F0" w:rsidRPr="002F3114">
        <w:rPr>
          <w:rFonts w:ascii="Arial" w:hAnsi="Arial" w:cs="Arial"/>
          <w:b/>
          <w:sz w:val="40"/>
          <w:szCs w:val="40"/>
        </w:rPr>
        <w:t>O</w:t>
      </w:r>
      <w:r w:rsidRPr="002F3114">
        <w:rPr>
          <w:rFonts w:ascii="Arial" w:hAnsi="Arial" w:cs="Arial"/>
          <w:b/>
          <w:sz w:val="40"/>
          <w:szCs w:val="40"/>
        </w:rPr>
        <w:t xml:space="preserve"> 20</w:t>
      </w:r>
      <w:r w:rsidR="00471125" w:rsidRPr="002F3114">
        <w:rPr>
          <w:rFonts w:ascii="Arial" w:hAnsi="Arial" w:cs="Arial"/>
          <w:b/>
          <w:sz w:val="40"/>
          <w:szCs w:val="40"/>
        </w:rPr>
        <w:t>2</w:t>
      </w:r>
      <w:r w:rsidR="00150963">
        <w:rPr>
          <w:rFonts w:ascii="Arial" w:hAnsi="Arial" w:cs="Arial"/>
          <w:b/>
          <w:sz w:val="40"/>
          <w:szCs w:val="40"/>
        </w:rPr>
        <w:t>5</w:t>
      </w:r>
    </w:p>
    <w:p w:rsidR="00C611B1" w:rsidRPr="002F3114" w:rsidRDefault="00C611B1"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9D519B" w:rsidRPr="002F3114" w:rsidRDefault="009D519B" w:rsidP="00C611B1">
      <w:pPr>
        <w:rPr>
          <w:rFonts w:ascii="Arial" w:hAnsi="Arial" w:cs="Arial"/>
        </w:rPr>
      </w:pPr>
    </w:p>
    <w:p w:rsidR="004A0648" w:rsidRPr="002F3114" w:rsidRDefault="004A0648" w:rsidP="00C611B1">
      <w:pPr>
        <w:rPr>
          <w:rFonts w:ascii="Arial" w:hAnsi="Arial" w:cs="Arial"/>
        </w:rPr>
      </w:pPr>
    </w:p>
    <w:p w:rsidR="004A0648" w:rsidRPr="002F3114" w:rsidRDefault="004A0648" w:rsidP="00C611B1">
      <w:pPr>
        <w:rPr>
          <w:rFonts w:ascii="Arial" w:hAnsi="Arial" w:cs="Arial"/>
        </w:rPr>
      </w:pPr>
    </w:p>
    <w:p w:rsidR="004A0648" w:rsidRPr="002F3114" w:rsidRDefault="004A0648" w:rsidP="004A0648">
      <w:pPr>
        <w:jc w:val="center"/>
        <w:rPr>
          <w:rFonts w:ascii="Arial" w:hAnsi="Arial" w:cs="Arial"/>
          <w:sz w:val="20"/>
          <w:szCs w:val="20"/>
        </w:rPr>
      </w:pPr>
      <w:r w:rsidRPr="002F3114">
        <w:rPr>
          <w:rFonts w:ascii="Arial" w:hAnsi="Arial" w:cs="Arial"/>
          <w:sz w:val="20"/>
          <w:szCs w:val="20"/>
        </w:rPr>
        <w:t xml:space="preserve">V Kranju, </w:t>
      </w:r>
      <w:r w:rsidR="00092079" w:rsidRPr="002F3114">
        <w:rPr>
          <w:rFonts w:ascii="Arial" w:hAnsi="Arial" w:cs="Arial"/>
          <w:sz w:val="20"/>
          <w:szCs w:val="20"/>
        </w:rPr>
        <w:t>m</w:t>
      </w:r>
      <w:r w:rsidR="00AE0C27">
        <w:rPr>
          <w:rFonts w:ascii="Arial" w:hAnsi="Arial" w:cs="Arial"/>
          <w:sz w:val="20"/>
          <w:szCs w:val="20"/>
        </w:rPr>
        <w:t>aj</w:t>
      </w:r>
      <w:r w:rsidR="009D5CAB" w:rsidRPr="002F3114">
        <w:rPr>
          <w:rFonts w:ascii="Arial" w:hAnsi="Arial" w:cs="Arial"/>
          <w:sz w:val="20"/>
          <w:szCs w:val="20"/>
        </w:rPr>
        <w:t xml:space="preserve"> 202</w:t>
      </w:r>
      <w:r w:rsidR="00150963">
        <w:rPr>
          <w:rFonts w:ascii="Arial" w:hAnsi="Arial" w:cs="Arial"/>
          <w:sz w:val="20"/>
          <w:szCs w:val="20"/>
        </w:rPr>
        <w:t>6</w:t>
      </w:r>
    </w:p>
    <w:p w:rsidR="004A0648" w:rsidRDefault="004A0648" w:rsidP="004A0648">
      <w:pPr>
        <w:pStyle w:val="Navaden1"/>
        <w:rPr>
          <w:rFonts w:ascii="Arial" w:hAnsi="Arial" w:cs="Arial"/>
          <w:b/>
          <w:szCs w:val="24"/>
        </w:rPr>
      </w:pPr>
      <w:r w:rsidRPr="002F3114">
        <w:rPr>
          <w:rFonts w:ascii="Arial" w:hAnsi="Arial" w:cs="Arial"/>
          <w:b/>
          <w:szCs w:val="24"/>
        </w:rPr>
        <w:lastRenderedPageBreak/>
        <w:t>V S E B I N A</w:t>
      </w:r>
      <w:r w:rsidR="00C95B66" w:rsidRPr="002F3114">
        <w:rPr>
          <w:rFonts w:ascii="Arial" w:hAnsi="Arial" w:cs="Arial"/>
          <w:b/>
          <w:szCs w:val="24"/>
        </w:rPr>
        <w:t xml:space="preserve">: </w:t>
      </w:r>
    </w:p>
    <w:p w:rsidR="00164EE8" w:rsidRPr="002F3114" w:rsidRDefault="00164EE8" w:rsidP="004A0648">
      <w:pPr>
        <w:pStyle w:val="Navaden1"/>
        <w:rPr>
          <w:rFonts w:ascii="Arial" w:hAnsi="Arial" w:cs="Arial"/>
          <w:b/>
          <w:szCs w:val="24"/>
        </w:rPr>
      </w:pPr>
    </w:p>
    <w:p w:rsidR="00927E4D" w:rsidRPr="002F3114" w:rsidRDefault="004A0648" w:rsidP="00927E4D">
      <w:pPr>
        <w:pStyle w:val="Kazalovsebine1"/>
        <w:tabs>
          <w:tab w:val="right" w:leader="dot" w:pos="9059"/>
        </w:tabs>
        <w:spacing w:before="0" w:after="180"/>
        <w:rPr>
          <w:rFonts w:ascii="Arial" w:hAnsi="Arial" w:cs="Arial"/>
          <w:b w:val="0"/>
          <w:bCs w:val="0"/>
          <w:caps w:val="0"/>
          <w:noProof/>
        </w:rPr>
      </w:pPr>
      <w:r w:rsidRPr="002F3114">
        <w:rPr>
          <w:rFonts w:ascii="Arial" w:hAnsi="Arial" w:cs="Arial"/>
          <w:bCs w:val="0"/>
          <w:caps w:val="0"/>
          <w:smallCaps/>
        </w:rPr>
        <w:fldChar w:fldCharType="begin"/>
      </w:r>
      <w:r w:rsidRPr="002F3114">
        <w:rPr>
          <w:rFonts w:ascii="Arial" w:hAnsi="Arial" w:cs="Arial"/>
          <w:bCs w:val="0"/>
          <w:caps w:val="0"/>
          <w:smallCaps/>
        </w:rPr>
        <w:instrText xml:space="preserve"> TOC \o "1-3" \h \z \u </w:instrText>
      </w:r>
      <w:r w:rsidRPr="002F3114">
        <w:rPr>
          <w:rFonts w:ascii="Arial" w:hAnsi="Arial" w:cs="Arial"/>
          <w:bCs w:val="0"/>
          <w:caps w:val="0"/>
          <w:smallCaps/>
        </w:rPr>
        <w:fldChar w:fldCharType="separate"/>
      </w:r>
      <w:hyperlink w:anchor="_Toc66260331" w:history="1">
        <w:r w:rsidR="00927E4D" w:rsidRPr="002F3114">
          <w:rPr>
            <w:rStyle w:val="Hiperpovezava"/>
            <w:rFonts w:ascii="Arial" w:hAnsi="Arial" w:cs="Arial"/>
            <w:noProof/>
            <w:color w:val="auto"/>
          </w:rPr>
          <w:t>Metodološka pojasnila</w:t>
        </w:r>
        <w:r w:rsidR="00927E4D" w:rsidRPr="002F3114">
          <w:rPr>
            <w:rFonts w:ascii="Arial" w:hAnsi="Arial" w:cs="Arial"/>
            <w:noProof/>
            <w:webHidden/>
          </w:rPr>
          <w:tab/>
        </w:r>
        <w:r w:rsidR="00927E4D" w:rsidRPr="002F3114">
          <w:rPr>
            <w:rFonts w:ascii="Arial" w:hAnsi="Arial" w:cs="Arial"/>
            <w:noProof/>
            <w:webHidden/>
          </w:rPr>
          <w:fldChar w:fldCharType="begin"/>
        </w:r>
        <w:r w:rsidR="00927E4D" w:rsidRPr="002F3114">
          <w:rPr>
            <w:rFonts w:ascii="Arial" w:hAnsi="Arial" w:cs="Arial"/>
            <w:noProof/>
            <w:webHidden/>
          </w:rPr>
          <w:instrText xml:space="preserve"> PAGEREF _Toc66260331 \h </w:instrText>
        </w:r>
        <w:r w:rsidR="00927E4D" w:rsidRPr="002F3114">
          <w:rPr>
            <w:rFonts w:ascii="Arial" w:hAnsi="Arial" w:cs="Arial"/>
            <w:noProof/>
            <w:webHidden/>
          </w:rPr>
        </w:r>
        <w:r w:rsidR="00927E4D" w:rsidRPr="002F3114">
          <w:rPr>
            <w:rFonts w:ascii="Arial" w:hAnsi="Arial" w:cs="Arial"/>
            <w:noProof/>
            <w:webHidden/>
          </w:rPr>
          <w:fldChar w:fldCharType="separate"/>
        </w:r>
        <w:r w:rsidR="00164EE8">
          <w:rPr>
            <w:rFonts w:ascii="Arial" w:hAnsi="Arial" w:cs="Arial"/>
            <w:noProof/>
            <w:webHidden/>
          </w:rPr>
          <w:t>3</w:t>
        </w:r>
        <w:r w:rsidR="00927E4D" w:rsidRPr="002F3114">
          <w:rPr>
            <w:rFonts w:ascii="Arial" w:hAnsi="Arial" w:cs="Arial"/>
            <w:noProof/>
            <w:webHidden/>
          </w:rPr>
          <w:fldChar w:fldCharType="end"/>
        </w:r>
      </w:hyperlink>
    </w:p>
    <w:p w:rsidR="00927E4D" w:rsidRPr="002F3114" w:rsidRDefault="00927E4D" w:rsidP="00927E4D">
      <w:pPr>
        <w:pStyle w:val="Kazalovsebine1"/>
        <w:tabs>
          <w:tab w:val="right" w:leader="dot" w:pos="9059"/>
        </w:tabs>
        <w:spacing w:before="0" w:after="180"/>
        <w:rPr>
          <w:rFonts w:ascii="Arial" w:hAnsi="Arial" w:cs="Arial"/>
          <w:b w:val="0"/>
          <w:bCs w:val="0"/>
          <w:caps w:val="0"/>
          <w:noProof/>
        </w:rPr>
      </w:pPr>
      <w:hyperlink w:anchor="_Toc66260332" w:history="1">
        <w:r w:rsidRPr="002F3114">
          <w:rPr>
            <w:rStyle w:val="Hiperpovezava"/>
            <w:rFonts w:ascii="Arial" w:hAnsi="Arial" w:cs="Arial"/>
            <w:noProof/>
            <w:color w:val="auto"/>
          </w:rPr>
          <w:t>PU Kranj v številkah</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_Toc66260332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3</w:t>
        </w:r>
        <w:r w:rsidRPr="002F3114">
          <w:rPr>
            <w:rFonts w:ascii="Arial" w:hAnsi="Arial" w:cs="Arial"/>
            <w:noProof/>
            <w:webHidden/>
          </w:rPr>
          <w:fldChar w:fldCharType="end"/>
        </w:r>
      </w:hyperlink>
    </w:p>
    <w:p w:rsidR="00927E4D" w:rsidRPr="002F3114" w:rsidRDefault="00927E4D" w:rsidP="00927E4D">
      <w:pPr>
        <w:pStyle w:val="Kazalovsebine1"/>
        <w:tabs>
          <w:tab w:val="left" w:pos="480"/>
          <w:tab w:val="right" w:leader="dot" w:pos="9059"/>
        </w:tabs>
        <w:spacing w:before="0" w:after="180"/>
        <w:rPr>
          <w:rFonts w:ascii="Arial" w:hAnsi="Arial" w:cs="Arial"/>
          <w:b w:val="0"/>
          <w:bCs w:val="0"/>
          <w:caps w:val="0"/>
          <w:noProof/>
        </w:rPr>
      </w:pPr>
      <w:hyperlink w:anchor="_Toc66260333" w:history="1">
        <w:r w:rsidRPr="002F3114">
          <w:rPr>
            <w:rStyle w:val="Hiperpovezava"/>
            <w:rFonts w:ascii="Arial" w:hAnsi="Arial" w:cs="Arial"/>
            <w:noProof/>
            <w:color w:val="auto"/>
          </w:rPr>
          <w:t>1</w:t>
        </w:r>
        <w:r w:rsidRPr="002F3114">
          <w:rPr>
            <w:rFonts w:ascii="Arial" w:hAnsi="Arial" w:cs="Arial"/>
            <w:b w:val="0"/>
            <w:bCs w:val="0"/>
            <w:caps w:val="0"/>
            <w:noProof/>
          </w:rPr>
          <w:tab/>
        </w:r>
        <w:r w:rsidRPr="002F3114">
          <w:rPr>
            <w:rStyle w:val="Hiperpovezava"/>
            <w:rFonts w:ascii="Arial" w:hAnsi="Arial" w:cs="Arial"/>
            <w:noProof/>
            <w:color w:val="auto"/>
          </w:rPr>
          <w:t>ZNAČILNOSTI DELA POLICIJSKE UPRAVE KRANJ V LETU 202</w:t>
        </w:r>
        <w:r w:rsidR="007C19F2">
          <w:rPr>
            <w:rStyle w:val="Hiperpovezava"/>
            <w:rFonts w:ascii="Arial" w:hAnsi="Arial" w:cs="Arial"/>
            <w:noProof/>
            <w:color w:val="auto"/>
          </w:rPr>
          <w:t>5</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_Toc66260333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5</w:t>
        </w:r>
        <w:r w:rsidRPr="002F3114">
          <w:rPr>
            <w:rFonts w:ascii="Arial" w:hAnsi="Arial" w:cs="Arial"/>
            <w:noProof/>
            <w:webHidden/>
          </w:rPr>
          <w:fldChar w:fldCharType="end"/>
        </w:r>
      </w:hyperlink>
    </w:p>
    <w:p w:rsidR="00927E4D" w:rsidRPr="002F3114" w:rsidRDefault="00927E4D" w:rsidP="00927E4D">
      <w:pPr>
        <w:pStyle w:val="Kazalovsebine1"/>
        <w:tabs>
          <w:tab w:val="left" w:pos="480"/>
          <w:tab w:val="right" w:leader="dot" w:pos="9059"/>
        </w:tabs>
        <w:spacing w:before="0" w:after="180"/>
        <w:rPr>
          <w:rFonts w:ascii="Arial" w:hAnsi="Arial" w:cs="Arial"/>
          <w:b w:val="0"/>
          <w:bCs w:val="0"/>
          <w:caps w:val="0"/>
          <w:noProof/>
        </w:rPr>
      </w:pPr>
      <w:hyperlink w:anchor="_Toc66260334" w:history="1">
        <w:r w:rsidRPr="002F3114">
          <w:rPr>
            <w:rStyle w:val="Hiperpovezava"/>
            <w:rFonts w:ascii="Arial" w:hAnsi="Arial" w:cs="Arial"/>
            <w:noProof/>
            <w:color w:val="auto"/>
          </w:rPr>
          <w:t>2</w:t>
        </w:r>
        <w:r w:rsidRPr="002F3114">
          <w:rPr>
            <w:rFonts w:ascii="Arial" w:hAnsi="Arial" w:cs="Arial"/>
            <w:b w:val="0"/>
            <w:bCs w:val="0"/>
            <w:caps w:val="0"/>
            <w:noProof/>
          </w:rPr>
          <w:tab/>
        </w:r>
        <w:r w:rsidRPr="002F3114">
          <w:rPr>
            <w:rStyle w:val="Hiperpovezava"/>
            <w:rFonts w:ascii="Arial" w:hAnsi="Arial" w:cs="Arial"/>
            <w:noProof/>
            <w:color w:val="auto"/>
          </w:rPr>
          <w:t>DELO PO POSAMEZNIH DELOVNIH PODROČJIH</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_Toc66260334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7</w:t>
        </w:r>
        <w:r w:rsidRPr="002F3114">
          <w:rPr>
            <w:rFonts w:ascii="Arial" w:hAnsi="Arial" w:cs="Arial"/>
            <w:noProof/>
            <w:webHidden/>
          </w:rPr>
          <w:fldChar w:fldCharType="end"/>
        </w:r>
      </w:hyperlink>
    </w:p>
    <w:p w:rsidR="00927E4D" w:rsidRPr="002F3114" w:rsidRDefault="00927E4D" w:rsidP="00927E4D">
      <w:pPr>
        <w:pStyle w:val="Kazalovsebine2"/>
        <w:tabs>
          <w:tab w:val="left" w:pos="720"/>
          <w:tab w:val="right" w:leader="dot" w:pos="9059"/>
        </w:tabs>
        <w:spacing w:after="180"/>
        <w:rPr>
          <w:rFonts w:ascii="Arial" w:hAnsi="Arial" w:cs="Arial"/>
          <w:smallCaps w:val="0"/>
          <w:noProof/>
        </w:rPr>
      </w:pPr>
      <w:hyperlink w:anchor="_Toc66260335" w:history="1">
        <w:r w:rsidRPr="002F3114">
          <w:rPr>
            <w:rStyle w:val="Hiperpovezava"/>
            <w:rFonts w:ascii="Arial" w:hAnsi="Arial" w:cs="Arial"/>
            <w:noProof/>
            <w:color w:val="auto"/>
          </w:rPr>
          <w:t>2.1</w:t>
        </w:r>
        <w:r w:rsidRPr="002F3114">
          <w:rPr>
            <w:rFonts w:ascii="Arial" w:hAnsi="Arial" w:cs="Arial"/>
            <w:smallCaps w:val="0"/>
            <w:noProof/>
          </w:rPr>
          <w:tab/>
        </w:r>
        <w:r w:rsidRPr="002F3114">
          <w:rPr>
            <w:rStyle w:val="Hiperpovezava"/>
            <w:rFonts w:ascii="Arial" w:hAnsi="Arial" w:cs="Arial"/>
            <w:noProof/>
            <w:color w:val="auto"/>
          </w:rPr>
          <w:t>TEMELJNE DEJAVNOSTI</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_Toc66260335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7</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36" w:history="1">
        <w:r w:rsidRPr="002F3114">
          <w:rPr>
            <w:rStyle w:val="Hiperpovezava"/>
            <w:rFonts w:ascii="Arial" w:hAnsi="Arial" w:cs="Arial"/>
            <w:noProof/>
            <w:color w:val="auto"/>
          </w:rPr>
          <w:t>2.1.1</w:t>
        </w:r>
        <w:r w:rsidRPr="002F3114">
          <w:rPr>
            <w:rFonts w:ascii="Arial" w:hAnsi="Arial" w:cs="Arial"/>
            <w:i w:val="0"/>
            <w:iCs w:val="0"/>
            <w:noProof/>
          </w:rPr>
          <w:tab/>
        </w:r>
        <w:r w:rsidRPr="002F3114">
          <w:rPr>
            <w:rStyle w:val="Hiperpovezava"/>
            <w:rFonts w:ascii="Arial" w:hAnsi="Arial" w:cs="Arial"/>
            <w:noProof/>
            <w:color w:val="auto"/>
          </w:rPr>
          <w:t>Odkrivanje in preiskovanje kriminalitete</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_Toc66260336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7</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37" w:history="1">
        <w:r w:rsidRPr="002F3114">
          <w:rPr>
            <w:rStyle w:val="Hiperpovezava"/>
            <w:rFonts w:ascii="Arial" w:hAnsi="Arial" w:cs="Arial"/>
            <w:noProof/>
            <w:color w:val="auto"/>
          </w:rPr>
          <w:t>2.1.2</w:t>
        </w:r>
        <w:r w:rsidRPr="002F3114">
          <w:rPr>
            <w:rFonts w:ascii="Arial" w:hAnsi="Arial" w:cs="Arial"/>
            <w:i w:val="0"/>
            <w:iCs w:val="0"/>
            <w:noProof/>
          </w:rPr>
          <w:tab/>
        </w:r>
        <w:r w:rsidRPr="002F3114">
          <w:rPr>
            <w:rStyle w:val="Hiperpovezava"/>
            <w:rFonts w:ascii="Arial" w:hAnsi="Arial" w:cs="Arial"/>
            <w:noProof/>
            <w:color w:val="auto"/>
          </w:rPr>
          <w:t>Vzdrževanje javnega reda in zagotavljanje splošne varnosti ljudi in premoženja</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_Toc66260337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9</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38" w:history="1">
        <w:r w:rsidRPr="002F3114">
          <w:rPr>
            <w:rStyle w:val="Hiperpovezava"/>
            <w:rFonts w:ascii="Arial" w:hAnsi="Arial" w:cs="Arial"/>
            <w:noProof/>
            <w:color w:val="auto"/>
          </w:rPr>
          <w:t>2.1.3</w:t>
        </w:r>
        <w:r w:rsidRPr="002F3114">
          <w:rPr>
            <w:rFonts w:ascii="Arial" w:hAnsi="Arial" w:cs="Arial"/>
            <w:i w:val="0"/>
            <w:iCs w:val="0"/>
            <w:noProof/>
          </w:rPr>
          <w:tab/>
        </w:r>
        <w:r w:rsidRPr="002F3114">
          <w:rPr>
            <w:rStyle w:val="Hiperpovezava"/>
            <w:rFonts w:ascii="Arial" w:hAnsi="Arial" w:cs="Arial"/>
            <w:noProof/>
            <w:color w:val="auto"/>
          </w:rPr>
          <w:t>Zagotavljanje varnosti cestnega prometa</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_Toc66260338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10</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39" w:history="1">
        <w:r w:rsidRPr="002F3114">
          <w:rPr>
            <w:rStyle w:val="Hiperpovezava"/>
            <w:rFonts w:ascii="Arial" w:hAnsi="Arial" w:cs="Arial"/>
            <w:noProof/>
            <w:color w:val="auto"/>
          </w:rPr>
          <w:t>2.1.4</w:t>
        </w:r>
        <w:r w:rsidRPr="002F3114">
          <w:rPr>
            <w:rFonts w:ascii="Arial" w:hAnsi="Arial" w:cs="Arial"/>
            <w:i w:val="0"/>
            <w:iCs w:val="0"/>
            <w:noProof/>
          </w:rPr>
          <w:tab/>
        </w:r>
        <w:r w:rsidRPr="002F3114">
          <w:rPr>
            <w:rStyle w:val="Hiperpovezava"/>
            <w:rFonts w:ascii="Arial" w:hAnsi="Arial" w:cs="Arial"/>
            <w:noProof/>
            <w:color w:val="auto"/>
          </w:rPr>
          <w:t>Nadzor državne meje in izvajanje predpisov o tujcih</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_Toc66260339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11</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0" w:history="1">
        <w:r w:rsidRPr="002F3114">
          <w:rPr>
            <w:rStyle w:val="Hiperpovezava"/>
            <w:rFonts w:ascii="Arial" w:hAnsi="Arial" w:cs="Arial"/>
            <w:noProof/>
            <w:color w:val="auto"/>
          </w:rPr>
          <w:t>2.1.5</w:t>
        </w:r>
        <w:r w:rsidRPr="002F3114">
          <w:rPr>
            <w:rFonts w:ascii="Arial" w:hAnsi="Arial" w:cs="Arial"/>
            <w:i w:val="0"/>
            <w:iCs w:val="0"/>
            <w:noProof/>
          </w:rPr>
          <w:tab/>
        </w:r>
        <w:r w:rsidRPr="002F3114">
          <w:rPr>
            <w:rStyle w:val="Hiperpovezava"/>
            <w:rFonts w:ascii="Arial" w:hAnsi="Arial" w:cs="Arial"/>
            <w:noProof/>
            <w:color w:val="auto"/>
          </w:rPr>
          <w:t>Postopki policije po Zakonu o prekrških in vložena pravna sredstva</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_Toc66260340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12</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1" w:history="1">
        <w:r w:rsidRPr="002F3114">
          <w:rPr>
            <w:rStyle w:val="Hiperpovezava"/>
            <w:rFonts w:ascii="Arial" w:hAnsi="Arial" w:cs="Arial"/>
            <w:noProof/>
            <w:color w:val="auto"/>
          </w:rPr>
          <w:t>2.1.6</w:t>
        </w:r>
        <w:r w:rsidRPr="002F3114">
          <w:rPr>
            <w:rFonts w:ascii="Arial" w:hAnsi="Arial" w:cs="Arial"/>
            <w:i w:val="0"/>
            <w:iCs w:val="0"/>
            <w:noProof/>
          </w:rPr>
          <w:tab/>
        </w:r>
        <w:r w:rsidRPr="002F3114">
          <w:rPr>
            <w:rStyle w:val="Hiperpovezava"/>
            <w:rFonts w:ascii="Arial" w:hAnsi="Arial" w:cs="Arial"/>
            <w:noProof/>
            <w:color w:val="auto"/>
          </w:rPr>
          <w:t>Varovanje določenih oseb in objektov</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_Toc66260341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12</w:t>
        </w:r>
        <w:r w:rsidRPr="002F3114">
          <w:rPr>
            <w:rFonts w:ascii="Arial" w:hAnsi="Arial" w:cs="Arial"/>
            <w:noProof/>
            <w:webHidden/>
          </w:rPr>
          <w:fldChar w:fldCharType="end"/>
        </w:r>
      </w:hyperlink>
    </w:p>
    <w:p w:rsidR="00927E4D" w:rsidRPr="002F3114" w:rsidRDefault="00927E4D" w:rsidP="00927E4D">
      <w:pPr>
        <w:pStyle w:val="Kazalovsebine2"/>
        <w:tabs>
          <w:tab w:val="left" w:pos="720"/>
          <w:tab w:val="right" w:leader="dot" w:pos="9059"/>
        </w:tabs>
        <w:spacing w:after="180"/>
        <w:rPr>
          <w:rFonts w:ascii="Arial" w:hAnsi="Arial" w:cs="Arial"/>
          <w:smallCaps w:val="0"/>
          <w:noProof/>
        </w:rPr>
      </w:pPr>
      <w:hyperlink w:anchor="_Toc66260342" w:history="1">
        <w:r w:rsidRPr="002F3114">
          <w:rPr>
            <w:rStyle w:val="Hiperpovezava"/>
            <w:rFonts w:ascii="Arial" w:hAnsi="Arial" w:cs="Arial"/>
            <w:noProof/>
            <w:color w:val="auto"/>
          </w:rPr>
          <w:t>2.2</w:t>
        </w:r>
        <w:r w:rsidRPr="002F3114">
          <w:rPr>
            <w:rFonts w:ascii="Arial" w:hAnsi="Arial" w:cs="Arial"/>
            <w:smallCaps w:val="0"/>
            <w:noProof/>
          </w:rPr>
          <w:tab/>
        </w:r>
        <w:r w:rsidRPr="002F3114">
          <w:rPr>
            <w:rStyle w:val="Hiperpovezava"/>
            <w:rFonts w:ascii="Arial" w:hAnsi="Arial" w:cs="Arial"/>
            <w:noProof/>
            <w:color w:val="auto"/>
          </w:rPr>
          <w:t>DRUGE DEJAVNOSTI</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_Toc66260342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13</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3" w:history="1">
        <w:r w:rsidRPr="002F3114">
          <w:rPr>
            <w:rStyle w:val="Hiperpovezava"/>
            <w:rFonts w:ascii="Arial" w:hAnsi="Arial" w:cs="Arial"/>
            <w:noProof/>
            <w:color w:val="auto"/>
          </w:rPr>
          <w:t>2.2.1</w:t>
        </w:r>
        <w:r w:rsidRPr="002F3114">
          <w:rPr>
            <w:rFonts w:ascii="Arial" w:hAnsi="Arial" w:cs="Arial"/>
            <w:i w:val="0"/>
            <w:iCs w:val="0"/>
            <w:noProof/>
          </w:rPr>
          <w:tab/>
        </w:r>
        <w:r w:rsidRPr="002F3114">
          <w:rPr>
            <w:rStyle w:val="Hiperpovezava"/>
            <w:rFonts w:ascii="Arial" w:hAnsi="Arial" w:cs="Arial"/>
            <w:noProof/>
            <w:color w:val="auto"/>
          </w:rPr>
          <w:t>Policijsko delo v skupnosti</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_Toc66260343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13</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4" w:history="1">
        <w:r w:rsidRPr="002F3114">
          <w:rPr>
            <w:rStyle w:val="Hiperpovezava"/>
            <w:rFonts w:ascii="Arial" w:hAnsi="Arial" w:cs="Arial"/>
            <w:noProof/>
            <w:color w:val="auto"/>
          </w:rPr>
          <w:t>2.2.2</w:t>
        </w:r>
        <w:r w:rsidRPr="002F3114">
          <w:rPr>
            <w:rFonts w:ascii="Arial" w:hAnsi="Arial" w:cs="Arial"/>
            <w:i w:val="0"/>
            <w:iCs w:val="0"/>
            <w:noProof/>
          </w:rPr>
          <w:tab/>
        </w:r>
        <w:r w:rsidRPr="002F3114">
          <w:rPr>
            <w:rStyle w:val="Hiperpovezava"/>
            <w:rFonts w:ascii="Arial" w:hAnsi="Arial" w:cs="Arial"/>
            <w:noProof/>
            <w:color w:val="auto"/>
          </w:rPr>
          <w:t>Operativno-komunikacijska dejavnost</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_Toc66260344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13</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5" w:history="1">
        <w:r w:rsidRPr="002F3114">
          <w:rPr>
            <w:rStyle w:val="Hiperpovezava"/>
            <w:rFonts w:ascii="Arial" w:hAnsi="Arial" w:cs="Arial"/>
            <w:noProof/>
            <w:color w:val="auto"/>
          </w:rPr>
          <w:t>2.2.3</w:t>
        </w:r>
        <w:r w:rsidRPr="002F3114">
          <w:rPr>
            <w:rFonts w:ascii="Arial" w:hAnsi="Arial" w:cs="Arial"/>
            <w:i w:val="0"/>
            <w:iCs w:val="0"/>
            <w:noProof/>
          </w:rPr>
          <w:tab/>
        </w:r>
        <w:r w:rsidRPr="002F3114">
          <w:rPr>
            <w:rStyle w:val="Hiperpovezava"/>
            <w:rFonts w:ascii="Arial" w:hAnsi="Arial" w:cs="Arial"/>
            <w:noProof/>
            <w:color w:val="auto"/>
          </w:rPr>
          <w:t>Forenzična in kriminalistično-tehnična dejavnost</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_Toc66260345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13</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6" w:history="1">
        <w:r w:rsidRPr="002F3114">
          <w:rPr>
            <w:rStyle w:val="Hiperpovezava"/>
            <w:rFonts w:ascii="Arial" w:hAnsi="Arial" w:cs="Arial"/>
            <w:noProof/>
            <w:color w:val="auto"/>
          </w:rPr>
          <w:t>2.2.4</w:t>
        </w:r>
        <w:r w:rsidRPr="002F3114">
          <w:rPr>
            <w:rFonts w:ascii="Arial" w:hAnsi="Arial" w:cs="Arial"/>
            <w:i w:val="0"/>
            <w:iCs w:val="0"/>
            <w:noProof/>
          </w:rPr>
          <w:tab/>
        </w:r>
        <w:r w:rsidRPr="002F3114">
          <w:rPr>
            <w:rStyle w:val="Hiperpovezava"/>
            <w:rFonts w:ascii="Arial" w:hAnsi="Arial" w:cs="Arial"/>
            <w:noProof/>
            <w:color w:val="auto"/>
          </w:rPr>
          <w:t>Analitska dejavnost</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_Toc66260346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14</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7" w:history="1">
        <w:r w:rsidRPr="002F3114">
          <w:rPr>
            <w:rStyle w:val="Hiperpovezava"/>
            <w:rFonts w:ascii="Arial" w:hAnsi="Arial" w:cs="Arial"/>
            <w:noProof/>
            <w:color w:val="auto"/>
          </w:rPr>
          <w:t>2.2.5</w:t>
        </w:r>
        <w:r w:rsidRPr="002F3114">
          <w:rPr>
            <w:rFonts w:ascii="Arial" w:hAnsi="Arial" w:cs="Arial"/>
            <w:i w:val="0"/>
            <w:iCs w:val="0"/>
            <w:noProof/>
          </w:rPr>
          <w:tab/>
        </w:r>
        <w:r w:rsidRPr="002F3114">
          <w:rPr>
            <w:rStyle w:val="Hiperpovezava"/>
            <w:rFonts w:ascii="Arial" w:hAnsi="Arial" w:cs="Arial"/>
            <w:noProof/>
            <w:color w:val="auto"/>
          </w:rPr>
          <w:t>Nadzorna dejavnost</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_Toc66260347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14</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8" w:history="1">
        <w:r w:rsidRPr="002F3114">
          <w:rPr>
            <w:rStyle w:val="Hiperpovezava"/>
            <w:rFonts w:ascii="Arial" w:hAnsi="Arial" w:cs="Arial"/>
            <w:noProof/>
            <w:color w:val="auto"/>
          </w:rPr>
          <w:t>2.2.6</w:t>
        </w:r>
        <w:r w:rsidRPr="002F3114">
          <w:rPr>
            <w:rFonts w:ascii="Arial" w:hAnsi="Arial" w:cs="Arial"/>
            <w:i w:val="0"/>
            <w:iCs w:val="0"/>
            <w:noProof/>
          </w:rPr>
          <w:tab/>
        </w:r>
        <w:r w:rsidRPr="002F3114">
          <w:rPr>
            <w:rStyle w:val="Hiperpovezava"/>
            <w:rFonts w:ascii="Arial" w:hAnsi="Arial" w:cs="Arial"/>
            <w:noProof/>
            <w:color w:val="auto"/>
          </w:rPr>
          <w:t>Spremljanje izvajanja policijskih pooblastil in ogrožanja policistov</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_Toc66260348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14</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49" w:history="1">
        <w:r w:rsidRPr="002F3114">
          <w:rPr>
            <w:rStyle w:val="Hiperpovezava"/>
            <w:rFonts w:ascii="Arial" w:hAnsi="Arial" w:cs="Arial"/>
            <w:noProof/>
            <w:color w:val="auto"/>
          </w:rPr>
          <w:t>2.2.7</w:t>
        </w:r>
        <w:r w:rsidRPr="002F3114">
          <w:rPr>
            <w:rFonts w:ascii="Arial" w:hAnsi="Arial" w:cs="Arial"/>
            <w:i w:val="0"/>
            <w:iCs w:val="0"/>
            <w:noProof/>
          </w:rPr>
          <w:tab/>
        </w:r>
        <w:r w:rsidRPr="002F3114">
          <w:rPr>
            <w:rStyle w:val="Hiperpovezava"/>
            <w:rFonts w:ascii="Arial" w:hAnsi="Arial" w:cs="Arial"/>
            <w:noProof/>
            <w:color w:val="auto"/>
          </w:rPr>
          <w:t>Reševanje pritožb</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_Toc66260349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15</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50" w:history="1">
        <w:r w:rsidRPr="002F3114">
          <w:rPr>
            <w:rStyle w:val="Hiperpovezava"/>
            <w:rFonts w:ascii="Arial" w:hAnsi="Arial" w:cs="Arial"/>
            <w:noProof/>
            <w:color w:val="auto"/>
          </w:rPr>
          <w:t>2.2.8</w:t>
        </w:r>
        <w:r w:rsidRPr="002F3114">
          <w:rPr>
            <w:rFonts w:ascii="Arial" w:hAnsi="Arial" w:cs="Arial"/>
            <w:i w:val="0"/>
            <w:iCs w:val="0"/>
            <w:noProof/>
          </w:rPr>
          <w:tab/>
        </w:r>
        <w:r w:rsidRPr="002F3114">
          <w:rPr>
            <w:rStyle w:val="Hiperpovezava"/>
            <w:rFonts w:ascii="Arial" w:hAnsi="Arial" w:cs="Arial"/>
            <w:noProof/>
            <w:color w:val="auto"/>
          </w:rPr>
          <w:t>Notranje preiskave</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_Toc66260350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15</w:t>
        </w:r>
        <w:r w:rsidRPr="002F3114">
          <w:rPr>
            <w:rFonts w:ascii="Arial" w:hAnsi="Arial" w:cs="Arial"/>
            <w:noProof/>
            <w:webHidden/>
          </w:rPr>
          <w:fldChar w:fldCharType="end"/>
        </w:r>
      </w:hyperlink>
    </w:p>
    <w:p w:rsidR="00927E4D" w:rsidRPr="002F3114" w:rsidRDefault="00927E4D" w:rsidP="00927E4D">
      <w:pPr>
        <w:pStyle w:val="Kazalovsebine3"/>
        <w:tabs>
          <w:tab w:val="left" w:pos="1200"/>
          <w:tab w:val="right" w:leader="dot" w:pos="9059"/>
        </w:tabs>
        <w:spacing w:after="180"/>
        <w:rPr>
          <w:rFonts w:ascii="Arial" w:hAnsi="Arial" w:cs="Arial"/>
          <w:i w:val="0"/>
          <w:iCs w:val="0"/>
          <w:noProof/>
        </w:rPr>
      </w:pPr>
      <w:hyperlink w:anchor="_Toc66260351" w:history="1">
        <w:r w:rsidRPr="002F3114">
          <w:rPr>
            <w:rStyle w:val="Hiperpovezava"/>
            <w:rFonts w:ascii="Arial" w:hAnsi="Arial" w:cs="Arial"/>
            <w:noProof/>
            <w:color w:val="auto"/>
          </w:rPr>
          <w:t>2.2.9</w:t>
        </w:r>
        <w:r w:rsidRPr="002F3114">
          <w:rPr>
            <w:rFonts w:ascii="Arial" w:hAnsi="Arial" w:cs="Arial"/>
            <w:i w:val="0"/>
            <w:iCs w:val="0"/>
            <w:noProof/>
          </w:rPr>
          <w:tab/>
        </w:r>
        <w:r w:rsidRPr="002F3114">
          <w:rPr>
            <w:rStyle w:val="Hiperpovezava"/>
            <w:rFonts w:ascii="Arial" w:hAnsi="Arial" w:cs="Arial"/>
            <w:noProof/>
            <w:color w:val="auto"/>
          </w:rPr>
          <w:t>Informacijska in telekomunikacijska dejavnost</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_Toc66260351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15</w:t>
        </w:r>
        <w:r w:rsidRPr="002F3114">
          <w:rPr>
            <w:rFonts w:ascii="Arial" w:hAnsi="Arial" w:cs="Arial"/>
            <w:noProof/>
            <w:webHidden/>
          </w:rPr>
          <w:fldChar w:fldCharType="end"/>
        </w:r>
      </w:hyperlink>
    </w:p>
    <w:p w:rsidR="00927E4D" w:rsidRPr="002F3114" w:rsidRDefault="00927E4D" w:rsidP="00927E4D">
      <w:pPr>
        <w:pStyle w:val="Kazalovsebine3"/>
        <w:tabs>
          <w:tab w:val="left" w:pos="1440"/>
          <w:tab w:val="right" w:leader="dot" w:pos="9059"/>
        </w:tabs>
        <w:spacing w:after="180"/>
        <w:rPr>
          <w:rFonts w:ascii="Arial" w:hAnsi="Arial" w:cs="Arial"/>
          <w:i w:val="0"/>
          <w:iCs w:val="0"/>
          <w:noProof/>
        </w:rPr>
      </w:pPr>
      <w:hyperlink w:anchor="_Toc66260352" w:history="1">
        <w:r w:rsidRPr="002F3114">
          <w:rPr>
            <w:rStyle w:val="Hiperpovezava"/>
            <w:rFonts w:ascii="Arial" w:hAnsi="Arial" w:cs="Arial"/>
            <w:noProof/>
            <w:color w:val="auto"/>
          </w:rPr>
          <w:t>2.2.10</w:t>
        </w:r>
        <w:r w:rsidRPr="002F3114">
          <w:rPr>
            <w:rFonts w:ascii="Arial" w:hAnsi="Arial" w:cs="Arial"/>
            <w:i w:val="0"/>
            <w:iCs w:val="0"/>
            <w:noProof/>
          </w:rPr>
          <w:tab/>
        </w:r>
        <w:r w:rsidRPr="002F3114">
          <w:rPr>
            <w:rStyle w:val="Hiperpovezava"/>
            <w:rFonts w:ascii="Arial" w:hAnsi="Arial" w:cs="Arial"/>
            <w:noProof/>
            <w:color w:val="auto"/>
          </w:rPr>
          <w:t>Kadrovske in organizacijske zadeve</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_Toc66260352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16</w:t>
        </w:r>
        <w:r w:rsidRPr="002F3114">
          <w:rPr>
            <w:rFonts w:ascii="Arial" w:hAnsi="Arial" w:cs="Arial"/>
            <w:noProof/>
            <w:webHidden/>
          </w:rPr>
          <w:fldChar w:fldCharType="end"/>
        </w:r>
      </w:hyperlink>
    </w:p>
    <w:p w:rsidR="00927E4D" w:rsidRPr="002F3114" w:rsidRDefault="00927E4D" w:rsidP="00927E4D">
      <w:pPr>
        <w:pStyle w:val="Kazalovsebine3"/>
        <w:tabs>
          <w:tab w:val="left" w:pos="1440"/>
          <w:tab w:val="right" w:leader="dot" w:pos="9059"/>
        </w:tabs>
        <w:spacing w:after="180"/>
        <w:rPr>
          <w:rFonts w:ascii="Arial" w:hAnsi="Arial" w:cs="Arial"/>
          <w:i w:val="0"/>
          <w:iCs w:val="0"/>
          <w:noProof/>
        </w:rPr>
      </w:pPr>
      <w:hyperlink w:anchor="_Toc66260353" w:history="1">
        <w:r w:rsidRPr="002F3114">
          <w:rPr>
            <w:rStyle w:val="Hiperpovezava"/>
            <w:rFonts w:ascii="Arial" w:hAnsi="Arial" w:cs="Arial"/>
            <w:noProof/>
            <w:color w:val="auto"/>
          </w:rPr>
          <w:t>2.2.11</w:t>
        </w:r>
        <w:r w:rsidRPr="002F3114">
          <w:rPr>
            <w:rFonts w:ascii="Arial" w:hAnsi="Arial" w:cs="Arial"/>
            <w:i w:val="0"/>
            <w:iCs w:val="0"/>
            <w:noProof/>
          </w:rPr>
          <w:tab/>
        </w:r>
        <w:r w:rsidRPr="002F3114">
          <w:rPr>
            <w:rStyle w:val="Hiperpovezava"/>
            <w:rFonts w:ascii="Arial" w:hAnsi="Arial" w:cs="Arial"/>
            <w:noProof/>
            <w:color w:val="auto"/>
          </w:rPr>
          <w:t>Izobraževanje, izpopolnjevanje in usposabljanje</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_Toc66260353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17</w:t>
        </w:r>
        <w:r w:rsidRPr="002F3114">
          <w:rPr>
            <w:rFonts w:ascii="Arial" w:hAnsi="Arial" w:cs="Arial"/>
            <w:noProof/>
            <w:webHidden/>
          </w:rPr>
          <w:fldChar w:fldCharType="end"/>
        </w:r>
      </w:hyperlink>
    </w:p>
    <w:p w:rsidR="00927E4D" w:rsidRPr="002F3114" w:rsidRDefault="00927E4D" w:rsidP="00927E4D">
      <w:pPr>
        <w:pStyle w:val="Kazalovsebine3"/>
        <w:tabs>
          <w:tab w:val="left" w:pos="1440"/>
          <w:tab w:val="right" w:leader="dot" w:pos="9059"/>
        </w:tabs>
        <w:spacing w:after="180"/>
        <w:rPr>
          <w:rFonts w:ascii="Arial" w:hAnsi="Arial" w:cs="Arial"/>
          <w:i w:val="0"/>
          <w:iCs w:val="0"/>
          <w:noProof/>
        </w:rPr>
      </w:pPr>
      <w:hyperlink w:anchor="_Toc66260354" w:history="1">
        <w:r w:rsidRPr="002F3114">
          <w:rPr>
            <w:rStyle w:val="Hiperpovezava"/>
            <w:rFonts w:ascii="Arial" w:hAnsi="Arial" w:cs="Arial"/>
            <w:noProof/>
            <w:color w:val="auto"/>
          </w:rPr>
          <w:t>2.2.12</w:t>
        </w:r>
        <w:r w:rsidRPr="002F3114">
          <w:rPr>
            <w:rFonts w:ascii="Arial" w:hAnsi="Arial" w:cs="Arial"/>
            <w:i w:val="0"/>
            <w:iCs w:val="0"/>
            <w:noProof/>
          </w:rPr>
          <w:tab/>
        </w:r>
        <w:r w:rsidRPr="002F3114">
          <w:rPr>
            <w:rStyle w:val="Hiperpovezava"/>
            <w:rFonts w:ascii="Arial" w:hAnsi="Arial" w:cs="Arial"/>
            <w:noProof/>
            <w:color w:val="auto"/>
          </w:rPr>
          <w:t>Finančno-ma</w:t>
        </w:r>
        <w:r w:rsidRPr="002F3114">
          <w:rPr>
            <w:rStyle w:val="Hiperpovezava"/>
            <w:rFonts w:ascii="Arial" w:hAnsi="Arial" w:cs="Arial"/>
            <w:noProof/>
            <w:color w:val="auto"/>
          </w:rPr>
          <w:t>t</w:t>
        </w:r>
        <w:r w:rsidRPr="002F3114">
          <w:rPr>
            <w:rStyle w:val="Hiperpovezava"/>
            <w:rFonts w:ascii="Arial" w:hAnsi="Arial" w:cs="Arial"/>
            <w:noProof/>
            <w:color w:val="auto"/>
          </w:rPr>
          <w:t>erialne zadeve</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_Toc66260354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17</w:t>
        </w:r>
        <w:r w:rsidRPr="002F3114">
          <w:rPr>
            <w:rFonts w:ascii="Arial" w:hAnsi="Arial" w:cs="Arial"/>
            <w:noProof/>
            <w:webHidden/>
          </w:rPr>
          <w:fldChar w:fldCharType="end"/>
        </w:r>
      </w:hyperlink>
    </w:p>
    <w:p w:rsidR="00927E4D" w:rsidRPr="002F3114" w:rsidRDefault="00927E4D" w:rsidP="00927E4D">
      <w:pPr>
        <w:pStyle w:val="Kazalovsebine3"/>
        <w:tabs>
          <w:tab w:val="left" w:pos="1440"/>
          <w:tab w:val="right" w:leader="dot" w:pos="9059"/>
        </w:tabs>
        <w:spacing w:after="180"/>
        <w:rPr>
          <w:rFonts w:ascii="Arial" w:hAnsi="Arial" w:cs="Arial"/>
          <w:i w:val="0"/>
          <w:iCs w:val="0"/>
          <w:noProof/>
        </w:rPr>
      </w:pPr>
      <w:hyperlink w:anchor="_Toc66260355" w:history="1">
        <w:r w:rsidRPr="002F3114">
          <w:rPr>
            <w:rStyle w:val="Hiperpovezava"/>
            <w:rFonts w:ascii="Arial" w:hAnsi="Arial" w:cs="Arial"/>
            <w:noProof/>
            <w:color w:val="auto"/>
          </w:rPr>
          <w:t>2.2.13</w:t>
        </w:r>
        <w:r w:rsidRPr="002F3114">
          <w:rPr>
            <w:rFonts w:ascii="Arial" w:hAnsi="Arial" w:cs="Arial"/>
            <w:i w:val="0"/>
            <w:iCs w:val="0"/>
            <w:noProof/>
          </w:rPr>
          <w:tab/>
        </w:r>
        <w:r w:rsidRPr="002F3114">
          <w:rPr>
            <w:rStyle w:val="Hiperpovezava"/>
            <w:rFonts w:ascii="Arial" w:hAnsi="Arial" w:cs="Arial"/>
            <w:noProof/>
            <w:color w:val="auto"/>
          </w:rPr>
          <w:t>Mednarodno sodelovanje</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_Toc66260355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19</w:t>
        </w:r>
        <w:r w:rsidRPr="002F3114">
          <w:rPr>
            <w:rFonts w:ascii="Arial" w:hAnsi="Arial" w:cs="Arial"/>
            <w:noProof/>
            <w:webHidden/>
          </w:rPr>
          <w:fldChar w:fldCharType="end"/>
        </w:r>
      </w:hyperlink>
    </w:p>
    <w:p w:rsidR="00927E4D" w:rsidRPr="002F3114" w:rsidRDefault="00927E4D" w:rsidP="00927E4D">
      <w:pPr>
        <w:pStyle w:val="Kazalovsebine3"/>
        <w:tabs>
          <w:tab w:val="left" w:pos="1440"/>
          <w:tab w:val="right" w:leader="dot" w:pos="9059"/>
        </w:tabs>
        <w:spacing w:after="180"/>
        <w:rPr>
          <w:rFonts w:ascii="Arial" w:hAnsi="Arial" w:cs="Arial"/>
          <w:i w:val="0"/>
          <w:iCs w:val="0"/>
          <w:noProof/>
        </w:rPr>
      </w:pPr>
      <w:hyperlink w:anchor="_Toc66260356" w:history="1">
        <w:r w:rsidRPr="002F3114">
          <w:rPr>
            <w:rStyle w:val="Hiperpovezava"/>
            <w:rFonts w:ascii="Arial" w:hAnsi="Arial" w:cs="Arial"/>
            <w:noProof/>
            <w:color w:val="auto"/>
          </w:rPr>
          <w:t>2.2.14</w:t>
        </w:r>
        <w:r w:rsidRPr="002F3114">
          <w:rPr>
            <w:rFonts w:ascii="Arial" w:hAnsi="Arial" w:cs="Arial"/>
            <w:i w:val="0"/>
            <w:iCs w:val="0"/>
            <w:noProof/>
          </w:rPr>
          <w:tab/>
        </w:r>
        <w:r w:rsidRPr="002F3114">
          <w:rPr>
            <w:rStyle w:val="Hiperpovezava"/>
            <w:rFonts w:ascii="Arial" w:hAnsi="Arial" w:cs="Arial"/>
            <w:noProof/>
            <w:color w:val="auto"/>
          </w:rPr>
          <w:t>Odnosi z javnostmi</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_Toc66260356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19</w:t>
        </w:r>
        <w:r w:rsidRPr="002F3114">
          <w:rPr>
            <w:rFonts w:ascii="Arial" w:hAnsi="Arial" w:cs="Arial"/>
            <w:noProof/>
            <w:webHidden/>
          </w:rPr>
          <w:fldChar w:fldCharType="end"/>
        </w:r>
      </w:hyperlink>
    </w:p>
    <w:p w:rsidR="00927E4D" w:rsidRPr="002F3114" w:rsidRDefault="00927E4D" w:rsidP="00927E4D">
      <w:pPr>
        <w:pStyle w:val="Kazalovsebine3"/>
        <w:tabs>
          <w:tab w:val="left" w:pos="1440"/>
          <w:tab w:val="right" w:leader="dot" w:pos="9059"/>
        </w:tabs>
        <w:spacing w:after="180"/>
        <w:rPr>
          <w:rFonts w:ascii="Arial" w:hAnsi="Arial" w:cs="Arial"/>
          <w:i w:val="0"/>
          <w:iCs w:val="0"/>
          <w:noProof/>
        </w:rPr>
      </w:pPr>
      <w:hyperlink w:anchor="_Toc66260357" w:history="1">
        <w:r w:rsidRPr="002F3114">
          <w:rPr>
            <w:rStyle w:val="Hiperpovezava"/>
            <w:rFonts w:ascii="Arial" w:hAnsi="Arial" w:cs="Arial"/>
            <w:noProof/>
            <w:color w:val="auto"/>
          </w:rPr>
          <w:t>2.2.15</w:t>
        </w:r>
        <w:r w:rsidRPr="002F3114">
          <w:rPr>
            <w:rFonts w:ascii="Arial" w:hAnsi="Arial" w:cs="Arial"/>
            <w:i w:val="0"/>
            <w:iCs w:val="0"/>
            <w:noProof/>
          </w:rPr>
          <w:tab/>
        </w:r>
        <w:r w:rsidRPr="002F3114">
          <w:rPr>
            <w:rStyle w:val="Hiperpovezava"/>
            <w:rFonts w:ascii="Arial" w:hAnsi="Arial" w:cs="Arial"/>
            <w:noProof/>
            <w:color w:val="auto"/>
          </w:rPr>
          <w:t>Dejavnost specializiranih policijskih enot</w:t>
        </w:r>
        <w:r w:rsidRPr="002F3114">
          <w:rPr>
            <w:rFonts w:ascii="Arial" w:hAnsi="Arial" w:cs="Arial"/>
            <w:noProof/>
            <w:webHidden/>
          </w:rPr>
          <w:tab/>
        </w:r>
        <w:r w:rsidRPr="002F3114">
          <w:rPr>
            <w:rFonts w:ascii="Arial" w:hAnsi="Arial" w:cs="Arial"/>
            <w:noProof/>
            <w:webHidden/>
          </w:rPr>
          <w:fldChar w:fldCharType="begin"/>
        </w:r>
        <w:r w:rsidRPr="002F3114">
          <w:rPr>
            <w:rFonts w:ascii="Arial" w:hAnsi="Arial" w:cs="Arial"/>
            <w:noProof/>
            <w:webHidden/>
          </w:rPr>
          <w:instrText xml:space="preserve"> PAGEREF _Toc66260357 \h </w:instrText>
        </w:r>
        <w:r w:rsidRPr="002F3114">
          <w:rPr>
            <w:rFonts w:ascii="Arial" w:hAnsi="Arial" w:cs="Arial"/>
            <w:noProof/>
            <w:webHidden/>
          </w:rPr>
        </w:r>
        <w:r w:rsidRPr="002F3114">
          <w:rPr>
            <w:rFonts w:ascii="Arial" w:hAnsi="Arial" w:cs="Arial"/>
            <w:noProof/>
            <w:webHidden/>
          </w:rPr>
          <w:fldChar w:fldCharType="separate"/>
        </w:r>
        <w:r w:rsidR="00164EE8">
          <w:rPr>
            <w:rFonts w:ascii="Arial" w:hAnsi="Arial" w:cs="Arial"/>
            <w:noProof/>
            <w:webHidden/>
          </w:rPr>
          <w:t>19</w:t>
        </w:r>
        <w:r w:rsidRPr="002F3114">
          <w:rPr>
            <w:rFonts w:ascii="Arial" w:hAnsi="Arial" w:cs="Arial"/>
            <w:noProof/>
            <w:webHidden/>
          </w:rPr>
          <w:fldChar w:fldCharType="end"/>
        </w:r>
      </w:hyperlink>
    </w:p>
    <w:p w:rsidR="00294757" w:rsidRPr="002F3114" w:rsidRDefault="004A0648" w:rsidP="00927E4D">
      <w:pPr>
        <w:pStyle w:val="Kazalovsebine1"/>
        <w:tabs>
          <w:tab w:val="right" w:leader="dot" w:pos="9488"/>
        </w:tabs>
        <w:spacing w:before="0" w:after="180"/>
        <w:rPr>
          <w:rFonts w:ascii="Arial" w:hAnsi="Arial" w:cs="Arial"/>
          <w:smallCaps/>
          <w:sz w:val="2"/>
          <w:szCs w:val="2"/>
        </w:rPr>
      </w:pPr>
      <w:r w:rsidRPr="002F3114">
        <w:rPr>
          <w:rFonts w:ascii="Arial" w:hAnsi="Arial" w:cs="Arial"/>
          <w:smallCaps/>
        </w:rPr>
        <w:fldChar w:fldCharType="end"/>
      </w:r>
    </w:p>
    <w:p w:rsidR="00595AAC" w:rsidRPr="002F3114" w:rsidRDefault="00595AAC" w:rsidP="004D274F">
      <w:pPr>
        <w:rPr>
          <w:rFonts w:ascii="Arial" w:hAnsi="Arial" w:cs="Arial"/>
          <w:noProof/>
          <w:sz w:val="20"/>
          <w:szCs w:val="20"/>
        </w:rPr>
      </w:pPr>
    </w:p>
    <w:p w:rsidR="00011BDA" w:rsidRPr="002F3114" w:rsidRDefault="002F3114" w:rsidP="00011BDA">
      <w:pPr>
        <w:rPr>
          <w:sz w:val="20"/>
          <w:szCs w:val="20"/>
        </w:rPr>
      </w:pPr>
      <w:r w:rsidRPr="002F3114">
        <w:rPr>
          <w:rFonts w:ascii="Arial" w:hAnsi="Arial" w:cs="Arial"/>
          <w:noProof/>
          <w:sz w:val="20"/>
          <w:szCs w:val="20"/>
        </w:rPr>
        <w:t>Priloga</w:t>
      </w:r>
      <w:r w:rsidR="000A426D">
        <w:rPr>
          <w:rFonts w:ascii="Arial" w:hAnsi="Arial" w:cs="Arial"/>
          <w:noProof/>
          <w:sz w:val="20"/>
          <w:szCs w:val="20"/>
        </w:rPr>
        <w:t xml:space="preserve"> 1</w:t>
      </w:r>
      <w:r w:rsidRPr="002F3114">
        <w:rPr>
          <w:rFonts w:ascii="Arial" w:hAnsi="Arial" w:cs="Arial"/>
          <w:noProof/>
          <w:sz w:val="20"/>
          <w:szCs w:val="20"/>
        </w:rPr>
        <w:t xml:space="preserve">: </w:t>
      </w:r>
      <w:r w:rsidR="001479F1" w:rsidRPr="002F3114">
        <w:rPr>
          <w:rFonts w:ascii="Arial" w:hAnsi="Arial" w:cs="Arial"/>
          <w:noProof/>
          <w:sz w:val="20"/>
          <w:szCs w:val="20"/>
        </w:rPr>
        <w:t>Statistični podatki Policijske uprave Kranj za leto 202</w:t>
      </w:r>
      <w:r w:rsidR="001479F1">
        <w:rPr>
          <w:rFonts w:ascii="Arial" w:hAnsi="Arial" w:cs="Arial"/>
          <w:noProof/>
          <w:sz w:val="20"/>
          <w:szCs w:val="20"/>
        </w:rPr>
        <w:t>5</w:t>
      </w:r>
    </w:p>
    <w:p w:rsidR="0023481E" w:rsidRPr="002F3114" w:rsidRDefault="0023481E" w:rsidP="0023481E">
      <w:pPr>
        <w:rPr>
          <w:lang w:eastAsia="ar-SA"/>
        </w:rPr>
      </w:pPr>
      <w:bookmarkStart w:id="1" w:name="_Toc2948411"/>
    </w:p>
    <w:p w:rsidR="009A5EC0" w:rsidRPr="002F3114" w:rsidRDefault="00164EE8" w:rsidP="006B11E3">
      <w:pPr>
        <w:pStyle w:val="Naslov1"/>
        <w:tabs>
          <w:tab w:val="left" w:pos="720"/>
        </w:tabs>
        <w:rPr>
          <w:rFonts w:ascii="Arial" w:hAnsi="Arial" w:cs="Arial"/>
          <w:b/>
          <w:sz w:val="20"/>
        </w:rPr>
      </w:pPr>
      <w:bookmarkStart w:id="2" w:name="_Toc66260331"/>
      <w:r>
        <w:rPr>
          <w:rFonts w:ascii="Arial" w:hAnsi="Arial" w:cs="Arial"/>
          <w:b/>
          <w:sz w:val="20"/>
        </w:rPr>
        <w:br w:type="page"/>
      </w:r>
      <w:r w:rsidR="009A5EC0" w:rsidRPr="002F3114">
        <w:rPr>
          <w:rFonts w:ascii="Arial" w:hAnsi="Arial" w:cs="Arial"/>
          <w:b/>
          <w:sz w:val="20"/>
        </w:rPr>
        <w:lastRenderedPageBreak/>
        <w:t>Metodološka pojasnila</w:t>
      </w:r>
      <w:bookmarkEnd w:id="1"/>
      <w:bookmarkEnd w:id="2"/>
    </w:p>
    <w:p w:rsidR="009A5EC0" w:rsidRPr="002F3114" w:rsidRDefault="009A5EC0" w:rsidP="009A5EC0">
      <w:pPr>
        <w:rPr>
          <w:rFonts w:ascii="Arial" w:hAnsi="Arial" w:cs="Arial"/>
          <w:sz w:val="20"/>
          <w:szCs w:val="20"/>
        </w:rPr>
      </w:pPr>
    </w:p>
    <w:p w:rsidR="0023481E" w:rsidRPr="0055236F" w:rsidRDefault="0023481E" w:rsidP="009A5EC0">
      <w:pPr>
        <w:rPr>
          <w:rFonts w:ascii="Arial" w:hAnsi="Arial" w:cs="Arial"/>
          <w:sz w:val="20"/>
          <w:szCs w:val="20"/>
        </w:rPr>
      </w:pPr>
    </w:p>
    <w:p w:rsidR="004B5A02" w:rsidRPr="00101E3F" w:rsidRDefault="004B5A02" w:rsidP="004B5A02">
      <w:pPr>
        <w:jc w:val="both"/>
        <w:rPr>
          <w:rFonts w:ascii="Arial" w:hAnsi="Arial" w:cs="Arial"/>
          <w:color w:val="000000"/>
          <w:sz w:val="20"/>
          <w:szCs w:val="20"/>
        </w:rPr>
      </w:pPr>
      <w:r w:rsidRPr="00101E3F">
        <w:rPr>
          <w:rFonts w:ascii="Arial" w:hAnsi="Arial" w:cs="Arial"/>
          <w:color w:val="000000"/>
          <w:sz w:val="20"/>
          <w:szCs w:val="20"/>
        </w:rPr>
        <w:t>Statistični podatki v letnem poročilu o delu Policijske uprave Kranj za leto 202</w:t>
      </w:r>
      <w:r>
        <w:rPr>
          <w:rFonts w:ascii="Arial" w:hAnsi="Arial" w:cs="Arial"/>
          <w:color w:val="000000"/>
          <w:sz w:val="20"/>
          <w:szCs w:val="20"/>
        </w:rPr>
        <w:t>5</w:t>
      </w:r>
      <w:r w:rsidRPr="00101E3F">
        <w:rPr>
          <w:rFonts w:ascii="Arial" w:hAnsi="Arial" w:cs="Arial"/>
          <w:color w:val="000000"/>
          <w:sz w:val="20"/>
          <w:szCs w:val="20"/>
        </w:rPr>
        <w:t xml:space="preserve"> so večinoma pridobljeni iz aplikacije </w:t>
      </w:r>
      <w:r w:rsidRPr="00101E3F">
        <w:rPr>
          <w:rFonts w:ascii="Arial" w:hAnsi="Arial" w:cs="Arial"/>
          <w:i/>
          <w:color w:val="000000"/>
          <w:sz w:val="20"/>
          <w:szCs w:val="20"/>
        </w:rPr>
        <w:t>Statistika – Dinamična poročila (novi STAI) – Letno poročilo – nova metodologija</w:t>
      </w:r>
      <w:r w:rsidRPr="00101E3F">
        <w:rPr>
          <w:rFonts w:ascii="Arial" w:hAnsi="Arial" w:cs="Arial"/>
          <w:color w:val="000000"/>
          <w:sz w:val="20"/>
          <w:szCs w:val="20"/>
        </w:rPr>
        <w:t>. Podatki so bili dostopni na intranetu od 9. februarja 202</w:t>
      </w:r>
      <w:r>
        <w:rPr>
          <w:rFonts w:ascii="Arial" w:hAnsi="Arial" w:cs="Arial"/>
          <w:color w:val="000000"/>
          <w:sz w:val="20"/>
          <w:szCs w:val="20"/>
        </w:rPr>
        <w:t>6</w:t>
      </w:r>
      <w:r w:rsidRPr="00101E3F">
        <w:rPr>
          <w:rFonts w:ascii="Arial" w:hAnsi="Arial" w:cs="Arial"/>
          <w:color w:val="000000"/>
          <w:sz w:val="20"/>
          <w:szCs w:val="20"/>
        </w:rPr>
        <w:t>. Pri statističnih podatkih, ki niso bili pridobljeni iz aplikacije, so navedeni viri in datumi njihove pridobitve.</w:t>
      </w:r>
    </w:p>
    <w:p w:rsidR="00657C2D" w:rsidRPr="0055236F" w:rsidRDefault="00657C2D" w:rsidP="00657C2D">
      <w:pPr>
        <w:jc w:val="both"/>
        <w:rPr>
          <w:rFonts w:ascii="Arial" w:hAnsi="Arial" w:cs="Arial"/>
          <w:sz w:val="20"/>
          <w:szCs w:val="20"/>
        </w:rPr>
      </w:pPr>
    </w:p>
    <w:p w:rsidR="0023481E" w:rsidRPr="006E2668" w:rsidRDefault="0023481E" w:rsidP="009A5EC0">
      <w:pPr>
        <w:jc w:val="both"/>
        <w:rPr>
          <w:rFonts w:ascii="Arial" w:hAnsi="Arial" w:cs="Arial"/>
          <w:sz w:val="20"/>
          <w:szCs w:val="20"/>
        </w:rPr>
      </w:pPr>
    </w:p>
    <w:p w:rsidR="00D77EF4" w:rsidRPr="00B75DCA" w:rsidRDefault="00D77EF4" w:rsidP="006B11E3">
      <w:pPr>
        <w:pStyle w:val="Naslov1"/>
        <w:tabs>
          <w:tab w:val="left" w:pos="720"/>
        </w:tabs>
        <w:rPr>
          <w:rFonts w:ascii="Arial" w:hAnsi="Arial" w:cs="Arial"/>
          <w:b/>
          <w:color w:val="000000"/>
          <w:sz w:val="20"/>
        </w:rPr>
      </w:pPr>
      <w:bookmarkStart w:id="3" w:name="_Toc66260332"/>
      <w:r w:rsidRPr="00B75DCA">
        <w:rPr>
          <w:rFonts w:ascii="Arial" w:hAnsi="Arial" w:cs="Arial"/>
          <w:b/>
          <w:color w:val="000000"/>
          <w:sz w:val="20"/>
        </w:rPr>
        <w:t>PU Kranj v številkah</w:t>
      </w:r>
      <w:bookmarkEnd w:id="3"/>
    </w:p>
    <w:p w:rsidR="0023481E" w:rsidRPr="006E2668" w:rsidRDefault="0023481E" w:rsidP="00D77EF4">
      <w:pPr>
        <w:rPr>
          <w:lang w:eastAsia="ar-SA"/>
        </w:rPr>
      </w:pPr>
    </w:p>
    <w:p w:rsidR="00437741" w:rsidRPr="006E2668" w:rsidRDefault="00437741" w:rsidP="00437741">
      <w:pPr>
        <w:jc w:val="center"/>
        <w:rPr>
          <w:rFonts w:ascii="Arial" w:hAnsi="Arial" w:cs="Arial"/>
          <w:b/>
          <w:sz w:val="20"/>
          <w:szCs w:val="20"/>
        </w:rPr>
        <w:sectPr w:rsidR="00437741" w:rsidRPr="006E2668" w:rsidSect="00011BDA">
          <w:footerReference w:type="even" r:id="rId9"/>
          <w:footerReference w:type="default" r:id="rId10"/>
          <w:pgSz w:w="11905" w:h="16837"/>
          <w:pgMar w:top="1418" w:right="1418" w:bottom="1418" w:left="1418" w:header="720" w:footer="720" w:gutter="0"/>
          <w:cols w:space="720"/>
          <w:titlePg/>
          <w:docGrid w:linePitch="360"/>
        </w:sectPr>
      </w:pPr>
    </w:p>
    <w:p w:rsidR="00EE68BC" w:rsidRPr="006E2668" w:rsidRDefault="0046171C" w:rsidP="00D77EF4">
      <w:pPr>
        <w:rPr>
          <w:lang w:eastAsia="ar-SA"/>
        </w:rPr>
      </w:pPr>
      <w:r w:rsidRPr="006E2668">
        <w:rPr>
          <w:noProof/>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36195</wp:posOffset>
                </wp:positionV>
                <wp:extent cx="5857875" cy="1504950"/>
                <wp:effectExtent l="9525" t="10160" r="9525" b="889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04950"/>
                        </a:xfrm>
                        <a:prstGeom prst="roundRect">
                          <a:avLst>
                            <a:gd name="adj" fmla="val 16667"/>
                          </a:avLst>
                        </a:prstGeom>
                        <a:solidFill>
                          <a:srgbClr val="FFE599"/>
                        </a:solidFill>
                        <a:ln w="9525">
                          <a:solidFill>
                            <a:srgbClr val="000000"/>
                          </a:solidFill>
                          <a:prstDash val="lgDashDotDot"/>
                          <a:round/>
                          <a:headEnd/>
                          <a:tailEnd/>
                        </a:ln>
                      </wps:spPr>
                      <wps:txbx>
                        <w:txbxContent>
                          <w:p w:rsidR="00135102" w:rsidRPr="00CA68C2" w:rsidRDefault="00135102" w:rsidP="002E497E">
                            <w:pPr>
                              <w:spacing w:line="360" w:lineRule="auto"/>
                              <w:jc w:val="center"/>
                              <w:rPr>
                                <w:rFonts w:ascii="Arial" w:hAnsi="Arial" w:cs="Arial"/>
                                <w:b/>
                                <w:sz w:val="20"/>
                                <w:szCs w:val="20"/>
                              </w:rPr>
                            </w:pPr>
                            <w:r w:rsidRPr="00CA68C2">
                              <w:rPr>
                                <w:rFonts w:ascii="Arial" w:hAnsi="Arial" w:cs="Arial"/>
                                <w:b/>
                                <w:sz w:val="20"/>
                                <w:szCs w:val="20"/>
                              </w:rPr>
                              <w:t>4.</w:t>
                            </w:r>
                            <w:r w:rsidR="00CA68C2" w:rsidRPr="00CA68C2">
                              <w:rPr>
                                <w:rFonts w:ascii="Arial" w:hAnsi="Arial" w:cs="Arial"/>
                                <w:b/>
                                <w:sz w:val="20"/>
                                <w:szCs w:val="20"/>
                              </w:rPr>
                              <w:t>646</w:t>
                            </w:r>
                            <w:r w:rsidRPr="00CA68C2">
                              <w:rPr>
                                <w:rFonts w:ascii="Arial" w:hAnsi="Arial" w:cs="Arial"/>
                                <w:b/>
                                <w:sz w:val="20"/>
                                <w:szCs w:val="20"/>
                              </w:rPr>
                              <w:t xml:space="preserve"> kaznivih dejanj</w:t>
                            </w:r>
                          </w:p>
                          <w:p w:rsidR="00135102" w:rsidRPr="00B75DCA" w:rsidRDefault="00135102" w:rsidP="002E497E">
                            <w:pPr>
                              <w:spacing w:line="360" w:lineRule="auto"/>
                              <w:jc w:val="center"/>
                              <w:rPr>
                                <w:rFonts w:ascii="Arial" w:hAnsi="Arial" w:cs="Arial"/>
                                <w:b/>
                                <w:color w:val="000000"/>
                                <w:sz w:val="20"/>
                                <w:szCs w:val="20"/>
                              </w:rPr>
                            </w:pPr>
                            <w:r w:rsidRPr="00B75DCA">
                              <w:rPr>
                                <w:rFonts w:ascii="Arial" w:hAnsi="Arial" w:cs="Arial"/>
                                <w:b/>
                                <w:color w:val="000000"/>
                                <w:sz w:val="20"/>
                                <w:szCs w:val="20"/>
                              </w:rPr>
                              <w:t>5</w:t>
                            </w:r>
                            <w:r w:rsidR="008C37FB" w:rsidRPr="00B75DCA">
                              <w:rPr>
                                <w:rFonts w:ascii="Arial" w:hAnsi="Arial" w:cs="Arial"/>
                                <w:b/>
                                <w:color w:val="000000"/>
                                <w:sz w:val="20"/>
                                <w:szCs w:val="20"/>
                              </w:rPr>
                              <w:t>1</w:t>
                            </w:r>
                            <w:r w:rsidRPr="00B75DCA">
                              <w:rPr>
                                <w:rFonts w:ascii="Arial" w:hAnsi="Arial" w:cs="Arial"/>
                                <w:b/>
                                <w:color w:val="000000"/>
                                <w:sz w:val="20"/>
                                <w:szCs w:val="20"/>
                              </w:rPr>
                              <w:t>,</w:t>
                            </w:r>
                            <w:r w:rsidR="008C37FB" w:rsidRPr="00B75DCA">
                              <w:rPr>
                                <w:rFonts w:ascii="Arial" w:hAnsi="Arial" w:cs="Arial"/>
                                <w:b/>
                                <w:color w:val="000000"/>
                                <w:sz w:val="20"/>
                                <w:szCs w:val="20"/>
                              </w:rPr>
                              <w:t>2</w:t>
                            </w:r>
                            <w:r w:rsidRPr="00B75DCA">
                              <w:rPr>
                                <w:rFonts w:ascii="Arial" w:hAnsi="Arial" w:cs="Arial"/>
                                <w:b/>
                                <w:color w:val="000000"/>
                                <w:sz w:val="20"/>
                                <w:szCs w:val="20"/>
                              </w:rPr>
                              <w:t xml:space="preserve"> % preiskanih kaznivih dejanj</w:t>
                            </w:r>
                          </w:p>
                          <w:p w:rsidR="00135102" w:rsidRPr="00B75DCA" w:rsidRDefault="00135102" w:rsidP="002E497E">
                            <w:pPr>
                              <w:spacing w:line="360" w:lineRule="auto"/>
                              <w:jc w:val="center"/>
                              <w:rPr>
                                <w:rFonts w:ascii="Arial" w:hAnsi="Arial" w:cs="Arial"/>
                                <w:b/>
                                <w:color w:val="000000"/>
                                <w:sz w:val="20"/>
                                <w:szCs w:val="20"/>
                              </w:rPr>
                            </w:pPr>
                            <w:r w:rsidRPr="00B75DCA">
                              <w:rPr>
                                <w:rFonts w:ascii="Arial" w:hAnsi="Arial" w:cs="Arial"/>
                                <w:b/>
                                <w:color w:val="000000"/>
                                <w:sz w:val="20"/>
                                <w:szCs w:val="20"/>
                              </w:rPr>
                              <w:t>1</w:t>
                            </w:r>
                            <w:r w:rsidR="008249AD" w:rsidRPr="00B75DCA">
                              <w:rPr>
                                <w:rFonts w:ascii="Arial" w:hAnsi="Arial" w:cs="Arial"/>
                                <w:b/>
                                <w:color w:val="000000"/>
                                <w:sz w:val="20"/>
                                <w:szCs w:val="20"/>
                              </w:rPr>
                              <w:t>1</w:t>
                            </w:r>
                            <w:r w:rsidRPr="00B75DCA">
                              <w:rPr>
                                <w:rFonts w:ascii="Arial" w:hAnsi="Arial" w:cs="Arial"/>
                                <w:b/>
                                <w:color w:val="000000"/>
                                <w:sz w:val="20"/>
                                <w:szCs w:val="20"/>
                              </w:rPr>
                              <w:t>,</w:t>
                            </w:r>
                            <w:r w:rsidR="008249AD" w:rsidRPr="00B75DCA">
                              <w:rPr>
                                <w:rFonts w:ascii="Arial" w:hAnsi="Arial" w:cs="Arial"/>
                                <w:b/>
                                <w:color w:val="000000"/>
                                <w:sz w:val="20"/>
                                <w:szCs w:val="20"/>
                              </w:rPr>
                              <w:t>9</w:t>
                            </w:r>
                            <w:r w:rsidRPr="00B75DCA">
                              <w:rPr>
                                <w:rFonts w:ascii="Arial" w:hAnsi="Arial" w:cs="Arial"/>
                                <w:b/>
                                <w:color w:val="000000"/>
                                <w:sz w:val="20"/>
                                <w:szCs w:val="20"/>
                              </w:rPr>
                              <w:t xml:space="preserve"> odstotni delež gospodarske kriminalitete</w:t>
                            </w:r>
                          </w:p>
                          <w:p w:rsidR="00135102" w:rsidRPr="00B75DCA" w:rsidRDefault="008249AD" w:rsidP="002E497E">
                            <w:pPr>
                              <w:spacing w:line="360" w:lineRule="auto"/>
                              <w:jc w:val="center"/>
                              <w:rPr>
                                <w:rFonts w:ascii="Arial" w:hAnsi="Arial" w:cs="Arial"/>
                                <w:b/>
                                <w:color w:val="000000"/>
                                <w:sz w:val="20"/>
                                <w:szCs w:val="20"/>
                              </w:rPr>
                            </w:pPr>
                            <w:r w:rsidRPr="00B75DCA">
                              <w:rPr>
                                <w:rFonts w:ascii="Arial" w:hAnsi="Arial" w:cs="Arial"/>
                                <w:b/>
                                <w:color w:val="000000"/>
                                <w:sz w:val="20"/>
                                <w:szCs w:val="20"/>
                              </w:rPr>
                              <w:t>62</w:t>
                            </w:r>
                            <w:r w:rsidR="00135102" w:rsidRPr="00B75DCA">
                              <w:rPr>
                                <w:rFonts w:ascii="Arial" w:hAnsi="Arial" w:cs="Arial"/>
                                <w:b/>
                                <w:color w:val="000000"/>
                                <w:sz w:val="20"/>
                                <w:szCs w:val="20"/>
                              </w:rPr>
                              <w:t>,</w:t>
                            </w:r>
                            <w:r w:rsidRPr="00B75DCA">
                              <w:rPr>
                                <w:rFonts w:ascii="Arial" w:hAnsi="Arial" w:cs="Arial"/>
                                <w:b/>
                                <w:color w:val="000000"/>
                                <w:sz w:val="20"/>
                                <w:szCs w:val="20"/>
                              </w:rPr>
                              <w:t>2</w:t>
                            </w:r>
                            <w:r w:rsidR="00135102" w:rsidRPr="00B75DCA">
                              <w:rPr>
                                <w:rFonts w:ascii="Arial" w:hAnsi="Arial" w:cs="Arial"/>
                                <w:b/>
                                <w:color w:val="000000"/>
                                <w:sz w:val="20"/>
                                <w:szCs w:val="20"/>
                              </w:rPr>
                              <w:t xml:space="preserve"> odstotni delež škode gospodarske kriminalitete v celotni kriminaliteti</w:t>
                            </w:r>
                          </w:p>
                          <w:p w:rsidR="00135102" w:rsidRPr="00CA68C2" w:rsidRDefault="00CA68C2" w:rsidP="002E497E">
                            <w:pPr>
                              <w:spacing w:line="360" w:lineRule="auto"/>
                              <w:jc w:val="center"/>
                              <w:rPr>
                                <w:rFonts w:ascii="Arial" w:hAnsi="Arial" w:cs="Arial"/>
                                <w:b/>
                                <w:sz w:val="20"/>
                                <w:szCs w:val="20"/>
                              </w:rPr>
                            </w:pPr>
                            <w:r w:rsidRPr="00CA68C2">
                              <w:rPr>
                                <w:rFonts w:ascii="Arial" w:hAnsi="Arial" w:cs="Arial"/>
                                <w:b/>
                                <w:sz w:val="20"/>
                                <w:szCs w:val="20"/>
                              </w:rPr>
                              <w:t>21</w:t>
                            </w:r>
                            <w:r w:rsidR="00135102" w:rsidRPr="00CA68C2">
                              <w:rPr>
                                <w:rFonts w:ascii="Arial" w:hAnsi="Arial" w:cs="Arial"/>
                                <w:b/>
                                <w:sz w:val="20"/>
                                <w:szCs w:val="20"/>
                              </w:rPr>
                              <w:t xml:space="preserve"> finančnih preiskav po Zakonu o kazenskem postopku</w:t>
                            </w:r>
                          </w:p>
                          <w:p w:rsidR="00135102" w:rsidRPr="00CA68C2" w:rsidRDefault="00CA68C2" w:rsidP="002E497E">
                            <w:pPr>
                              <w:spacing w:line="360" w:lineRule="auto"/>
                              <w:jc w:val="center"/>
                              <w:rPr>
                                <w:rFonts w:ascii="Arial" w:hAnsi="Arial" w:cs="Arial"/>
                                <w:b/>
                                <w:sz w:val="20"/>
                                <w:szCs w:val="20"/>
                              </w:rPr>
                            </w:pPr>
                            <w:r w:rsidRPr="00CA68C2">
                              <w:rPr>
                                <w:rFonts w:ascii="Arial" w:hAnsi="Arial" w:cs="Arial"/>
                                <w:b/>
                                <w:sz w:val="20"/>
                                <w:szCs w:val="20"/>
                              </w:rPr>
                              <w:t>990</w:t>
                            </w:r>
                            <w:r w:rsidR="00135102" w:rsidRPr="00CA68C2">
                              <w:rPr>
                                <w:rFonts w:ascii="Arial" w:hAnsi="Arial" w:cs="Arial"/>
                                <w:b/>
                                <w:sz w:val="20"/>
                                <w:szCs w:val="20"/>
                              </w:rPr>
                              <w:t xml:space="preserve"> ogledov kraja kaznivega dejanja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4pt;margin-top:2.85pt;width:461.25pt;height:1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" fillcolor="#ffe599">
                <v:stroke dashstyle="longDashDotDot"/>
                <v:textbox>
                  <w:txbxContent>
                    <w:p w:rsidR="00135102" w:rsidRPr="00CA68C2" w:rsidRDefault="00135102" w:rsidP="002E497E">
                      <w:pPr>
                        <w:spacing w:line="360" w:lineRule="auto"/>
                        <w:jc w:val="center"/>
                        <w:rPr>
                          <w:rFonts w:ascii="Arial" w:hAnsi="Arial" w:cs="Arial"/>
                          <w:b/>
                          <w:sz w:val="20"/>
                          <w:szCs w:val="20"/>
                        </w:rPr>
                      </w:pPr>
                      <w:r w:rsidRPr="00CA68C2">
                        <w:rPr>
                          <w:rFonts w:ascii="Arial" w:hAnsi="Arial" w:cs="Arial"/>
                          <w:b/>
                          <w:sz w:val="20"/>
                          <w:szCs w:val="20"/>
                        </w:rPr>
                        <w:t>4.</w:t>
                      </w:r>
                      <w:r w:rsidR="00CA68C2" w:rsidRPr="00CA68C2">
                        <w:rPr>
                          <w:rFonts w:ascii="Arial" w:hAnsi="Arial" w:cs="Arial"/>
                          <w:b/>
                          <w:sz w:val="20"/>
                          <w:szCs w:val="20"/>
                        </w:rPr>
                        <w:t>646</w:t>
                      </w:r>
                      <w:r w:rsidRPr="00CA68C2">
                        <w:rPr>
                          <w:rFonts w:ascii="Arial" w:hAnsi="Arial" w:cs="Arial"/>
                          <w:b/>
                          <w:sz w:val="20"/>
                          <w:szCs w:val="20"/>
                        </w:rPr>
                        <w:t xml:space="preserve"> kaznivih dejanj</w:t>
                      </w:r>
                    </w:p>
                    <w:p w:rsidR="00135102" w:rsidRPr="00B75DCA" w:rsidRDefault="00135102" w:rsidP="002E497E">
                      <w:pPr>
                        <w:spacing w:line="360" w:lineRule="auto"/>
                        <w:jc w:val="center"/>
                        <w:rPr>
                          <w:rFonts w:ascii="Arial" w:hAnsi="Arial" w:cs="Arial"/>
                          <w:b/>
                          <w:color w:val="000000"/>
                          <w:sz w:val="20"/>
                          <w:szCs w:val="20"/>
                        </w:rPr>
                      </w:pPr>
                      <w:r w:rsidRPr="00B75DCA">
                        <w:rPr>
                          <w:rFonts w:ascii="Arial" w:hAnsi="Arial" w:cs="Arial"/>
                          <w:b/>
                          <w:color w:val="000000"/>
                          <w:sz w:val="20"/>
                          <w:szCs w:val="20"/>
                        </w:rPr>
                        <w:t>5</w:t>
                      </w:r>
                      <w:r w:rsidR="008C37FB" w:rsidRPr="00B75DCA">
                        <w:rPr>
                          <w:rFonts w:ascii="Arial" w:hAnsi="Arial" w:cs="Arial"/>
                          <w:b/>
                          <w:color w:val="000000"/>
                          <w:sz w:val="20"/>
                          <w:szCs w:val="20"/>
                        </w:rPr>
                        <w:t>1</w:t>
                      </w:r>
                      <w:r w:rsidRPr="00B75DCA">
                        <w:rPr>
                          <w:rFonts w:ascii="Arial" w:hAnsi="Arial" w:cs="Arial"/>
                          <w:b/>
                          <w:color w:val="000000"/>
                          <w:sz w:val="20"/>
                          <w:szCs w:val="20"/>
                        </w:rPr>
                        <w:t>,</w:t>
                      </w:r>
                      <w:r w:rsidR="008C37FB" w:rsidRPr="00B75DCA">
                        <w:rPr>
                          <w:rFonts w:ascii="Arial" w:hAnsi="Arial" w:cs="Arial"/>
                          <w:b/>
                          <w:color w:val="000000"/>
                          <w:sz w:val="20"/>
                          <w:szCs w:val="20"/>
                        </w:rPr>
                        <w:t>2</w:t>
                      </w:r>
                      <w:r w:rsidRPr="00B75DCA">
                        <w:rPr>
                          <w:rFonts w:ascii="Arial" w:hAnsi="Arial" w:cs="Arial"/>
                          <w:b/>
                          <w:color w:val="000000"/>
                          <w:sz w:val="20"/>
                          <w:szCs w:val="20"/>
                        </w:rPr>
                        <w:t xml:space="preserve"> % preiskanih kaznivih dejanj</w:t>
                      </w:r>
                    </w:p>
                    <w:p w:rsidR="00135102" w:rsidRPr="00B75DCA" w:rsidRDefault="00135102" w:rsidP="002E497E">
                      <w:pPr>
                        <w:spacing w:line="360" w:lineRule="auto"/>
                        <w:jc w:val="center"/>
                        <w:rPr>
                          <w:rFonts w:ascii="Arial" w:hAnsi="Arial" w:cs="Arial"/>
                          <w:b/>
                          <w:color w:val="000000"/>
                          <w:sz w:val="20"/>
                          <w:szCs w:val="20"/>
                        </w:rPr>
                      </w:pPr>
                      <w:r w:rsidRPr="00B75DCA">
                        <w:rPr>
                          <w:rFonts w:ascii="Arial" w:hAnsi="Arial" w:cs="Arial"/>
                          <w:b/>
                          <w:color w:val="000000"/>
                          <w:sz w:val="20"/>
                          <w:szCs w:val="20"/>
                        </w:rPr>
                        <w:t>1</w:t>
                      </w:r>
                      <w:r w:rsidR="008249AD" w:rsidRPr="00B75DCA">
                        <w:rPr>
                          <w:rFonts w:ascii="Arial" w:hAnsi="Arial" w:cs="Arial"/>
                          <w:b/>
                          <w:color w:val="000000"/>
                          <w:sz w:val="20"/>
                          <w:szCs w:val="20"/>
                        </w:rPr>
                        <w:t>1</w:t>
                      </w:r>
                      <w:r w:rsidRPr="00B75DCA">
                        <w:rPr>
                          <w:rFonts w:ascii="Arial" w:hAnsi="Arial" w:cs="Arial"/>
                          <w:b/>
                          <w:color w:val="000000"/>
                          <w:sz w:val="20"/>
                          <w:szCs w:val="20"/>
                        </w:rPr>
                        <w:t>,</w:t>
                      </w:r>
                      <w:r w:rsidR="008249AD" w:rsidRPr="00B75DCA">
                        <w:rPr>
                          <w:rFonts w:ascii="Arial" w:hAnsi="Arial" w:cs="Arial"/>
                          <w:b/>
                          <w:color w:val="000000"/>
                          <w:sz w:val="20"/>
                          <w:szCs w:val="20"/>
                        </w:rPr>
                        <w:t>9</w:t>
                      </w:r>
                      <w:r w:rsidRPr="00B75DCA">
                        <w:rPr>
                          <w:rFonts w:ascii="Arial" w:hAnsi="Arial" w:cs="Arial"/>
                          <w:b/>
                          <w:color w:val="000000"/>
                          <w:sz w:val="20"/>
                          <w:szCs w:val="20"/>
                        </w:rPr>
                        <w:t xml:space="preserve"> odstotni delež gospodarske kriminalitete</w:t>
                      </w:r>
                    </w:p>
                    <w:p w:rsidR="00135102" w:rsidRPr="00B75DCA" w:rsidRDefault="008249AD" w:rsidP="002E497E">
                      <w:pPr>
                        <w:spacing w:line="360" w:lineRule="auto"/>
                        <w:jc w:val="center"/>
                        <w:rPr>
                          <w:rFonts w:ascii="Arial" w:hAnsi="Arial" w:cs="Arial"/>
                          <w:b/>
                          <w:color w:val="000000"/>
                          <w:sz w:val="20"/>
                          <w:szCs w:val="20"/>
                        </w:rPr>
                      </w:pPr>
                      <w:r w:rsidRPr="00B75DCA">
                        <w:rPr>
                          <w:rFonts w:ascii="Arial" w:hAnsi="Arial" w:cs="Arial"/>
                          <w:b/>
                          <w:color w:val="000000"/>
                          <w:sz w:val="20"/>
                          <w:szCs w:val="20"/>
                        </w:rPr>
                        <w:t>62</w:t>
                      </w:r>
                      <w:r w:rsidR="00135102" w:rsidRPr="00B75DCA">
                        <w:rPr>
                          <w:rFonts w:ascii="Arial" w:hAnsi="Arial" w:cs="Arial"/>
                          <w:b/>
                          <w:color w:val="000000"/>
                          <w:sz w:val="20"/>
                          <w:szCs w:val="20"/>
                        </w:rPr>
                        <w:t>,</w:t>
                      </w:r>
                      <w:r w:rsidRPr="00B75DCA">
                        <w:rPr>
                          <w:rFonts w:ascii="Arial" w:hAnsi="Arial" w:cs="Arial"/>
                          <w:b/>
                          <w:color w:val="000000"/>
                          <w:sz w:val="20"/>
                          <w:szCs w:val="20"/>
                        </w:rPr>
                        <w:t>2</w:t>
                      </w:r>
                      <w:r w:rsidR="00135102" w:rsidRPr="00B75DCA">
                        <w:rPr>
                          <w:rFonts w:ascii="Arial" w:hAnsi="Arial" w:cs="Arial"/>
                          <w:b/>
                          <w:color w:val="000000"/>
                          <w:sz w:val="20"/>
                          <w:szCs w:val="20"/>
                        </w:rPr>
                        <w:t xml:space="preserve"> odstotni delež škode gospodarske kriminalitete v celotni kriminaliteti</w:t>
                      </w:r>
                    </w:p>
                    <w:p w:rsidR="00135102" w:rsidRPr="00CA68C2" w:rsidRDefault="00CA68C2" w:rsidP="002E497E">
                      <w:pPr>
                        <w:spacing w:line="360" w:lineRule="auto"/>
                        <w:jc w:val="center"/>
                        <w:rPr>
                          <w:rFonts w:ascii="Arial" w:hAnsi="Arial" w:cs="Arial"/>
                          <w:b/>
                          <w:sz w:val="20"/>
                          <w:szCs w:val="20"/>
                        </w:rPr>
                      </w:pPr>
                      <w:r w:rsidRPr="00CA68C2">
                        <w:rPr>
                          <w:rFonts w:ascii="Arial" w:hAnsi="Arial" w:cs="Arial"/>
                          <w:b/>
                          <w:sz w:val="20"/>
                          <w:szCs w:val="20"/>
                        </w:rPr>
                        <w:t>21</w:t>
                      </w:r>
                      <w:r w:rsidR="00135102" w:rsidRPr="00CA68C2">
                        <w:rPr>
                          <w:rFonts w:ascii="Arial" w:hAnsi="Arial" w:cs="Arial"/>
                          <w:b/>
                          <w:sz w:val="20"/>
                          <w:szCs w:val="20"/>
                        </w:rPr>
                        <w:t xml:space="preserve"> finančnih preiskav po Zakonu o kazenskem postopku</w:t>
                      </w:r>
                    </w:p>
                    <w:p w:rsidR="00135102" w:rsidRPr="00CA68C2" w:rsidRDefault="00CA68C2" w:rsidP="002E497E">
                      <w:pPr>
                        <w:spacing w:line="360" w:lineRule="auto"/>
                        <w:jc w:val="center"/>
                        <w:rPr>
                          <w:rFonts w:ascii="Arial" w:hAnsi="Arial" w:cs="Arial"/>
                          <w:b/>
                          <w:sz w:val="20"/>
                          <w:szCs w:val="20"/>
                        </w:rPr>
                      </w:pPr>
                      <w:r w:rsidRPr="00CA68C2">
                        <w:rPr>
                          <w:rFonts w:ascii="Arial" w:hAnsi="Arial" w:cs="Arial"/>
                          <w:b/>
                          <w:sz w:val="20"/>
                          <w:szCs w:val="20"/>
                        </w:rPr>
                        <w:t>990</w:t>
                      </w:r>
                      <w:r w:rsidR="00135102" w:rsidRPr="00CA68C2">
                        <w:rPr>
                          <w:rFonts w:ascii="Arial" w:hAnsi="Arial" w:cs="Arial"/>
                          <w:b/>
                          <w:sz w:val="20"/>
                          <w:szCs w:val="20"/>
                        </w:rPr>
                        <w:t xml:space="preserve"> ogledov kraja kaznivega dejanja</w:t>
                      </w:r>
                    </w:p>
                  </w:txbxContent>
                </v:textbox>
              </v:roundrect>
            </w:pict>
          </mc:Fallback>
        </mc:AlternateContent>
      </w:r>
    </w:p>
    <w:p w:rsidR="00EE68BC" w:rsidRPr="006E2668" w:rsidRDefault="00EE68BC" w:rsidP="00D77EF4">
      <w:pPr>
        <w:rPr>
          <w:lang w:eastAsia="ar-SA"/>
        </w:rPr>
      </w:pPr>
    </w:p>
    <w:p w:rsidR="00EE68BC" w:rsidRPr="006E2668" w:rsidRDefault="00EE68BC" w:rsidP="00D77EF4">
      <w:pPr>
        <w:rPr>
          <w:lang w:eastAsia="ar-SA"/>
        </w:rPr>
      </w:pPr>
    </w:p>
    <w:p w:rsidR="00EE68BC" w:rsidRPr="006E2668" w:rsidRDefault="00EE68BC" w:rsidP="00D77EF4">
      <w:pPr>
        <w:rPr>
          <w:lang w:eastAsia="ar-SA"/>
        </w:rPr>
      </w:pPr>
    </w:p>
    <w:p w:rsidR="00EE68BC" w:rsidRPr="006E2668" w:rsidRDefault="00EE68BC" w:rsidP="00D77EF4">
      <w:pPr>
        <w:rPr>
          <w:lang w:eastAsia="ar-SA"/>
        </w:rPr>
      </w:pPr>
    </w:p>
    <w:p w:rsidR="00EE68BC" w:rsidRPr="006E2668" w:rsidRDefault="00EE68BC" w:rsidP="00D77EF4">
      <w:pPr>
        <w:rPr>
          <w:lang w:eastAsia="ar-SA"/>
        </w:rPr>
      </w:pPr>
    </w:p>
    <w:p w:rsidR="00EE68BC" w:rsidRPr="006E2668" w:rsidRDefault="00EE68BC" w:rsidP="00D77EF4">
      <w:pPr>
        <w:rPr>
          <w:lang w:eastAsia="ar-SA"/>
        </w:rPr>
      </w:pPr>
    </w:p>
    <w:p w:rsidR="00EE68BC" w:rsidRPr="006E2668" w:rsidRDefault="00EE68BC" w:rsidP="00D77EF4">
      <w:pPr>
        <w:rPr>
          <w:lang w:eastAsia="ar-SA"/>
        </w:rPr>
      </w:pPr>
    </w:p>
    <w:p w:rsidR="00EE68BC" w:rsidRPr="006E2668" w:rsidRDefault="00EE68BC" w:rsidP="00D77EF4">
      <w:pPr>
        <w:rPr>
          <w:lang w:eastAsia="ar-SA"/>
        </w:rPr>
      </w:pPr>
    </w:p>
    <w:p w:rsidR="00EE68BC" w:rsidRPr="00B500F0" w:rsidRDefault="0046171C" w:rsidP="00D77EF4">
      <w:pPr>
        <w:rPr>
          <w:lang w:eastAsia="ar-SA"/>
        </w:rPr>
      </w:pPr>
      <w:r w:rsidRPr="00B500F0">
        <w:rPr>
          <w:noProof/>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114300</wp:posOffset>
                </wp:positionV>
                <wp:extent cx="5857875" cy="1732915"/>
                <wp:effectExtent l="9525" t="8255" r="9525" b="1143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732915"/>
                        </a:xfrm>
                        <a:prstGeom prst="roundRect">
                          <a:avLst>
                            <a:gd name="adj" fmla="val 16667"/>
                          </a:avLst>
                        </a:prstGeom>
                        <a:solidFill>
                          <a:srgbClr val="BDD6EE"/>
                        </a:solidFill>
                        <a:ln w="9525">
                          <a:solidFill>
                            <a:srgbClr val="000000"/>
                          </a:solidFill>
                          <a:prstDash val="lgDashDotDot"/>
                          <a:round/>
                          <a:headEnd/>
                          <a:tailEnd/>
                        </a:ln>
                      </wps:spPr>
                      <wps:txbx>
                        <w:txbxContent>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2.285 kršitev predpisov o javnem redu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1.360 kršitev predpisov Zakona o varstvu javnega reda in miru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172 kršitev Zakona o proizvodnji in prometu s prepovedanimi drogami</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286 kršitev zaradi Izzivanja ali spodbujanja k pretepu (6/1 ZJRM-1)</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300 prekrškov povezanih z nedostojnim vedenjem (7/1 in 7/2 ZJRM-1)</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150 požarov</w:t>
                            </w:r>
                          </w:p>
                          <w:p w:rsidR="00135102" w:rsidRPr="00B81704" w:rsidRDefault="00135102" w:rsidP="0069432B">
                            <w:pPr>
                              <w:spacing w:line="360" w:lineRule="auto"/>
                              <w:jc w:val="center"/>
                              <w:rPr>
                                <w:rFonts w:ascii="Arial" w:hAnsi="Arial" w:cs="Arial"/>
                                <w:b/>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7" style="position:absolute;margin-left:-.4pt;margin-top:9pt;width:461.25pt;height:13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" fillcolor="#bdd6ee">
                <v:stroke dashstyle="longDashDotDot"/>
                <v:textbox>
                  <w:txbxContent>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2.285 kršitev predpisov o javnem redu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1.360 kršitev predpisov Zakona o varstvu javnega reda in miru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172 kršitev Zakona o proizvodnji in prometu s prepovedanimi drogami</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286 kršitev zaradi Izzivanja ali spodbujanja k pretepu (6/1 ZJRM-1)</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300 prekrškov povezanih z nedostojnim vedenjem (7/1 in 7/2 ZJRM-1)</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150 požarov</w:t>
                      </w:r>
                    </w:p>
                    <w:p w:rsidR="00135102" w:rsidRPr="00B81704" w:rsidRDefault="00135102" w:rsidP="0069432B">
                      <w:pPr>
                        <w:spacing w:line="360" w:lineRule="auto"/>
                        <w:jc w:val="center"/>
                        <w:rPr>
                          <w:rFonts w:ascii="Arial" w:hAnsi="Arial" w:cs="Arial"/>
                          <w:b/>
                          <w:color w:val="000000"/>
                          <w:sz w:val="20"/>
                          <w:szCs w:val="20"/>
                        </w:rPr>
                      </w:pPr>
                    </w:p>
                  </w:txbxContent>
                </v:textbox>
              </v:roundrect>
            </w:pict>
          </mc:Fallback>
        </mc:AlternateContent>
      </w:r>
    </w:p>
    <w:p w:rsidR="00D77EF4" w:rsidRPr="00B500F0" w:rsidRDefault="00D77EF4" w:rsidP="00D77EF4">
      <w:pPr>
        <w:rPr>
          <w:lang w:eastAsia="ar-SA"/>
        </w:rPr>
      </w:pPr>
    </w:p>
    <w:p w:rsidR="00D77EF4" w:rsidRPr="00B500F0" w:rsidRDefault="00D77EF4" w:rsidP="00D77EF4">
      <w:pPr>
        <w:rPr>
          <w:lang w:eastAsia="ar-SA"/>
        </w:rPr>
      </w:pPr>
    </w:p>
    <w:p w:rsidR="00D77EF4" w:rsidRPr="00B500F0" w:rsidRDefault="00D77EF4" w:rsidP="00D77EF4">
      <w:pPr>
        <w:rPr>
          <w:lang w:eastAsia="ar-SA"/>
        </w:rPr>
      </w:pPr>
    </w:p>
    <w:p w:rsidR="00D77EF4" w:rsidRPr="00B500F0" w:rsidRDefault="00D77EF4" w:rsidP="009A5EC0">
      <w:pPr>
        <w:jc w:val="both"/>
        <w:rPr>
          <w:rFonts w:ascii="Arial" w:hAnsi="Arial" w:cs="Arial"/>
          <w:sz w:val="20"/>
          <w:szCs w:val="20"/>
        </w:rPr>
      </w:pPr>
    </w:p>
    <w:p w:rsidR="00645701" w:rsidRPr="00B500F0" w:rsidRDefault="00645701" w:rsidP="009A5EC0">
      <w:pPr>
        <w:jc w:val="both"/>
        <w:rPr>
          <w:rFonts w:ascii="Arial" w:hAnsi="Arial" w:cs="Arial"/>
          <w:sz w:val="20"/>
          <w:szCs w:val="20"/>
        </w:rPr>
      </w:pPr>
    </w:p>
    <w:p w:rsidR="00645701" w:rsidRPr="00B500F0" w:rsidRDefault="00645701" w:rsidP="009A5EC0">
      <w:pPr>
        <w:jc w:val="both"/>
        <w:rPr>
          <w:rFonts w:ascii="Arial" w:hAnsi="Arial" w:cs="Arial"/>
          <w:sz w:val="20"/>
          <w:szCs w:val="20"/>
        </w:rPr>
      </w:pPr>
    </w:p>
    <w:p w:rsidR="00645701" w:rsidRPr="00B500F0" w:rsidRDefault="00645701" w:rsidP="009A5EC0">
      <w:pPr>
        <w:jc w:val="both"/>
        <w:rPr>
          <w:rFonts w:ascii="Arial" w:hAnsi="Arial" w:cs="Arial"/>
          <w:sz w:val="20"/>
          <w:szCs w:val="20"/>
        </w:rPr>
      </w:pPr>
    </w:p>
    <w:p w:rsidR="00645701" w:rsidRPr="00635C89" w:rsidRDefault="0046171C" w:rsidP="009A5EC0">
      <w:pPr>
        <w:jc w:val="both"/>
        <w:rPr>
          <w:rFonts w:ascii="Arial" w:hAnsi="Arial" w:cs="Arial"/>
          <w:sz w:val="20"/>
          <w:szCs w:val="20"/>
        </w:rPr>
      </w:pPr>
      <w:r w:rsidRPr="00B500F0">
        <w:rPr>
          <w:noProof/>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2610485</wp:posOffset>
                </wp:positionV>
                <wp:extent cx="5857875" cy="1879600"/>
                <wp:effectExtent l="9525" t="7620" r="9525" b="825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879600"/>
                        </a:xfrm>
                        <a:prstGeom prst="roundRect">
                          <a:avLst>
                            <a:gd name="adj" fmla="val 16667"/>
                          </a:avLst>
                        </a:prstGeom>
                        <a:solidFill>
                          <a:srgbClr val="C5E0B3"/>
                        </a:solidFill>
                        <a:ln w="9525">
                          <a:solidFill>
                            <a:srgbClr val="000000"/>
                          </a:solidFill>
                          <a:prstDash val="lgDashDotDot"/>
                          <a:round/>
                          <a:headEnd/>
                          <a:tailEnd/>
                        </a:ln>
                      </wps:spPr>
                      <wps:txbx>
                        <w:txbxContent>
                          <w:p w:rsidR="00135102" w:rsidRPr="00046A93" w:rsidRDefault="00135102" w:rsidP="00577936">
                            <w:pPr>
                              <w:spacing w:line="360" w:lineRule="auto"/>
                              <w:jc w:val="center"/>
                              <w:rPr>
                                <w:rFonts w:ascii="Arial" w:hAnsi="Arial" w:cs="Arial"/>
                                <w:b/>
                                <w:color w:val="000000"/>
                                <w:sz w:val="6"/>
                                <w:szCs w:val="6"/>
                              </w:rPr>
                            </w:pP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 xml:space="preserve">717.451 potnikov je prestopilo zračno mejo </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351 kršitev predpisov Zakona o tujcih</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179 nedovoljenih prebivanj</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102 zavrnjenih tujcev na mejnem prehodu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71 nedovoljenih vstopov na notranji meji</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288 oseb sprejetih od tujih varnostnih organov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15 oseb, ki so jih slovenski policisti vrnili tujim varnostnim organom</w:t>
                            </w:r>
                          </w:p>
                          <w:p w:rsidR="00135102" w:rsidRPr="00AA2D0C" w:rsidRDefault="00135102" w:rsidP="00812163">
                            <w:pPr>
                              <w:spacing w:line="360" w:lineRule="auto"/>
                              <w:jc w:val="center"/>
                              <w:rPr>
                                <w:rFonts w:ascii="Arial" w:hAnsi="Arial" w:cs="Arial"/>
                                <w:b/>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8" style="position:absolute;left:0;text-align:left;margin-left:-.4pt;margin-top:205.55pt;width:461.25pt;height:1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" fillcolor="#c5e0b3">
                <v:stroke dashstyle="longDashDotDot"/>
                <v:textbox>
                  <w:txbxContent>
                    <w:p w:rsidR="00135102" w:rsidRPr="00046A93" w:rsidRDefault="00135102" w:rsidP="00577936">
                      <w:pPr>
                        <w:spacing w:line="360" w:lineRule="auto"/>
                        <w:jc w:val="center"/>
                        <w:rPr>
                          <w:rFonts w:ascii="Arial" w:hAnsi="Arial" w:cs="Arial"/>
                          <w:b/>
                          <w:color w:val="000000"/>
                          <w:sz w:val="6"/>
                          <w:szCs w:val="6"/>
                        </w:rPr>
                      </w:pP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 xml:space="preserve">717.451 potnikov je prestopilo zračno mejo </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351 kršitev predpisov Zakona o tujcih</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179 nedovoljenih prebivanj</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102 zavrnjenih tujcev na mejnem prehodu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71 nedovoljenih vstopov na notranji meji</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288 oseb sprejetih od tujih varnostnih organov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15 oseb, ki so jih slovenski policisti vrnili tujim varnostnim organom</w:t>
                      </w:r>
                    </w:p>
                    <w:p w:rsidR="00135102" w:rsidRPr="00AA2D0C" w:rsidRDefault="00135102" w:rsidP="00812163">
                      <w:pPr>
                        <w:spacing w:line="360" w:lineRule="auto"/>
                        <w:jc w:val="center"/>
                        <w:rPr>
                          <w:rFonts w:ascii="Arial" w:hAnsi="Arial" w:cs="Arial"/>
                          <w:b/>
                          <w:color w:val="000000"/>
                          <w:sz w:val="20"/>
                          <w:szCs w:val="20"/>
                        </w:rPr>
                      </w:pPr>
                    </w:p>
                  </w:txbxContent>
                </v:textbox>
              </v:roundrect>
            </w:pict>
          </mc:Fallback>
        </mc:AlternateContent>
      </w:r>
      <w:r w:rsidRPr="00B500F0">
        <w:rPr>
          <w:noProof/>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725170</wp:posOffset>
                </wp:positionV>
                <wp:extent cx="5857875" cy="1732915"/>
                <wp:effectExtent l="9525" t="8255" r="9525" b="1143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732915"/>
                        </a:xfrm>
                        <a:prstGeom prst="roundRect">
                          <a:avLst>
                            <a:gd name="adj" fmla="val 16667"/>
                          </a:avLst>
                        </a:prstGeom>
                        <a:solidFill>
                          <a:srgbClr val="F7CAAC"/>
                        </a:solidFill>
                        <a:ln w="9525">
                          <a:solidFill>
                            <a:srgbClr val="000000"/>
                          </a:solidFill>
                          <a:prstDash val="lgDashDotDot"/>
                          <a:round/>
                          <a:headEnd/>
                          <a:tailEnd/>
                        </a:ln>
                      </wps:spPr>
                      <wps:txbx>
                        <w:txbxContent>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20.764 kršitev cestno prometnih predpisov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 umrlih v prometnih nesrečah</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43.799 odrejenih alkotestov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740 pozitivnih odrejenih alkotestov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335 začasno odvzetih vozniških dovoljenj (22. člen ZPrCP)</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221 zasegov motornih vozil</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40 % alkoholiziranih povzročiteljev prometnih nesreč s smrtnim izidom</w:t>
                            </w:r>
                          </w:p>
                          <w:p w:rsidR="00135102" w:rsidRPr="00437741" w:rsidRDefault="00135102" w:rsidP="001056D7">
                            <w:pPr>
                              <w:spacing w:line="360" w:lineRule="auto"/>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9" style="position:absolute;left:0;text-align:left;margin-left:-.4pt;margin-top:57.1pt;width:461.25pt;height:13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" fillcolor="#f7caac">
                <v:stroke dashstyle="longDashDotDot"/>
                <v:textbox>
                  <w:txbxContent>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20.764 kršitev cestno prometnih predpisov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 umrlih v prometnih nesrečah</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43.799 odrejenih alkotestov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740 pozitivnih odrejenih alkotestov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335 začasno odvzetih vozniških dovoljenj (22. člen ZPrCP)</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221 zasegov motornih vozil</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40 % alkoholiziranih povzročiteljev prometnih nesreč s smrtnim izidom</w:t>
                      </w:r>
                    </w:p>
                    <w:p w:rsidR="00135102" w:rsidRPr="00437741" w:rsidRDefault="00135102" w:rsidP="001056D7">
                      <w:pPr>
                        <w:spacing w:line="360" w:lineRule="auto"/>
                        <w:jc w:val="center"/>
                        <w:rPr>
                          <w:rFonts w:ascii="Arial" w:hAnsi="Arial" w:cs="Arial"/>
                          <w:b/>
                          <w:sz w:val="20"/>
                          <w:szCs w:val="20"/>
                        </w:rPr>
                      </w:pPr>
                    </w:p>
                  </w:txbxContent>
                </v:textbox>
              </v:roundrect>
            </w:pict>
          </mc:Fallback>
        </mc:AlternateContent>
      </w:r>
      <w:r w:rsidR="00645701" w:rsidRPr="00B500F0">
        <w:rPr>
          <w:rFonts w:ascii="Arial" w:hAnsi="Arial" w:cs="Arial"/>
          <w:sz w:val="20"/>
          <w:szCs w:val="20"/>
        </w:rPr>
        <w:br w:type="page"/>
      </w:r>
      <w:r w:rsidRPr="00635C89">
        <w:rPr>
          <w:rFonts w:ascii="Arial" w:hAnsi="Arial" w:cs="Arial"/>
          <w:noProof/>
          <w:sz w:val="20"/>
          <w:szCs w:val="20"/>
        </w:rPr>
        <w:lastRenderedPageBreak/>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-43180</wp:posOffset>
                </wp:positionV>
                <wp:extent cx="5857875" cy="1504950"/>
                <wp:effectExtent l="9525" t="9525"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04950"/>
                        </a:xfrm>
                        <a:prstGeom prst="roundRect">
                          <a:avLst>
                            <a:gd name="adj" fmla="val 16667"/>
                          </a:avLst>
                        </a:prstGeom>
                        <a:solidFill>
                          <a:srgbClr val="9CC2E5"/>
                        </a:solidFill>
                        <a:ln w="9525">
                          <a:solidFill>
                            <a:srgbClr val="000000"/>
                          </a:solidFill>
                          <a:prstDash val="lgDashDotDot"/>
                          <a:round/>
                          <a:headEnd/>
                          <a:tailEnd/>
                        </a:ln>
                      </wps:spPr>
                      <wps:txbx>
                        <w:txbxContent>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3.048 izrečenih opozoril zaradi prekrškov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15.092 izdanih plačilnih nalogov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811 odločb v hitrem postopku (brez in z obrazložitvijo)</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733 obdolžilnih predlogov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142 predlogov drugemu prekrškovnemu organu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1.400 obvestil o prekršku</w:t>
                            </w:r>
                          </w:p>
                          <w:p w:rsidR="00135102" w:rsidRPr="00B81704" w:rsidRDefault="00135102" w:rsidP="00120FBD">
                            <w:pPr>
                              <w:spacing w:line="360" w:lineRule="auto"/>
                              <w:jc w:val="center"/>
                              <w:rPr>
                                <w:rFonts w:ascii="Arial" w:hAnsi="Arial" w:cs="Arial"/>
                                <w:b/>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0" style="position:absolute;left:0;text-align:left;margin-left:-1.15pt;margin-top:-3.4pt;width:461.25pt;height:1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" fillcolor="#9cc2e5">
                <v:stroke dashstyle="longDashDotDot"/>
                <v:textbox>
                  <w:txbxContent>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3.048 izrečenih opozoril zaradi prekrškov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15.092 izdanih plačilnih nalogov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811 odločb v hitrem postopku (brez in z obrazložitvijo)</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733 obdolžilnih predlogov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142 predlogov drugemu prekrškovnemu organu</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1.400 obvestil o prekršku</w:t>
                      </w:r>
                    </w:p>
                    <w:p w:rsidR="00135102" w:rsidRPr="00B81704" w:rsidRDefault="00135102" w:rsidP="00120FBD">
                      <w:pPr>
                        <w:spacing w:line="360" w:lineRule="auto"/>
                        <w:jc w:val="center"/>
                        <w:rPr>
                          <w:rFonts w:ascii="Arial" w:hAnsi="Arial" w:cs="Arial"/>
                          <w:b/>
                          <w:color w:val="000000"/>
                          <w:sz w:val="20"/>
                          <w:szCs w:val="20"/>
                        </w:rPr>
                      </w:pPr>
                    </w:p>
                  </w:txbxContent>
                </v:textbox>
              </v:roundrect>
            </w:pict>
          </mc:Fallback>
        </mc:AlternateContent>
      </w: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46171C" w:rsidP="009A5EC0">
      <w:pPr>
        <w:jc w:val="both"/>
        <w:rPr>
          <w:rFonts w:ascii="Arial" w:hAnsi="Arial" w:cs="Arial"/>
          <w:sz w:val="20"/>
          <w:szCs w:val="20"/>
        </w:rPr>
      </w:pPr>
      <w:r w:rsidRPr="00635C89">
        <w:rPr>
          <w:rFonts w:ascii="Arial" w:hAnsi="Arial"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-14605</wp:posOffset>
                </wp:positionH>
                <wp:positionV relativeFrom="paragraph">
                  <wp:posOffset>26670</wp:posOffset>
                </wp:positionV>
                <wp:extent cx="5857875" cy="1504950"/>
                <wp:effectExtent l="9525" t="9525" r="9525" b="952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04950"/>
                        </a:xfrm>
                        <a:prstGeom prst="roundRect">
                          <a:avLst>
                            <a:gd name="adj" fmla="val 16667"/>
                          </a:avLst>
                        </a:prstGeom>
                        <a:solidFill>
                          <a:srgbClr val="FFE599"/>
                        </a:solidFill>
                        <a:ln w="9525">
                          <a:solidFill>
                            <a:srgbClr val="000000"/>
                          </a:solidFill>
                          <a:prstDash val="lgDashDotDot"/>
                          <a:round/>
                          <a:headEnd/>
                          <a:tailEnd/>
                        </a:ln>
                      </wps:spPr>
                      <wps:txbx>
                        <w:txbxContent>
                          <w:p w:rsidR="00135102" w:rsidRPr="00B35701" w:rsidRDefault="00135102" w:rsidP="00120FBD">
                            <w:pPr>
                              <w:spacing w:line="360" w:lineRule="auto"/>
                              <w:jc w:val="center"/>
                              <w:rPr>
                                <w:rFonts w:ascii="Arial" w:hAnsi="Arial" w:cs="Arial"/>
                                <w:b/>
                                <w:sz w:val="10"/>
                                <w:szCs w:val="10"/>
                              </w:rPr>
                            </w:pPr>
                          </w:p>
                          <w:p w:rsidR="00135102" w:rsidRPr="00B81704" w:rsidRDefault="00135102" w:rsidP="00120FBD">
                            <w:pPr>
                              <w:spacing w:line="360" w:lineRule="auto"/>
                              <w:jc w:val="center"/>
                              <w:rPr>
                                <w:rFonts w:ascii="Arial" w:hAnsi="Arial" w:cs="Arial"/>
                                <w:b/>
                                <w:color w:val="000000"/>
                                <w:sz w:val="20"/>
                                <w:szCs w:val="20"/>
                              </w:rPr>
                            </w:pPr>
                            <w:r w:rsidRPr="00B81704">
                              <w:rPr>
                                <w:rFonts w:ascii="Arial" w:hAnsi="Arial" w:cs="Arial"/>
                                <w:b/>
                                <w:color w:val="000000"/>
                                <w:sz w:val="20"/>
                                <w:szCs w:val="20"/>
                              </w:rPr>
                              <w:t>8</w:t>
                            </w:r>
                            <w:r w:rsidR="00812163">
                              <w:rPr>
                                <w:rFonts w:ascii="Arial" w:hAnsi="Arial" w:cs="Arial"/>
                                <w:b/>
                                <w:color w:val="000000"/>
                                <w:sz w:val="20"/>
                                <w:szCs w:val="20"/>
                              </w:rPr>
                              <w:t>37</w:t>
                            </w:r>
                            <w:r w:rsidRPr="00B81704">
                              <w:rPr>
                                <w:rFonts w:ascii="Arial" w:hAnsi="Arial" w:cs="Arial"/>
                                <w:b/>
                                <w:color w:val="000000"/>
                                <w:sz w:val="20"/>
                                <w:szCs w:val="20"/>
                              </w:rPr>
                              <w:t xml:space="preserve"> preventivnih dejavnosti</w:t>
                            </w:r>
                          </w:p>
                          <w:p w:rsidR="00135102" w:rsidRPr="00B75DCA" w:rsidRDefault="00135102" w:rsidP="00120FBD">
                            <w:pPr>
                              <w:spacing w:line="360" w:lineRule="auto"/>
                              <w:jc w:val="center"/>
                              <w:rPr>
                                <w:rFonts w:ascii="Arial" w:hAnsi="Arial" w:cs="Arial"/>
                                <w:b/>
                                <w:color w:val="000000"/>
                                <w:sz w:val="20"/>
                                <w:szCs w:val="20"/>
                              </w:rPr>
                            </w:pPr>
                            <w:r w:rsidRPr="00B75DCA">
                              <w:rPr>
                                <w:rFonts w:ascii="Arial" w:hAnsi="Arial" w:cs="Arial"/>
                                <w:b/>
                                <w:color w:val="000000"/>
                                <w:sz w:val="20"/>
                                <w:szCs w:val="20"/>
                              </w:rPr>
                              <w:t>3</w:t>
                            </w:r>
                            <w:r w:rsidR="009907D0" w:rsidRPr="00B75DCA">
                              <w:rPr>
                                <w:rFonts w:ascii="Arial" w:hAnsi="Arial" w:cs="Arial"/>
                                <w:b/>
                                <w:color w:val="000000"/>
                                <w:sz w:val="20"/>
                                <w:szCs w:val="20"/>
                              </w:rPr>
                              <w:t>4</w:t>
                            </w:r>
                            <w:r w:rsidRPr="00B75DCA">
                              <w:rPr>
                                <w:rFonts w:ascii="Arial" w:hAnsi="Arial" w:cs="Arial"/>
                                <w:b/>
                                <w:color w:val="000000"/>
                                <w:sz w:val="20"/>
                                <w:szCs w:val="20"/>
                              </w:rPr>
                              <w:t>.</w:t>
                            </w:r>
                            <w:r w:rsidR="009907D0" w:rsidRPr="00B75DCA">
                              <w:rPr>
                                <w:rFonts w:ascii="Arial" w:hAnsi="Arial" w:cs="Arial"/>
                                <w:b/>
                                <w:color w:val="000000"/>
                                <w:sz w:val="20"/>
                                <w:szCs w:val="20"/>
                              </w:rPr>
                              <w:t>369</w:t>
                            </w:r>
                            <w:r w:rsidRPr="00B75DCA">
                              <w:rPr>
                                <w:rFonts w:ascii="Arial" w:hAnsi="Arial" w:cs="Arial"/>
                                <w:b/>
                                <w:color w:val="000000"/>
                                <w:sz w:val="20"/>
                                <w:szCs w:val="20"/>
                              </w:rPr>
                              <w:t xml:space="preserve"> klicev na interventno številko 113</w:t>
                            </w:r>
                          </w:p>
                          <w:p w:rsidR="00135102" w:rsidRPr="00B75DCA" w:rsidRDefault="00135102" w:rsidP="00120FBD">
                            <w:pPr>
                              <w:spacing w:line="360" w:lineRule="auto"/>
                              <w:jc w:val="center"/>
                              <w:rPr>
                                <w:rFonts w:ascii="Arial" w:hAnsi="Arial" w:cs="Arial"/>
                                <w:b/>
                                <w:color w:val="000000"/>
                                <w:sz w:val="20"/>
                                <w:szCs w:val="20"/>
                              </w:rPr>
                            </w:pPr>
                            <w:r w:rsidRPr="00B75DCA">
                              <w:rPr>
                                <w:rFonts w:ascii="Arial" w:hAnsi="Arial" w:cs="Arial"/>
                                <w:b/>
                                <w:color w:val="000000"/>
                                <w:sz w:val="20"/>
                                <w:szCs w:val="20"/>
                              </w:rPr>
                              <w:t>1</w:t>
                            </w:r>
                            <w:r w:rsidR="009907D0" w:rsidRPr="00B75DCA">
                              <w:rPr>
                                <w:rFonts w:ascii="Arial" w:hAnsi="Arial" w:cs="Arial"/>
                                <w:b/>
                                <w:color w:val="000000"/>
                                <w:sz w:val="20"/>
                                <w:szCs w:val="20"/>
                              </w:rPr>
                              <w:t>7</w:t>
                            </w:r>
                            <w:r w:rsidRPr="00B75DCA">
                              <w:rPr>
                                <w:rFonts w:ascii="Arial" w:hAnsi="Arial" w:cs="Arial"/>
                                <w:b/>
                                <w:color w:val="000000"/>
                                <w:sz w:val="20"/>
                                <w:szCs w:val="20"/>
                              </w:rPr>
                              <w:t>.</w:t>
                            </w:r>
                            <w:r w:rsidR="009907D0" w:rsidRPr="00B75DCA">
                              <w:rPr>
                                <w:rFonts w:ascii="Arial" w:hAnsi="Arial" w:cs="Arial"/>
                                <w:b/>
                                <w:color w:val="000000"/>
                                <w:sz w:val="20"/>
                                <w:szCs w:val="20"/>
                              </w:rPr>
                              <w:t>113</w:t>
                            </w:r>
                            <w:r w:rsidRPr="00B75DCA">
                              <w:rPr>
                                <w:rFonts w:ascii="Arial" w:hAnsi="Arial" w:cs="Arial"/>
                                <w:b/>
                                <w:color w:val="000000"/>
                                <w:sz w:val="20"/>
                                <w:szCs w:val="20"/>
                              </w:rPr>
                              <w:t xml:space="preserve"> interventnih dogodkov</w:t>
                            </w:r>
                          </w:p>
                          <w:p w:rsidR="00135102" w:rsidRPr="00A10543" w:rsidRDefault="005456AF" w:rsidP="00120FBD">
                            <w:pPr>
                              <w:spacing w:line="360" w:lineRule="auto"/>
                              <w:jc w:val="center"/>
                              <w:rPr>
                                <w:rFonts w:ascii="Arial" w:hAnsi="Arial" w:cs="Arial"/>
                                <w:b/>
                                <w:sz w:val="20"/>
                                <w:szCs w:val="20"/>
                              </w:rPr>
                            </w:pPr>
                            <w:r w:rsidRPr="00A10543">
                              <w:rPr>
                                <w:rFonts w:ascii="Arial" w:hAnsi="Arial" w:cs="Arial"/>
                                <w:b/>
                                <w:sz w:val="20"/>
                                <w:szCs w:val="20"/>
                              </w:rPr>
                              <w:t>46</w:t>
                            </w:r>
                            <w:r w:rsidR="00135102" w:rsidRPr="00A10543">
                              <w:rPr>
                                <w:rFonts w:ascii="Arial" w:hAnsi="Arial" w:cs="Arial"/>
                                <w:b/>
                                <w:sz w:val="20"/>
                                <w:szCs w:val="20"/>
                              </w:rPr>
                              <w:t xml:space="preserve"> vloženih pritožb</w:t>
                            </w:r>
                          </w:p>
                          <w:p w:rsidR="00135102" w:rsidRPr="00A10543" w:rsidRDefault="005456AF" w:rsidP="00120FBD">
                            <w:pPr>
                              <w:spacing w:line="360" w:lineRule="auto"/>
                              <w:jc w:val="center"/>
                              <w:rPr>
                                <w:rFonts w:ascii="Arial" w:hAnsi="Arial" w:cs="Arial"/>
                                <w:b/>
                                <w:sz w:val="20"/>
                                <w:szCs w:val="20"/>
                              </w:rPr>
                            </w:pPr>
                            <w:r w:rsidRPr="00A10543">
                              <w:rPr>
                                <w:rFonts w:ascii="Arial" w:hAnsi="Arial" w:cs="Arial"/>
                                <w:b/>
                                <w:sz w:val="20"/>
                                <w:szCs w:val="20"/>
                              </w:rPr>
                              <w:t>45</w:t>
                            </w:r>
                            <w:r w:rsidR="00135102" w:rsidRPr="00A10543">
                              <w:rPr>
                                <w:rFonts w:ascii="Arial" w:hAnsi="Arial" w:cs="Arial"/>
                                <w:b/>
                                <w:sz w:val="20"/>
                                <w:szCs w:val="20"/>
                              </w:rPr>
                              <w:t xml:space="preserve"> rešenih pritožb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1" style="position:absolute;left:0;text-align:left;margin-left:-1.15pt;margin-top:2.1pt;width:461.25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" fillcolor="#ffe599">
                <v:stroke dashstyle="longDashDotDot"/>
                <v:textbox>
                  <w:txbxContent>
                    <w:p w:rsidR="00135102" w:rsidRPr="00B35701" w:rsidRDefault="00135102" w:rsidP="00120FBD">
                      <w:pPr>
                        <w:spacing w:line="360" w:lineRule="auto"/>
                        <w:jc w:val="center"/>
                        <w:rPr>
                          <w:rFonts w:ascii="Arial" w:hAnsi="Arial" w:cs="Arial"/>
                          <w:b/>
                          <w:sz w:val="10"/>
                          <w:szCs w:val="10"/>
                        </w:rPr>
                      </w:pPr>
                    </w:p>
                    <w:p w:rsidR="00135102" w:rsidRPr="00B81704" w:rsidRDefault="00135102" w:rsidP="00120FBD">
                      <w:pPr>
                        <w:spacing w:line="360" w:lineRule="auto"/>
                        <w:jc w:val="center"/>
                        <w:rPr>
                          <w:rFonts w:ascii="Arial" w:hAnsi="Arial" w:cs="Arial"/>
                          <w:b/>
                          <w:color w:val="000000"/>
                          <w:sz w:val="20"/>
                          <w:szCs w:val="20"/>
                        </w:rPr>
                      </w:pPr>
                      <w:r w:rsidRPr="00B81704">
                        <w:rPr>
                          <w:rFonts w:ascii="Arial" w:hAnsi="Arial" w:cs="Arial"/>
                          <w:b/>
                          <w:color w:val="000000"/>
                          <w:sz w:val="20"/>
                          <w:szCs w:val="20"/>
                        </w:rPr>
                        <w:t>8</w:t>
                      </w:r>
                      <w:r w:rsidR="00812163">
                        <w:rPr>
                          <w:rFonts w:ascii="Arial" w:hAnsi="Arial" w:cs="Arial"/>
                          <w:b/>
                          <w:color w:val="000000"/>
                          <w:sz w:val="20"/>
                          <w:szCs w:val="20"/>
                        </w:rPr>
                        <w:t>37</w:t>
                      </w:r>
                      <w:r w:rsidRPr="00B81704">
                        <w:rPr>
                          <w:rFonts w:ascii="Arial" w:hAnsi="Arial" w:cs="Arial"/>
                          <w:b/>
                          <w:color w:val="000000"/>
                          <w:sz w:val="20"/>
                          <w:szCs w:val="20"/>
                        </w:rPr>
                        <w:t xml:space="preserve"> preventivnih dejavnosti</w:t>
                      </w:r>
                    </w:p>
                    <w:p w:rsidR="00135102" w:rsidRPr="00B75DCA" w:rsidRDefault="00135102" w:rsidP="00120FBD">
                      <w:pPr>
                        <w:spacing w:line="360" w:lineRule="auto"/>
                        <w:jc w:val="center"/>
                        <w:rPr>
                          <w:rFonts w:ascii="Arial" w:hAnsi="Arial" w:cs="Arial"/>
                          <w:b/>
                          <w:color w:val="000000"/>
                          <w:sz w:val="20"/>
                          <w:szCs w:val="20"/>
                        </w:rPr>
                      </w:pPr>
                      <w:r w:rsidRPr="00B75DCA">
                        <w:rPr>
                          <w:rFonts w:ascii="Arial" w:hAnsi="Arial" w:cs="Arial"/>
                          <w:b/>
                          <w:color w:val="000000"/>
                          <w:sz w:val="20"/>
                          <w:szCs w:val="20"/>
                        </w:rPr>
                        <w:t>3</w:t>
                      </w:r>
                      <w:r w:rsidR="009907D0" w:rsidRPr="00B75DCA">
                        <w:rPr>
                          <w:rFonts w:ascii="Arial" w:hAnsi="Arial" w:cs="Arial"/>
                          <w:b/>
                          <w:color w:val="000000"/>
                          <w:sz w:val="20"/>
                          <w:szCs w:val="20"/>
                        </w:rPr>
                        <w:t>4</w:t>
                      </w:r>
                      <w:r w:rsidRPr="00B75DCA">
                        <w:rPr>
                          <w:rFonts w:ascii="Arial" w:hAnsi="Arial" w:cs="Arial"/>
                          <w:b/>
                          <w:color w:val="000000"/>
                          <w:sz w:val="20"/>
                          <w:szCs w:val="20"/>
                        </w:rPr>
                        <w:t>.</w:t>
                      </w:r>
                      <w:r w:rsidR="009907D0" w:rsidRPr="00B75DCA">
                        <w:rPr>
                          <w:rFonts w:ascii="Arial" w:hAnsi="Arial" w:cs="Arial"/>
                          <w:b/>
                          <w:color w:val="000000"/>
                          <w:sz w:val="20"/>
                          <w:szCs w:val="20"/>
                        </w:rPr>
                        <w:t>369</w:t>
                      </w:r>
                      <w:r w:rsidRPr="00B75DCA">
                        <w:rPr>
                          <w:rFonts w:ascii="Arial" w:hAnsi="Arial" w:cs="Arial"/>
                          <w:b/>
                          <w:color w:val="000000"/>
                          <w:sz w:val="20"/>
                          <w:szCs w:val="20"/>
                        </w:rPr>
                        <w:t xml:space="preserve"> klicev na interventno številko 113</w:t>
                      </w:r>
                    </w:p>
                    <w:p w:rsidR="00135102" w:rsidRPr="00B75DCA" w:rsidRDefault="00135102" w:rsidP="00120FBD">
                      <w:pPr>
                        <w:spacing w:line="360" w:lineRule="auto"/>
                        <w:jc w:val="center"/>
                        <w:rPr>
                          <w:rFonts w:ascii="Arial" w:hAnsi="Arial" w:cs="Arial"/>
                          <w:b/>
                          <w:color w:val="000000"/>
                          <w:sz w:val="20"/>
                          <w:szCs w:val="20"/>
                        </w:rPr>
                      </w:pPr>
                      <w:r w:rsidRPr="00B75DCA">
                        <w:rPr>
                          <w:rFonts w:ascii="Arial" w:hAnsi="Arial" w:cs="Arial"/>
                          <w:b/>
                          <w:color w:val="000000"/>
                          <w:sz w:val="20"/>
                          <w:szCs w:val="20"/>
                        </w:rPr>
                        <w:t>1</w:t>
                      </w:r>
                      <w:r w:rsidR="009907D0" w:rsidRPr="00B75DCA">
                        <w:rPr>
                          <w:rFonts w:ascii="Arial" w:hAnsi="Arial" w:cs="Arial"/>
                          <w:b/>
                          <w:color w:val="000000"/>
                          <w:sz w:val="20"/>
                          <w:szCs w:val="20"/>
                        </w:rPr>
                        <w:t>7</w:t>
                      </w:r>
                      <w:r w:rsidRPr="00B75DCA">
                        <w:rPr>
                          <w:rFonts w:ascii="Arial" w:hAnsi="Arial" w:cs="Arial"/>
                          <w:b/>
                          <w:color w:val="000000"/>
                          <w:sz w:val="20"/>
                          <w:szCs w:val="20"/>
                        </w:rPr>
                        <w:t>.</w:t>
                      </w:r>
                      <w:r w:rsidR="009907D0" w:rsidRPr="00B75DCA">
                        <w:rPr>
                          <w:rFonts w:ascii="Arial" w:hAnsi="Arial" w:cs="Arial"/>
                          <w:b/>
                          <w:color w:val="000000"/>
                          <w:sz w:val="20"/>
                          <w:szCs w:val="20"/>
                        </w:rPr>
                        <w:t>113</w:t>
                      </w:r>
                      <w:r w:rsidRPr="00B75DCA">
                        <w:rPr>
                          <w:rFonts w:ascii="Arial" w:hAnsi="Arial" w:cs="Arial"/>
                          <w:b/>
                          <w:color w:val="000000"/>
                          <w:sz w:val="20"/>
                          <w:szCs w:val="20"/>
                        </w:rPr>
                        <w:t xml:space="preserve"> interventnih dogodkov</w:t>
                      </w:r>
                    </w:p>
                    <w:p w:rsidR="00135102" w:rsidRPr="00A10543" w:rsidRDefault="005456AF" w:rsidP="00120FBD">
                      <w:pPr>
                        <w:spacing w:line="360" w:lineRule="auto"/>
                        <w:jc w:val="center"/>
                        <w:rPr>
                          <w:rFonts w:ascii="Arial" w:hAnsi="Arial" w:cs="Arial"/>
                          <w:b/>
                          <w:sz w:val="20"/>
                          <w:szCs w:val="20"/>
                        </w:rPr>
                      </w:pPr>
                      <w:r w:rsidRPr="00A10543">
                        <w:rPr>
                          <w:rFonts w:ascii="Arial" w:hAnsi="Arial" w:cs="Arial"/>
                          <w:b/>
                          <w:sz w:val="20"/>
                          <w:szCs w:val="20"/>
                        </w:rPr>
                        <w:t>46</w:t>
                      </w:r>
                      <w:r w:rsidR="00135102" w:rsidRPr="00A10543">
                        <w:rPr>
                          <w:rFonts w:ascii="Arial" w:hAnsi="Arial" w:cs="Arial"/>
                          <w:b/>
                          <w:sz w:val="20"/>
                          <w:szCs w:val="20"/>
                        </w:rPr>
                        <w:t xml:space="preserve"> vloženih pritožb</w:t>
                      </w:r>
                    </w:p>
                    <w:p w:rsidR="00135102" w:rsidRPr="00A10543" w:rsidRDefault="005456AF" w:rsidP="00120FBD">
                      <w:pPr>
                        <w:spacing w:line="360" w:lineRule="auto"/>
                        <w:jc w:val="center"/>
                        <w:rPr>
                          <w:rFonts w:ascii="Arial" w:hAnsi="Arial" w:cs="Arial"/>
                          <w:b/>
                          <w:sz w:val="20"/>
                          <w:szCs w:val="20"/>
                        </w:rPr>
                      </w:pPr>
                      <w:r w:rsidRPr="00A10543">
                        <w:rPr>
                          <w:rFonts w:ascii="Arial" w:hAnsi="Arial" w:cs="Arial"/>
                          <w:b/>
                          <w:sz w:val="20"/>
                          <w:szCs w:val="20"/>
                        </w:rPr>
                        <w:t>45</w:t>
                      </w:r>
                      <w:r w:rsidR="00135102" w:rsidRPr="00A10543">
                        <w:rPr>
                          <w:rFonts w:ascii="Arial" w:hAnsi="Arial" w:cs="Arial"/>
                          <w:b/>
                          <w:sz w:val="20"/>
                          <w:szCs w:val="20"/>
                        </w:rPr>
                        <w:t xml:space="preserve"> rešenih pritožb</w:t>
                      </w:r>
                    </w:p>
                  </w:txbxContent>
                </v:textbox>
              </v:roundrect>
            </w:pict>
          </mc:Fallback>
        </mc:AlternateContent>
      </w: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635C89" w:rsidRDefault="00645701" w:rsidP="009A5EC0">
      <w:pPr>
        <w:jc w:val="both"/>
        <w:rPr>
          <w:rFonts w:ascii="Arial" w:hAnsi="Arial" w:cs="Arial"/>
          <w:sz w:val="20"/>
          <w:szCs w:val="20"/>
        </w:rPr>
      </w:pPr>
    </w:p>
    <w:p w:rsidR="00645701" w:rsidRPr="000C552C" w:rsidRDefault="0046171C" w:rsidP="009A5EC0">
      <w:pPr>
        <w:jc w:val="both"/>
        <w:rPr>
          <w:rFonts w:ascii="Arial" w:hAnsi="Arial" w:cs="Arial"/>
          <w:sz w:val="20"/>
          <w:szCs w:val="20"/>
        </w:rPr>
      </w:pPr>
      <w:r w:rsidRPr="000C552C">
        <w:rPr>
          <w:rFonts w:ascii="Arial" w:hAnsi="Arial" w:cs="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-14605</wp:posOffset>
                </wp:positionH>
                <wp:positionV relativeFrom="paragraph">
                  <wp:posOffset>115570</wp:posOffset>
                </wp:positionV>
                <wp:extent cx="5857875" cy="1504950"/>
                <wp:effectExtent l="9525" t="9525" r="9525" b="952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04950"/>
                        </a:xfrm>
                        <a:prstGeom prst="roundRect">
                          <a:avLst>
                            <a:gd name="adj" fmla="val 16667"/>
                          </a:avLst>
                        </a:prstGeom>
                        <a:solidFill>
                          <a:srgbClr val="C5E0B3"/>
                        </a:solidFill>
                        <a:ln w="9525">
                          <a:solidFill>
                            <a:srgbClr val="000000"/>
                          </a:solidFill>
                          <a:prstDash val="lgDashDotDot"/>
                          <a:round/>
                          <a:headEnd/>
                          <a:tailEnd/>
                        </a:ln>
                      </wps:spPr>
                      <wps:txbx>
                        <w:txbxContent>
                          <w:p w:rsidR="00135102" w:rsidRPr="00F9398B" w:rsidRDefault="00135102" w:rsidP="00722AE7">
                            <w:pPr>
                              <w:spacing w:line="360" w:lineRule="auto"/>
                              <w:jc w:val="center"/>
                              <w:rPr>
                                <w:rFonts w:ascii="Arial" w:hAnsi="Arial" w:cs="Arial"/>
                                <w:b/>
                                <w:sz w:val="10"/>
                                <w:szCs w:val="10"/>
                              </w:rPr>
                            </w:pP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471 zaposlenih</w:t>
                            </w:r>
                          </w:p>
                          <w:p w:rsidR="00135102" w:rsidRPr="001F672D" w:rsidRDefault="00135102" w:rsidP="00722AE7">
                            <w:pPr>
                              <w:spacing w:line="360" w:lineRule="auto"/>
                              <w:jc w:val="center"/>
                              <w:rPr>
                                <w:rFonts w:ascii="Arial" w:hAnsi="Arial" w:cs="Arial"/>
                                <w:b/>
                                <w:sz w:val="20"/>
                                <w:szCs w:val="20"/>
                              </w:rPr>
                            </w:pPr>
                            <w:r w:rsidRPr="001F672D">
                              <w:rPr>
                                <w:rFonts w:ascii="Arial" w:hAnsi="Arial" w:cs="Arial"/>
                                <w:b/>
                                <w:sz w:val="20"/>
                                <w:szCs w:val="20"/>
                              </w:rPr>
                              <w:t>4</w:t>
                            </w:r>
                            <w:r w:rsidR="001F672D" w:rsidRPr="001F672D">
                              <w:rPr>
                                <w:rFonts w:ascii="Arial" w:hAnsi="Arial" w:cs="Arial"/>
                                <w:b/>
                                <w:sz w:val="20"/>
                                <w:szCs w:val="20"/>
                              </w:rPr>
                              <w:t>8</w:t>
                            </w:r>
                            <w:r w:rsidRPr="001F672D">
                              <w:rPr>
                                <w:rFonts w:ascii="Arial" w:hAnsi="Arial" w:cs="Arial"/>
                                <w:b/>
                                <w:sz w:val="20"/>
                                <w:szCs w:val="20"/>
                              </w:rPr>
                              <w:t>,</w:t>
                            </w:r>
                            <w:r w:rsidR="001F672D" w:rsidRPr="001F672D">
                              <w:rPr>
                                <w:rFonts w:ascii="Arial" w:hAnsi="Arial" w:cs="Arial"/>
                                <w:b/>
                                <w:sz w:val="20"/>
                                <w:szCs w:val="20"/>
                              </w:rPr>
                              <w:t>1</w:t>
                            </w:r>
                            <w:r w:rsidRPr="001F672D">
                              <w:rPr>
                                <w:rFonts w:ascii="Arial" w:hAnsi="Arial" w:cs="Arial"/>
                                <w:b/>
                                <w:sz w:val="20"/>
                                <w:szCs w:val="20"/>
                              </w:rPr>
                              <w:t xml:space="preserve"> let</w:t>
                            </w:r>
                            <w:r w:rsidR="00394388">
                              <w:rPr>
                                <w:rFonts w:ascii="Arial" w:hAnsi="Arial" w:cs="Arial"/>
                                <w:b/>
                                <w:sz w:val="20"/>
                                <w:szCs w:val="20"/>
                              </w:rPr>
                              <w:t>o</w:t>
                            </w:r>
                            <w:r w:rsidRPr="001F672D">
                              <w:rPr>
                                <w:rFonts w:ascii="Arial" w:hAnsi="Arial" w:cs="Arial"/>
                                <w:b/>
                                <w:sz w:val="20"/>
                                <w:szCs w:val="20"/>
                              </w:rPr>
                              <w:t xml:space="preserve"> povprečna starost zaposlenih</w:t>
                            </w: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1.</w:t>
                            </w:r>
                            <w:r w:rsidR="003C630E" w:rsidRPr="00B75DCA">
                              <w:rPr>
                                <w:rFonts w:ascii="Arial" w:hAnsi="Arial" w:cs="Arial"/>
                                <w:b/>
                                <w:color w:val="000000"/>
                                <w:sz w:val="20"/>
                                <w:szCs w:val="20"/>
                              </w:rPr>
                              <w:t>367.960</w:t>
                            </w:r>
                            <w:r w:rsidRPr="00B75DCA">
                              <w:rPr>
                                <w:rFonts w:ascii="Arial" w:hAnsi="Arial" w:cs="Arial"/>
                                <w:b/>
                                <w:color w:val="000000"/>
                                <w:sz w:val="20"/>
                                <w:szCs w:val="20"/>
                              </w:rPr>
                              <w:t xml:space="preserve"> </w:t>
                            </w:r>
                            <w:r w:rsidR="003C630E" w:rsidRPr="00B75DCA">
                              <w:rPr>
                                <w:rFonts w:ascii="Arial" w:hAnsi="Arial" w:cs="Arial"/>
                                <w:b/>
                                <w:color w:val="000000"/>
                                <w:sz w:val="20"/>
                                <w:szCs w:val="20"/>
                              </w:rPr>
                              <w:t>EUR</w:t>
                            </w:r>
                            <w:r w:rsidRPr="00B75DCA">
                              <w:rPr>
                                <w:rFonts w:ascii="Arial" w:hAnsi="Arial" w:cs="Arial"/>
                                <w:b/>
                                <w:color w:val="000000"/>
                                <w:sz w:val="20"/>
                                <w:szCs w:val="20"/>
                              </w:rPr>
                              <w:t xml:space="preserve"> porabljenih proračunskih sredstev</w:t>
                            </w: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17</w:t>
                            </w:r>
                            <w:r w:rsidR="003C630E" w:rsidRPr="00B75DCA">
                              <w:rPr>
                                <w:rFonts w:ascii="Arial" w:hAnsi="Arial" w:cs="Arial"/>
                                <w:b/>
                                <w:color w:val="000000"/>
                                <w:sz w:val="20"/>
                                <w:szCs w:val="20"/>
                              </w:rPr>
                              <w:t>4</w:t>
                            </w:r>
                            <w:r w:rsidRPr="00B75DCA">
                              <w:rPr>
                                <w:rFonts w:ascii="Arial" w:hAnsi="Arial" w:cs="Arial"/>
                                <w:b/>
                                <w:color w:val="000000"/>
                                <w:sz w:val="20"/>
                                <w:szCs w:val="20"/>
                              </w:rPr>
                              <w:t xml:space="preserve"> vozil</w:t>
                            </w: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6,</w:t>
                            </w:r>
                            <w:r w:rsidR="00F21641" w:rsidRPr="00B75DCA">
                              <w:rPr>
                                <w:rFonts w:ascii="Arial" w:hAnsi="Arial" w:cs="Arial"/>
                                <w:b/>
                                <w:color w:val="000000"/>
                                <w:sz w:val="20"/>
                                <w:szCs w:val="20"/>
                              </w:rPr>
                              <w:t>9</w:t>
                            </w:r>
                            <w:r w:rsidRPr="00B75DCA">
                              <w:rPr>
                                <w:rFonts w:ascii="Arial" w:hAnsi="Arial" w:cs="Arial"/>
                                <w:b/>
                                <w:color w:val="000000"/>
                                <w:sz w:val="20"/>
                                <w:szCs w:val="20"/>
                              </w:rPr>
                              <w:t xml:space="preserve"> let povprečna starost vozil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2" style="position:absolute;left:0;text-align:left;margin-left:-1.15pt;margin-top:9.1pt;width:461.25pt;height:1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" fillcolor="#c5e0b3">
                <v:stroke dashstyle="longDashDotDot"/>
                <v:textbox>
                  <w:txbxContent>
                    <w:p w:rsidR="00135102" w:rsidRPr="00F9398B" w:rsidRDefault="00135102" w:rsidP="00722AE7">
                      <w:pPr>
                        <w:spacing w:line="360" w:lineRule="auto"/>
                        <w:jc w:val="center"/>
                        <w:rPr>
                          <w:rFonts w:ascii="Arial" w:hAnsi="Arial" w:cs="Arial"/>
                          <w:b/>
                          <w:sz w:val="10"/>
                          <w:szCs w:val="10"/>
                        </w:rPr>
                      </w:pP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471 zaposlenih</w:t>
                      </w:r>
                    </w:p>
                    <w:p w:rsidR="00135102" w:rsidRPr="001F672D" w:rsidRDefault="00135102" w:rsidP="00722AE7">
                      <w:pPr>
                        <w:spacing w:line="360" w:lineRule="auto"/>
                        <w:jc w:val="center"/>
                        <w:rPr>
                          <w:rFonts w:ascii="Arial" w:hAnsi="Arial" w:cs="Arial"/>
                          <w:b/>
                          <w:sz w:val="20"/>
                          <w:szCs w:val="20"/>
                        </w:rPr>
                      </w:pPr>
                      <w:r w:rsidRPr="001F672D">
                        <w:rPr>
                          <w:rFonts w:ascii="Arial" w:hAnsi="Arial" w:cs="Arial"/>
                          <w:b/>
                          <w:sz w:val="20"/>
                          <w:szCs w:val="20"/>
                        </w:rPr>
                        <w:t>4</w:t>
                      </w:r>
                      <w:r w:rsidR="001F672D" w:rsidRPr="001F672D">
                        <w:rPr>
                          <w:rFonts w:ascii="Arial" w:hAnsi="Arial" w:cs="Arial"/>
                          <w:b/>
                          <w:sz w:val="20"/>
                          <w:szCs w:val="20"/>
                        </w:rPr>
                        <w:t>8</w:t>
                      </w:r>
                      <w:r w:rsidRPr="001F672D">
                        <w:rPr>
                          <w:rFonts w:ascii="Arial" w:hAnsi="Arial" w:cs="Arial"/>
                          <w:b/>
                          <w:sz w:val="20"/>
                          <w:szCs w:val="20"/>
                        </w:rPr>
                        <w:t>,</w:t>
                      </w:r>
                      <w:r w:rsidR="001F672D" w:rsidRPr="001F672D">
                        <w:rPr>
                          <w:rFonts w:ascii="Arial" w:hAnsi="Arial" w:cs="Arial"/>
                          <w:b/>
                          <w:sz w:val="20"/>
                          <w:szCs w:val="20"/>
                        </w:rPr>
                        <w:t>1</w:t>
                      </w:r>
                      <w:r w:rsidRPr="001F672D">
                        <w:rPr>
                          <w:rFonts w:ascii="Arial" w:hAnsi="Arial" w:cs="Arial"/>
                          <w:b/>
                          <w:sz w:val="20"/>
                          <w:szCs w:val="20"/>
                        </w:rPr>
                        <w:t xml:space="preserve"> let</w:t>
                      </w:r>
                      <w:r w:rsidR="00394388">
                        <w:rPr>
                          <w:rFonts w:ascii="Arial" w:hAnsi="Arial" w:cs="Arial"/>
                          <w:b/>
                          <w:sz w:val="20"/>
                          <w:szCs w:val="20"/>
                        </w:rPr>
                        <w:t>o</w:t>
                      </w:r>
                      <w:r w:rsidRPr="001F672D">
                        <w:rPr>
                          <w:rFonts w:ascii="Arial" w:hAnsi="Arial" w:cs="Arial"/>
                          <w:b/>
                          <w:sz w:val="20"/>
                          <w:szCs w:val="20"/>
                        </w:rPr>
                        <w:t xml:space="preserve"> povprečna starost zaposlenih</w:t>
                      </w: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1.</w:t>
                      </w:r>
                      <w:r w:rsidR="003C630E" w:rsidRPr="00B75DCA">
                        <w:rPr>
                          <w:rFonts w:ascii="Arial" w:hAnsi="Arial" w:cs="Arial"/>
                          <w:b/>
                          <w:color w:val="000000"/>
                          <w:sz w:val="20"/>
                          <w:szCs w:val="20"/>
                        </w:rPr>
                        <w:t>367.960</w:t>
                      </w:r>
                      <w:r w:rsidRPr="00B75DCA">
                        <w:rPr>
                          <w:rFonts w:ascii="Arial" w:hAnsi="Arial" w:cs="Arial"/>
                          <w:b/>
                          <w:color w:val="000000"/>
                          <w:sz w:val="20"/>
                          <w:szCs w:val="20"/>
                        </w:rPr>
                        <w:t xml:space="preserve"> </w:t>
                      </w:r>
                      <w:r w:rsidR="003C630E" w:rsidRPr="00B75DCA">
                        <w:rPr>
                          <w:rFonts w:ascii="Arial" w:hAnsi="Arial" w:cs="Arial"/>
                          <w:b/>
                          <w:color w:val="000000"/>
                          <w:sz w:val="20"/>
                          <w:szCs w:val="20"/>
                        </w:rPr>
                        <w:t>EUR</w:t>
                      </w:r>
                      <w:r w:rsidRPr="00B75DCA">
                        <w:rPr>
                          <w:rFonts w:ascii="Arial" w:hAnsi="Arial" w:cs="Arial"/>
                          <w:b/>
                          <w:color w:val="000000"/>
                          <w:sz w:val="20"/>
                          <w:szCs w:val="20"/>
                        </w:rPr>
                        <w:t xml:space="preserve"> porabljenih proračunskih sredstev</w:t>
                      </w: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17</w:t>
                      </w:r>
                      <w:r w:rsidR="003C630E" w:rsidRPr="00B75DCA">
                        <w:rPr>
                          <w:rFonts w:ascii="Arial" w:hAnsi="Arial" w:cs="Arial"/>
                          <w:b/>
                          <w:color w:val="000000"/>
                          <w:sz w:val="20"/>
                          <w:szCs w:val="20"/>
                        </w:rPr>
                        <w:t>4</w:t>
                      </w:r>
                      <w:r w:rsidRPr="00B75DCA">
                        <w:rPr>
                          <w:rFonts w:ascii="Arial" w:hAnsi="Arial" w:cs="Arial"/>
                          <w:b/>
                          <w:color w:val="000000"/>
                          <w:sz w:val="20"/>
                          <w:szCs w:val="20"/>
                        </w:rPr>
                        <w:t xml:space="preserve"> vozil</w:t>
                      </w:r>
                    </w:p>
                    <w:p w:rsidR="00135102" w:rsidRPr="00B75DCA" w:rsidRDefault="00135102" w:rsidP="00722AE7">
                      <w:pPr>
                        <w:spacing w:line="360" w:lineRule="auto"/>
                        <w:jc w:val="center"/>
                        <w:rPr>
                          <w:rFonts w:ascii="Arial" w:hAnsi="Arial" w:cs="Arial"/>
                          <w:b/>
                          <w:color w:val="000000"/>
                          <w:sz w:val="20"/>
                          <w:szCs w:val="20"/>
                        </w:rPr>
                      </w:pPr>
                      <w:r w:rsidRPr="00B75DCA">
                        <w:rPr>
                          <w:rFonts w:ascii="Arial" w:hAnsi="Arial" w:cs="Arial"/>
                          <w:b/>
                          <w:color w:val="000000"/>
                          <w:sz w:val="20"/>
                          <w:szCs w:val="20"/>
                        </w:rPr>
                        <w:t>6,</w:t>
                      </w:r>
                      <w:r w:rsidR="00F21641" w:rsidRPr="00B75DCA">
                        <w:rPr>
                          <w:rFonts w:ascii="Arial" w:hAnsi="Arial" w:cs="Arial"/>
                          <w:b/>
                          <w:color w:val="000000"/>
                          <w:sz w:val="20"/>
                          <w:szCs w:val="20"/>
                        </w:rPr>
                        <w:t>9</w:t>
                      </w:r>
                      <w:r w:rsidRPr="00B75DCA">
                        <w:rPr>
                          <w:rFonts w:ascii="Arial" w:hAnsi="Arial" w:cs="Arial"/>
                          <w:b/>
                          <w:color w:val="000000"/>
                          <w:sz w:val="20"/>
                          <w:szCs w:val="20"/>
                        </w:rPr>
                        <w:t xml:space="preserve"> let povprečna starost vozil</w:t>
                      </w:r>
                    </w:p>
                  </w:txbxContent>
                </v:textbox>
              </v:roundrect>
            </w:pict>
          </mc:Fallback>
        </mc:AlternateContent>
      </w: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645701" w:rsidRPr="000C552C" w:rsidRDefault="0046171C" w:rsidP="009A5EC0">
      <w:pPr>
        <w:jc w:val="both"/>
        <w:rPr>
          <w:rFonts w:ascii="Arial" w:hAnsi="Arial" w:cs="Arial"/>
          <w:sz w:val="20"/>
          <w:szCs w:val="20"/>
        </w:rPr>
      </w:pPr>
      <w:r w:rsidRPr="000C552C">
        <w:rPr>
          <w:rFonts w:ascii="Arial" w:hAnsi="Arial" w:cs="Arial"/>
          <w:noProof/>
          <w:sz w:val="20"/>
          <w:szCs w:val="20"/>
        </w:rPr>
        <mc:AlternateContent>
          <mc:Choice Requires="wps">
            <w:drawing>
              <wp:anchor distT="0" distB="0" distL="114300" distR="114300" simplePos="0" relativeHeight="251661824" behindDoc="0" locked="0" layoutInCell="1" allowOverlap="1">
                <wp:simplePos x="0" y="0"/>
                <wp:positionH relativeFrom="column">
                  <wp:posOffset>-14605</wp:posOffset>
                </wp:positionH>
                <wp:positionV relativeFrom="paragraph">
                  <wp:posOffset>28575</wp:posOffset>
                </wp:positionV>
                <wp:extent cx="5857875" cy="1504950"/>
                <wp:effectExtent l="9525" t="7620" r="9525" b="1143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04950"/>
                        </a:xfrm>
                        <a:prstGeom prst="roundRect">
                          <a:avLst>
                            <a:gd name="adj" fmla="val 16667"/>
                          </a:avLst>
                        </a:prstGeom>
                        <a:solidFill>
                          <a:srgbClr val="F7CAAC"/>
                        </a:solidFill>
                        <a:ln w="9525">
                          <a:solidFill>
                            <a:srgbClr val="000000"/>
                          </a:solidFill>
                          <a:prstDash val="lgDashDotDot"/>
                          <a:round/>
                          <a:headEnd/>
                          <a:tailEnd/>
                        </a:ln>
                      </wps:spPr>
                      <wps:txbx>
                        <w:txbxContent>
                          <w:p w:rsidR="00135102" w:rsidRDefault="00135102" w:rsidP="00722AE7">
                            <w:pPr>
                              <w:spacing w:line="360" w:lineRule="auto"/>
                              <w:jc w:val="center"/>
                              <w:rPr>
                                <w:rFonts w:ascii="Arial" w:hAnsi="Arial" w:cs="Arial"/>
                                <w:b/>
                                <w:sz w:val="20"/>
                                <w:szCs w:val="20"/>
                              </w:rPr>
                            </w:pP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848 uporab prisilnih sredstev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 xml:space="preserve">10 poškodovanih policistov </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289 poškodovanih kršiteljev, zoper katere so bila uporabljena prisilna sredstva</w:t>
                            </w:r>
                          </w:p>
                          <w:p w:rsidR="00812163" w:rsidRPr="00F21641" w:rsidRDefault="00812163" w:rsidP="00812163">
                            <w:pPr>
                              <w:spacing w:line="360" w:lineRule="auto"/>
                              <w:jc w:val="center"/>
                              <w:rPr>
                                <w:rFonts w:ascii="Arial" w:hAnsi="Arial" w:cs="Arial"/>
                                <w:b/>
                                <w:sz w:val="20"/>
                                <w:szCs w:val="20"/>
                              </w:rPr>
                            </w:pPr>
                            <w:r w:rsidRPr="00F21641">
                              <w:rPr>
                                <w:rFonts w:ascii="Arial" w:hAnsi="Arial" w:cs="Arial"/>
                                <w:b/>
                                <w:sz w:val="20"/>
                                <w:szCs w:val="20"/>
                              </w:rPr>
                              <w:t>17 napadenih policistov</w:t>
                            </w:r>
                          </w:p>
                          <w:p w:rsidR="00135102" w:rsidRPr="00B81704" w:rsidRDefault="00135102" w:rsidP="00812163">
                            <w:pPr>
                              <w:spacing w:line="360" w:lineRule="auto"/>
                              <w:jc w:val="center"/>
                              <w:rPr>
                                <w:rFonts w:ascii="Arial" w:hAnsi="Arial" w:cs="Arial"/>
                                <w:b/>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3" style="position:absolute;left:0;text-align:left;margin-left:-1.15pt;margin-top:2.25pt;width:461.25pt;height:1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" fillcolor="#f7caac">
                <v:stroke dashstyle="longDashDotDot"/>
                <v:textbox>
                  <w:txbxContent>
                    <w:p w:rsidR="00135102" w:rsidRDefault="00135102" w:rsidP="00722AE7">
                      <w:pPr>
                        <w:spacing w:line="360" w:lineRule="auto"/>
                        <w:jc w:val="center"/>
                        <w:rPr>
                          <w:rFonts w:ascii="Arial" w:hAnsi="Arial" w:cs="Arial"/>
                          <w:b/>
                          <w:sz w:val="20"/>
                          <w:szCs w:val="20"/>
                        </w:rPr>
                      </w:pP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848 uporab prisilnih sredstev</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 xml:space="preserve">10 poškodovanih policistov </w:t>
                      </w:r>
                    </w:p>
                    <w:p w:rsidR="00812163" w:rsidRPr="00C23562" w:rsidRDefault="00812163" w:rsidP="00812163">
                      <w:pPr>
                        <w:spacing w:line="360" w:lineRule="auto"/>
                        <w:jc w:val="center"/>
                        <w:rPr>
                          <w:rFonts w:ascii="Arial" w:hAnsi="Arial" w:cs="Arial"/>
                          <w:b/>
                          <w:color w:val="000000"/>
                          <w:sz w:val="20"/>
                          <w:szCs w:val="20"/>
                        </w:rPr>
                      </w:pPr>
                      <w:r w:rsidRPr="00C23562">
                        <w:rPr>
                          <w:rFonts w:ascii="Arial" w:hAnsi="Arial" w:cs="Arial"/>
                          <w:b/>
                          <w:color w:val="000000"/>
                          <w:sz w:val="20"/>
                          <w:szCs w:val="20"/>
                        </w:rPr>
                        <w:t>289 poškodovanih kršiteljev, zoper katere so bila uporabljena prisilna sredstva</w:t>
                      </w:r>
                    </w:p>
                    <w:p w:rsidR="00812163" w:rsidRPr="00F21641" w:rsidRDefault="00812163" w:rsidP="00812163">
                      <w:pPr>
                        <w:spacing w:line="360" w:lineRule="auto"/>
                        <w:jc w:val="center"/>
                        <w:rPr>
                          <w:rFonts w:ascii="Arial" w:hAnsi="Arial" w:cs="Arial"/>
                          <w:b/>
                          <w:sz w:val="20"/>
                          <w:szCs w:val="20"/>
                        </w:rPr>
                      </w:pPr>
                      <w:r w:rsidRPr="00F21641">
                        <w:rPr>
                          <w:rFonts w:ascii="Arial" w:hAnsi="Arial" w:cs="Arial"/>
                          <w:b/>
                          <w:sz w:val="20"/>
                          <w:szCs w:val="20"/>
                        </w:rPr>
                        <w:t>17 napadenih policistov</w:t>
                      </w:r>
                    </w:p>
                    <w:p w:rsidR="00135102" w:rsidRPr="00B81704" w:rsidRDefault="00135102" w:rsidP="00812163">
                      <w:pPr>
                        <w:spacing w:line="360" w:lineRule="auto"/>
                        <w:jc w:val="center"/>
                        <w:rPr>
                          <w:rFonts w:ascii="Arial" w:hAnsi="Arial" w:cs="Arial"/>
                          <w:b/>
                          <w:color w:val="000000"/>
                          <w:sz w:val="20"/>
                          <w:szCs w:val="20"/>
                        </w:rPr>
                      </w:pPr>
                    </w:p>
                  </w:txbxContent>
                </v:textbox>
              </v:roundrect>
            </w:pict>
          </mc:Fallback>
        </mc:AlternateContent>
      </w:r>
    </w:p>
    <w:p w:rsidR="00645701" w:rsidRPr="000C552C" w:rsidRDefault="00645701" w:rsidP="009A5EC0">
      <w:pPr>
        <w:jc w:val="both"/>
        <w:rPr>
          <w:rFonts w:ascii="Arial" w:hAnsi="Arial" w:cs="Arial"/>
          <w:sz w:val="20"/>
          <w:szCs w:val="20"/>
        </w:rPr>
      </w:pPr>
    </w:p>
    <w:p w:rsidR="00645701" w:rsidRPr="000C552C" w:rsidRDefault="00645701" w:rsidP="009A5EC0">
      <w:pPr>
        <w:jc w:val="both"/>
        <w:rPr>
          <w:rFonts w:ascii="Arial" w:hAnsi="Arial" w:cs="Arial"/>
          <w:sz w:val="20"/>
          <w:szCs w:val="20"/>
        </w:rPr>
      </w:pPr>
    </w:p>
    <w:p w:rsidR="00FD1A98" w:rsidRPr="00B75DCA" w:rsidRDefault="00D957F6" w:rsidP="00375833">
      <w:pPr>
        <w:tabs>
          <w:tab w:val="left" w:pos="4536"/>
          <w:tab w:val="left" w:pos="9072"/>
        </w:tabs>
        <w:autoSpaceDE w:val="0"/>
        <w:autoSpaceDN w:val="0"/>
        <w:adjustRightInd w:val="0"/>
        <w:jc w:val="both"/>
        <w:rPr>
          <w:rFonts w:ascii="Arial" w:hAnsi="Arial" w:cs="Arial"/>
          <w:color w:val="000000"/>
          <w:sz w:val="20"/>
          <w:szCs w:val="20"/>
        </w:rPr>
      </w:pPr>
      <w:r w:rsidRPr="000C552C">
        <w:rPr>
          <w:rFonts w:ascii="Arial" w:hAnsi="Arial" w:cs="Arial"/>
          <w:sz w:val="20"/>
          <w:szCs w:val="20"/>
        </w:rPr>
        <w:br w:type="page"/>
      </w:r>
    </w:p>
    <w:p w:rsidR="009D519B" w:rsidRPr="00B75DCA" w:rsidRDefault="009D519B" w:rsidP="006B11E3">
      <w:pPr>
        <w:pStyle w:val="Naslov1"/>
        <w:numPr>
          <w:ilvl w:val="0"/>
          <w:numId w:val="12"/>
        </w:numPr>
        <w:tabs>
          <w:tab w:val="left" w:pos="720"/>
        </w:tabs>
        <w:ind w:hanging="1080"/>
        <w:rPr>
          <w:rFonts w:ascii="Arial" w:hAnsi="Arial" w:cs="Arial"/>
          <w:b/>
          <w:color w:val="000000"/>
          <w:sz w:val="20"/>
        </w:rPr>
      </w:pPr>
      <w:bookmarkStart w:id="4" w:name="_Toc265071158"/>
      <w:bookmarkStart w:id="5" w:name="_Toc66260333"/>
      <w:r w:rsidRPr="00B75DCA">
        <w:rPr>
          <w:rFonts w:ascii="Arial" w:hAnsi="Arial" w:cs="Arial"/>
          <w:b/>
          <w:color w:val="000000"/>
          <w:sz w:val="20"/>
        </w:rPr>
        <w:t>ZNAČILNOSTI DELA P</w:t>
      </w:r>
      <w:r w:rsidR="0098564F" w:rsidRPr="00B75DCA">
        <w:rPr>
          <w:rFonts w:ascii="Arial" w:hAnsi="Arial" w:cs="Arial"/>
          <w:b/>
          <w:color w:val="000000"/>
          <w:sz w:val="20"/>
        </w:rPr>
        <w:t>OLICIJSKE UPRAVE K</w:t>
      </w:r>
      <w:r w:rsidRPr="00B75DCA">
        <w:rPr>
          <w:rFonts w:ascii="Arial" w:hAnsi="Arial" w:cs="Arial"/>
          <w:b/>
          <w:color w:val="000000"/>
          <w:sz w:val="20"/>
        </w:rPr>
        <w:t>RANJ V</w:t>
      </w:r>
      <w:r w:rsidR="00D25036" w:rsidRPr="00B75DCA">
        <w:rPr>
          <w:rFonts w:ascii="Arial" w:hAnsi="Arial" w:cs="Arial"/>
          <w:b/>
          <w:color w:val="000000"/>
          <w:sz w:val="20"/>
        </w:rPr>
        <w:t xml:space="preserve"> LETU </w:t>
      </w:r>
      <w:bookmarkEnd w:id="4"/>
      <w:r w:rsidR="00E84F5E" w:rsidRPr="00B75DCA">
        <w:rPr>
          <w:rFonts w:ascii="Arial" w:hAnsi="Arial" w:cs="Arial"/>
          <w:b/>
          <w:color w:val="000000"/>
          <w:sz w:val="20"/>
        </w:rPr>
        <w:t>20</w:t>
      </w:r>
      <w:r w:rsidR="002A48C6" w:rsidRPr="00B75DCA">
        <w:rPr>
          <w:rFonts w:ascii="Arial" w:hAnsi="Arial" w:cs="Arial"/>
          <w:b/>
          <w:color w:val="000000"/>
          <w:sz w:val="20"/>
        </w:rPr>
        <w:t>2</w:t>
      </w:r>
      <w:bookmarkEnd w:id="5"/>
      <w:r w:rsidR="008B58A7" w:rsidRPr="00B75DCA">
        <w:rPr>
          <w:rFonts w:ascii="Arial" w:hAnsi="Arial" w:cs="Arial"/>
          <w:b/>
          <w:color w:val="000000"/>
          <w:sz w:val="20"/>
        </w:rPr>
        <w:t>5</w:t>
      </w:r>
    </w:p>
    <w:p w:rsidR="00A56351" w:rsidRPr="00B75DCA" w:rsidRDefault="00A56351" w:rsidP="0052126B">
      <w:pPr>
        <w:rPr>
          <w:rFonts w:ascii="Arial" w:hAnsi="Arial" w:cs="Arial"/>
          <w:color w:val="000000"/>
          <w:sz w:val="20"/>
          <w:szCs w:val="20"/>
          <w:lang w:eastAsia="ar-SA"/>
        </w:rPr>
      </w:pPr>
    </w:p>
    <w:p w:rsidR="00715DC4" w:rsidRPr="00B75DCA" w:rsidRDefault="00715DC4" w:rsidP="00715DC4">
      <w:pPr>
        <w:autoSpaceDE w:val="0"/>
        <w:autoSpaceDN w:val="0"/>
        <w:adjustRightInd w:val="0"/>
        <w:jc w:val="both"/>
        <w:rPr>
          <w:rFonts w:ascii="Arial" w:hAnsi="Arial" w:cs="Arial"/>
          <w:color w:val="000000"/>
          <w:sz w:val="20"/>
          <w:szCs w:val="20"/>
        </w:rPr>
      </w:pPr>
      <w:r w:rsidRPr="00B75DCA">
        <w:rPr>
          <w:rFonts w:ascii="Arial" w:hAnsi="Arial" w:cs="Arial"/>
          <w:color w:val="000000"/>
          <w:sz w:val="20"/>
          <w:szCs w:val="20"/>
        </w:rPr>
        <w:t>V letu 2025 se je na območju PU Kranj nadaljeval trend povečanja skupnega števila obravnavanih kaznivih dejanj na vseh področjih kriminalitete, ki je po nekaj letih ponovno nad 10-letnim povprečjem. Na povečanje števila obravnavanih kaznivih dejanj je predvsem vplivalo večje število kaznivih dejanj splošne kriminalitete.</w:t>
      </w:r>
    </w:p>
    <w:p w:rsidR="00715DC4" w:rsidRPr="00B75DCA" w:rsidRDefault="00715DC4" w:rsidP="00715DC4">
      <w:pPr>
        <w:autoSpaceDE w:val="0"/>
        <w:autoSpaceDN w:val="0"/>
        <w:adjustRightInd w:val="0"/>
        <w:jc w:val="both"/>
        <w:rPr>
          <w:rFonts w:ascii="Arial" w:hAnsi="Arial" w:cs="Arial"/>
          <w:color w:val="000000"/>
          <w:sz w:val="20"/>
          <w:szCs w:val="20"/>
        </w:rPr>
      </w:pPr>
    </w:p>
    <w:p w:rsidR="00715DC4" w:rsidRPr="00B75DCA" w:rsidRDefault="00715DC4" w:rsidP="00715DC4">
      <w:pPr>
        <w:autoSpaceDE w:val="0"/>
        <w:autoSpaceDN w:val="0"/>
        <w:adjustRightInd w:val="0"/>
        <w:jc w:val="both"/>
        <w:rPr>
          <w:rFonts w:ascii="Arial" w:hAnsi="Arial" w:cs="Arial"/>
          <w:color w:val="000000"/>
          <w:sz w:val="20"/>
          <w:szCs w:val="20"/>
        </w:rPr>
      </w:pPr>
      <w:r w:rsidRPr="00B75DCA">
        <w:rPr>
          <w:rFonts w:ascii="Arial" w:hAnsi="Arial" w:cs="Arial"/>
          <w:color w:val="000000"/>
          <w:sz w:val="20"/>
          <w:szCs w:val="20"/>
        </w:rPr>
        <w:t>Na področju splošne kriminalitete, ki glede na delež skupne kriminalitete predstavlja 87,8</w:t>
      </w:r>
      <w:r w:rsidR="00FE6DAC">
        <w:rPr>
          <w:rFonts w:ascii="Arial" w:hAnsi="Arial" w:cs="Arial"/>
          <w:color w:val="000000"/>
          <w:sz w:val="20"/>
          <w:szCs w:val="20"/>
        </w:rPr>
        <w:t xml:space="preserve"> </w:t>
      </w:r>
      <w:r w:rsidRPr="00B75DCA">
        <w:rPr>
          <w:rFonts w:ascii="Arial" w:hAnsi="Arial" w:cs="Arial"/>
          <w:color w:val="000000"/>
          <w:sz w:val="20"/>
          <w:szCs w:val="20"/>
        </w:rPr>
        <w:t>% obravnavanih kaznivih dejanj, v letu 2025</w:t>
      </w:r>
      <w:r w:rsidR="00FE6DAC">
        <w:rPr>
          <w:rFonts w:ascii="Arial" w:hAnsi="Arial" w:cs="Arial"/>
          <w:color w:val="000000"/>
          <w:sz w:val="20"/>
          <w:szCs w:val="20"/>
        </w:rPr>
        <w:t xml:space="preserve"> glede na preteklo leto</w:t>
      </w:r>
      <w:r w:rsidRPr="00B75DCA">
        <w:rPr>
          <w:rFonts w:ascii="Arial" w:hAnsi="Arial" w:cs="Arial"/>
          <w:color w:val="000000"/>
          <w:sz w:val="20"/>
          <w:szCs w:val="20"/>
        </w:rPr>
        <w:t>, beležimo 18,4</w:t>
      </w:r>
      <w:r w:rsidR="00FE6DAC">
        <w:rPr>
          <w:rFonts w:ascii="Arial" w:hAnsi="Arial" w:cs="Arial"/>
          <w:color w:val="000000"/>
          <w:sz w:val="20"/>
          <w:szCs w:val="20"/>
        </w:rPr>
        <w:t xml:space="preserve"> </w:t>
      </w:r>
      <w:r w:rsidRPr="00B75DCA">
        <w:rPr>
          <w:rFonts w:ascii="Arial" w:hAnsi="Arial" w:cs="Arial"/>
          <w:color w:val="000000"/>
          <w:sz w:val="20"/>
          <w:szCs w:val="20"/>
        </w:rPr>
        <w:t>% porast, raziskanost kaznivih dejanj pa je bila nekoliko pod petletnim povprečjem. Delež splošne kriminalitete je malo (1,9</w:t>
      </w:r>
      <w:r w:rsidR="00806936">
        <w:rPr>
          <w:rFonts w:ascii="Arial" w:hAnsi="Arial" w:cs="Arial"/>
          <w:color w:val="000000"/>
          <w:sz w:val="20"/>
          <w:szCs w:val="20"/>
        </w:rPr>
        <w:t xml:space="preserve"> </w:t>
      </w:r>
      <w:r w:rsidRPr="00B75DCA">
        <w:rPr>
          <w:rFonts w:ascii="Arial" w:hAnsi="Arial" w:cs="Arial"/>
          <w:color w:val="000000"/>
          <w:sz w:val="20"/>
          <w:szCs w:val="20"/>
        </w:rPr>
        <w:t>%) nad desetletnim povprečjem. V letu 2025 smo obravnavali več kaznivih dejanj zoper spolno nedotakljivost, nekoliko manj kaznivih dejanj zoper življenje in telo, več kaznivih dejanj zoper zakonsko zvezo in izrazit porast števila kaznivih dejanj zoper premoženje. V letu 2025 s</w:t>
      </w:r>
      <w:r w:rsidR="00806936">
        <w:rPr>
          <w:rFonts w:ascii="Arial" w:hAnsi="Arial" w:cs="Arial"/>
          <w:color w:val="000000"/>
          <w:sz w:val="20"/>
          <w:szCs w:val="20"/>
        </w:rPr>
        <w:t>o se</w:t>
      </w:r>
      <w:r w:rsidRPr="00B75DCA">
        <w:rPr>
          <w:rFonts w:ascii="Arial" w:hAnsi="Arial" w:cs="Arial"/>
          <w:color w:val="000000"/>
          <w:sz w:val="20"/>
          <w:szCs w:val="20"/>
        </w:rPr>
        <w:t xml:space="preserve"> nadaljev</w:t>
      </w:r>
      <w:r w:rsidR="00806936">
        <w:rPr>
          <w:rFonts w:ascii="Arial" w:hAnsi="Arial" w:cs="Arial"/>
          <w:color w:val="000000"/>
          <w:sz w:val="20"/>
          <w:szCs w:val="20"/>
        </w:rPr>
        <w:t>ale</w:t>
      </w:r>
      <w:r w:rsidRPr="00B75DCA">
        <w:rPr>
          <w:rFonts w:ascii="Arial" w:hAnsi="Arial" w:cs="Arial"/>
          <w:color w:val="000000"/>
          <w:sz w:val="20"/>
          <w:szCs w:val="20"/>
        </w:rPr>
        <w:t xml:space="preserve"> aktivnosti</w:t>
      </w:r>
      <w:r w:rsidR="00806936">
        <w:rPr>
          <w:rFonts w:ascii="Arial" w:hAnsi="Arial" w:cs="Arial"/>
          <w:color w:val="000000"/>
          <w:sz w:val="20"/>
          <w:szCs w:val="20"/>
        </w:rPr>
        <w:t xml:space="preserve"> v zvezi</w:t>
      </w:r>
      <w:r w:rsidRPr="00B75DCA">
        <w:rPr>
          <w:rFonts w:ascii="Arial" w:hAnsi="Arial" w:cs="Arial"/>
          <w:color w:val="000000"/>
          <w:sz w:val="20"/>
          <w:szCs w:val="20"/>
        </w:rPr>
        <w:t xml:space="preserve"> </w:t>
      </w:r>
      <w:r w:rsidR="00394388">
        <w:rPr>
          <w:rFonts w:ascii="Arial" w:hAnsi="Arial" w:cs="Arial"/>
          <w:color w:val="000000"/>
          <w:sz w:val="20"/>
          <w:szCs w:val="20"/>
        </w:rPr>
        <w:t xml:space="preserve">z </w:t>
      </w:r>
      <w:r w:rsidRPr="00B75DCA">
        <w:rPr>
          <w:rFonts w:ascii="Arial" w:hAnsi="Arial" w:cs="Arial"/>
          <w:color w:val="000000"/>
          <w:sz w:val="20"/>
          <w:szCs w:val="20"/>
        </w:rPr>
        <w:t>usposabljanj</w:t>
      </w:r>
      <w:r w:rsidR="00394388">
        <w:rPr>
          <w:rFonts w:ascii="Arial" w:hAnsi="Arial" w:cs="Arial"/>
          <w:color w:val="000000"/>
          <w:sz w:val="20"/>
          <w:szCs w:val="20"/>
        </w:rPr>
        <w:t>i</w:t>
      </w:r>
      <w:r w:rsidRPr="00B75DCA">
        <w:rPr>
          <w:rFonts w:ascii="Arial" w:hAnsi="Arial" w:cs="Arial"/>
          <w:color w:val="000000"/>
          <w:sz w:val="20"/>
          <w:szCs w:val="20"/>
        </w:rPr>
        <w:t xml:space="preserve"> zaposlenih, predvsem na področju ustrezne obravnave in izvedbe ukrepov v primerih nasilja v družini</w:t>
      </w:r>
      <w:r w:rsidR="00806936">
        <w:rPr>
          <w:rFonts w:ascii="Arial" w:hAnsi="Arial" w:cs="Arial"/>
          <w:color w:val="000000"/>
          <w:sz w:val="20"/>
          <w:szCs w:val="20"/>
        </w:rPr>
        <w:t>. Na področju operativnega dela</w:t>
      </w:r>
      <w:r w:rsidRPr="00B75DCA">
        <w:rPr>
          <w:rFonts w:ascii="Arial" w:hAnsi="Arial" w:cs="Arial"/>
          <w:color w:val="000000"/>
          <w:sz w:val="20"/>
          <w:szCs w:val="20"/>
        </w:rPr>
        <w:t xml:space="preserve"> s</w:t>
      </w:r>
      <w:r w:rsidR="00806936">
        <w:rPr>
          <w:rFonts w:ascii="Arial" w:hAnsi="Arial" w:cs="Arial"/>
          <w:color w:val="000000"/>
          <w:sz w:val="20"/>
          <w:szCs w:val="20"/>
        </w:rPr>
        <w:t>o</w:t>
      </w:r>
      <w:r w:rsidRPr="00B75DCA">
        <w:rPr>
          <w:rFonts w:ascii="Arial" w:hAnsi="Arial" w:cs="Arial"/>
          <w:color w:val="000000"/>
          <w:sz w:val="20"/>
          <w:szCs w:val="20"/>
        </w:rPr>
        <w:t xml:space="preserve"> </w:t>
      </w:r>
      <w:r w:rsidR="00806936">
        <w:rPr>
          <w:rFonts w:ascii="Arial" w:hAnsi="Arial" w:cs="Arial"/>
          <w:color w:val="000000"/>
          <w:sz w:val="20"/>
          <w:szCs w:val="20"/>
        </w:rPr>
        <w:t>s</w:t>
      </w:r>
      <w:r w:rsidRPr="00B75DCA">
        <w:rPr>
          <w:rFonts w:ascii="Arial" w:hAnsi="Arial" w:cs="Arial"/>
          <w:color w:val="000000"/>
          <w:sz w:val="20"/>
          <w:szCs w:val="20"/>
        </w:rPr>
        <w:t>e nadaljeval</w:t>
      </w:r>
      <w:r w:rsidR="00806936">
        <w:rPr>
          <w:rFonts w:ascii="Arial" w:hAnsi="Arial" w:cs="Arial"/>
          <w:color w:val="000000"/>
          <w:sz w:val="20"/>
          <w:szCs w:val="20"/>
        </w:rPr>
        <w:t>e aktivnosti povezane</w:t>
      </w:r>
      <w:r w:rsidRPr="00B75DCA">
        <w:rPr>
          <w:rFonts w:ascii="Arial" w:hAnsi="Arial" w:cs="Arial"/>
          <w:color w:val="000000"/>
          <w:sz w:val="20"/>
          <w:szCs w:val="20"/>
        </w:rPr>
        <w:t xml:space="preserve"> z ukrepi v smislu preprečevanja kaznivih dejanj premoženjske kriminalitete (številni poostreni nadzori) ter izboljšanja raziskanosti tovrstnih kaznivih dejanj (strokovne pomoči, itn.). V letu 2025 je bilo število kaznivih dejanj zoper premoženje izrazito nad petletnim povprečjem, ob dvigu obravnavanih kaznivih dejanj se je obenem tudi povečala njihova preiskanost, ki pa je sicer bila malo pod petletnim povprečjem.  </w:t>
      </w:r>
    </w:p>
    <w:p w:rsidR="00715DC4" w:rsidRPr="00B75DCA" w:rsidRDefault="00715DC4" w:rsidP="00715DC4">
      <w:pPr>
        <w:autoSpaceDE w:val="0"/>
        <w:autoSpaceDN w:val="0"/>
        <w:adjustRightInd w:val="0"/>
        <w:jc w:val="both"/>
        <w:rPr>
          <w:rFonts w:ascii="Arial" w:hAnsi="Arial" w:cs="Arial"/>
          <w:color w:val="000000"/>
          <w:sz w:val="20"/>
          <w:szCs w:val="20"/>
        </w:rPr>
      </w:pPr>
    </w:p>
    <w:p w:rsidR="00715DC4" w:rsidRPr="00B75DCA" w:rsidRDefault="00806936" w:rsidP="00715DC4">
      <w:pPr>
        <w:autoSpaceDE w:val="0"/>
        <w:autoSpaceDN w:val="0"/>
        <w:adjustRightInd w:val="0"/>
        <w:jc w:val="both"/>
        <w:rPr>
          <w:rFonts w:ascii="Arial" w:hAnsi="Arial" w:cs="Arial"/>
          <w:color w:val="000000"/>
          <w:sz w:val="20"/>
          <w:szCs w:val="20"/>
        </w:rPr>
      </w:pPr>
      <w:r>
        <w:rPr>
          <w:rFonts w:ascii="Arial" w:hAnsi="Arial" w:cs="Arial"/>
          <w:color w:val="000000"/>
          <w:sz w:val="20"/>
          <w:szCs w:val="20"/>
        </w:rPr>
        <w:t>Na</w:t>
      </w:r>
      <w:r w:rsidR="00715DC4" w:rsidRPr="00B75DCA">
        <w:rPr>
          <w:rFonts w:ascii="Arial" w:hAnsi="Arial" w:cs="Arial"/>
          <w:color w:val="000000"/>
          <w:sz w:val="20"/>
          <w:szCs w:val="20"/>
        </w:rPr>
        <w:t xml:space="preserve"> področj</w:t>
      </w:r>
      <w:r>
        <w:rPr>
          <w:rFonts w:ascii="Arial" w:hAnsi="Arial" w:cs="Arial"/>
          <w:color w:val="000000"/>
          <w:sz w:val="20"/>
          <w:szCs w:val="20"/>
        </w:rPr>
        <w:t>u</w:t>
      </w:r>
      <w:r w:rsidR="00715DC4" w:rsidRPr="00B75DCA">
        <w:rPr>
          <w:rFonts w:ascii="Arial" w:hAnsi="Arial" w:cs="Arial"/>
          <w:color w:val="000000"/>
          <w:sz w:val="20"/>
          <w:szCs w:val="20"/>
        </w:rPr>
        <w:t xml:space="preserve"> organizirane kriminalitete smo v letu 2025 usmerjali več zahtevnejših preiskav, povezanih z odkrivanjem mednarodnih kriminalnih združb, ki se ukvarjajo z izvrševanjem kaznivih dejanj v zvezi s prodajo, prenosom, hrambo in proizvodnjo prepovedanih drog ter nedovoljenih snovi v športu. Prav tako so potekale preiskave zoper posameznike, ki se ukvarjajo s prodajo in proizvodnjo prepovedanih drog. Več preiskav je bilo usmerjenih tudi v odkrivanje kaznivih dejanj z elementi nasilja, groženj, preprečitve uradnega dejanja uradnim osebam ter napadov na uradne osebe. V letu 2025 smo zaznali izrazit trend upada zaznanih kaznivih dejanj v zvezi z nedovoljenim prehodom državne meje. To je mogoče pripisati dejstvu, da kriminalne združbe območja PU Kranj ne uporabljajo več za tihotapljenje tujcev v druge države. Navedeno kažejo tudi podatki tujih varnostnih organov iz držav, ki mejijo na območje PU Kranj. </w:t>
      </w:r>
    </w:p>
    <w:p w:rsidR="00715DC4" w:rsidRPr="00B75DCA" w:rsidRDefault="00715DC4" w:rsidP="00715DC4">
      <w:pPr>
        <w:autoSpaceDE w:val="0"/>
        <w:autoSpaceDN w:val="0"/>
        <w:adjustRightInd w:val="0"/>
        <w:jc w:val="both"/>
        <w:rPr>
          <w:rFonts w:ascii="Arial" w:hAnsi="Arial" w:cs="Arial"/>
          <w:color w:val="000000"/>
          <w:sz w:val="20"/>
          <w:szCs w:val="20"/>
        </w:rPr>
      </w:pPr>
    </w:p>
    <w:p w:rsidR="00715DC4" w:rsidRPr="00B75DCA" w:rsidRDefault="00715DC4" w:rsidP="00715DC4">
      <w:pPr>
        <w:autoSpaceDE w:val="0"/>
        <w:autoSpaceDN w:val="0"/>
        <w:adjustRightInd w:val="0"/>
        <w:jc w:val="both"/>
        <w:rPr>
          <w:rFonts w:ascii="Arial" w:hAnsi="Arial" w:cs="Arial"/>
          <w:color w:val="000000"/>
          <w:sz w:val="20"/>
          <w:szCs w:val="20"/>
        </w:rPr>
      </w:pPr>
      <w:r w:rsidRPr="00B75DCA">
        <w:rPr>
          <w:rFonts w:ascii="Arial" w:hAnsi="Arial" w:cs="Arial"/>
          <w:color w:val="000000"/>
          <w:sz w:val="20"/>
          <w:szCs w:val="20"/>
        </w:rPr>
        <w:t>Problematika gospodarske kriminalitete se je v letu 2025 strukturno spremenila oz.</w:t>
      </w:r>
      <w:r w:rsidR="00806936">
        <w:rPr>
          <w:rFonts w:ascii="Arial" w:hAnsi="Arial" w:cs="Arial"/>
          <w:color w:val="000000"/>
          <w:sz w:val="20"/>
          <w:szCs w:val="20"/>
        </w:rPr>
        <w:t xml:space="preserve"> se j</w:t>
      </w:r>
      <w:r w:rsidR="00394388">
        <w:rPr>
          <w:rFonts w:ascii="Arial" w:hAnsi="Arial" w:cs="Arial"/>
          <w:color w:val="000000"/>
          <w:sz w:val="20"/>
          <w:szCs w:val="20"/>
        </w:rPr>
        <w:t>e</w:t>
      </w:r>
      <w:r w:rsidRPr="00B75DCA">
        <w:rPr>
          <w:rFonts w:ascii="Arial" w:hAnsi="Arial" w:cs="Arial"/>
          <w:color w:val="000000"/>
          <w:sz w:val="20"/>
          <w:szCs w:val="20"/>
        </w:rPr>
        <w:t xml:space="preserve"> trend iz leta 2024</w:t>
      </w:r>
      <w:r w:rsidR="00394388">
        <w:rPr>
          <w:rFonts w:ascii="Arial" w:hAnsi="Arial" w:cs="Arial"/>
          <w:color w:val="000000"/>
          <w:sz w:val="20"/>
          <w:szCs w:val="20"/>
        </w:rPr>
        <w:t xml:space="preserve"> povečal</w:t>
      </w:r>
      <w:r w:rsidRPr="00B75DCA">
        <w:rPr>
          <w:rFonts w:ascii="Arial" w:hAnsi="Arial" w:cs="Arial"/>
          <w:color w:val="000000"/>
          <w:sz w:val="20"/>
          <w:szCs w:val="20"/>
        </w:rPr>
        <w:t xml:space="preserve">. Gre predvsem za porast kaznivih dejanj izvršenih v virtualnem okolju. </w:t>
      </w:r>
      <w:r w:rsidR="00806936">
        <w:rPr>
          <w:rFonts w:ascii="Arial" w:hAnsi="Arial" w:cs="Arial"/>
          <w:color w:val="000000"/>
          <w:sz w:val="20"/>
          <w:szCs w:val="20"/>
        </w:rPr>
        <w:t>O</w:t>
      </w:r>
      <w:r w:rsidRPr="00B75DCA">
        <w:rPr>
          <w:rFonts w:ascii="Arial" w:hAnsi="Arial" w:cs="Arial"/>
          <w:color w:val="000000"/>
          <w:sz w:val="20"/>
          <w:szCs w:val="20"/>
        </w:rPr>
        <w:t>pazen</w:t>
      </w:r>
      <w:r w:rsidR="00806936">
        <w:rPr>
          <w:rFonts w:ascii="Arial" w:hAnsi="Arial" w:cs="Arial"/>
          <w:color w:val="000000"/>
          <w:sz w:val="20"/>
          <w:szCs w:val="20"/>
        </w:rPr>
        <w:t xml:space="preserve"> je</w:t>
      </w:r>
      <w:r w:rsidRPr="00B75DCA">
        <w:rPr>
          <w:rFonts w:ascii="Arial" w:hAnsi="Arial" w:cs="Arial"/>
          <w:color w:val="000000"/>
          <w:sz w:val="20"/>
          <w:szCs w:val="20"/>
        </w:rPr>
        <w:t xml:space="preserve"> znaten porast tako števila tovrstnih kaznivih dejanj, kot tudi povzročene škode. Zaradi večinoma mednarodnega elementa tovrstnih kaznivih dejanj je preiskovanje oteženo in praviloma manj uspešno. Ob tem ugotavljamo predvsem naraščajoče trende izkoriščanja zmožnosti zlorabe informacijske tehnologije, kar v ospredje postavlja potrebe po nenehnem usposabljanju in izobraževanju preiskovalcev kot tudi potrebe po mednarodnem sodelovanju in tudi po sodelovanju po celotni R</w:t>
      </w:r>
      <w:r w:rsidR="00394388">
        <w:rPr>
          <w:rFonts w:ascii="Arial" w:hAnsi="Arial" w:cs="Arial"/>
          <w:color w:val="000000"/>
          <w:sz w:val="20"/>
          <w:szCs w:val="20"/>
        </w:rPr>
        <w:t>epubliki</w:t>
      </w:r>
      <w:r w:rsidRPr="00B75DCA">
        <w:rPr>
          <w:rFonts w:ascii="Arial" w:hAnsi="Arial" w:cs="Arial"/>
          <w:color w:val="000000"/>
          <w:sz w:val="20"/>
          <w:szCs w:val="20"/>
        </w:rPr>
        <w:t xml:space="preserve"> Sloveniji. V ostalih segmentih se gospodarska kriminaliteta v letu 2025 glede na preteklo leto ni bistveno spremenila. </w:t>
      </w:r>
    </w:p>
    <w:p w:rsidR="003F3092" w:rsidRDefault="003F3092" w:rsidP="00030FF2">
      <w:pPr>
        <w:autoSpaceDE w:val="0"/>
        <w:autoSpaceDN w:val="0"/>
        <w:adjustRightInd w:val="0"/>
        <w:jc w:val="both"/>
        <w:rPr>
          <w:rFonts w:ascii="Arial" w:hAnsi="Arial" w:cs="Arial"/>
          <w:sz w:val="20"/>
          <w:szCs w:val="20"/>
        </w:rPr>
      </w:pPr>
    </w:p>
    <w:p w:rsidR="00812163" w:rsidRPr="00C23562" w:rsidRDefault="00394388" w:rsidP="00812163">
      <w:pPr>
        <w:autoSpaceDE w:val="0"/>
        <w:autoSpaceDN w:val="0"/>
        <w:adjustRightInd w:val="0"/>
        <w:jc w:val="both"/>
        <w:rPr>
          <w:rFonts w:ascii="Arial" w:hAnsi="Arial" w:cs="Arial"/>
          <w:color w:val="000000"/>
          <w:sz w:val="20"/>
          <w:szCs w:val="20"/>
        </w:rPr>
      </w:pPr>
      <w:r>
        <w:rPr>
          <w:rFonts w:ascii="Arial" w:hAnsi="Arial" w:cs="Arial"/>
          <w:color w:val="000000"/>
          <w:sz w:val="20"/>
          <w:szCs w:val="20"/>
        </w:rPr>
        <w:t>N</w:t>
      </w:r>
      <w:r w:rsidR="00812163" w:rsidRPr="00C23562">
        <w:rPr>
          <w:rFonts w:ascii="Arial" w:hAnsi="Arial" w:cs="Arial"/>
          <w:color w:val="000000"/>
          <w:sz w:val="20"/>
          <w:szCs w:val="20"/>
        </w:rPr>
        <w:t>a področju splošnih policijskih nalog</w:t>
      </w:r>
      <w:r>
        <w:rPr>
          <w:rFonts w:ascii="Arial" w:hAnsi="Arial" w:cs="Arial"/>
          <w:color w:val="000000"/>
          <w:sz w:val="20"/>
          <w:szCs w:val="20"/>
        </w:rPr>
        <w:t xml:space="preserve"> je bilo delo v letu 2025</w:t>
      </w:r>
      <w:r w:rsidR="00812163" w:rsidRPr="00C23562">
        <w:rPr>
          <w:rFonts w:ascii="Arial" w:hAnsi="Arial" w:cs="Arial"/>
          <w:color w:val="000000"/>
          <w:sz w:val="20"/>
          <w:szCs w:val="20"/>
        </w:rPr>
        <w:t xml:space="preserve"> usmerjeno v varovanje človekovih pravic in svoboščin ob izvajanju vseh policijskih pooblastil. Ves čas je bila pozornost namenjena učinkovitemu in strokovnemu obravnavanju kršitev javnega reda ter ostalih predpisov povezanih z zagotavljanjem splošne varnostni ljudi in premoženja. Posebna pozornost je bila namenjena spremljanju obravnave deviantnih ravnanj v družinskem okolju, ozaveščanju VIZ in usposabljanju policistov na temo življenju nevarnih dogodk</w:t>
      </w:r>
      <w:r w:rsidR="00BD1046">
        <w:rPr>
          <w:rFonts w:ascii="Arial" w:hAnsi="Arial" w:cs="Arial"/>
          <w:color w:val="000000"/>
          <w:sz w:val="20"/>
          <w:szCs w:val="20"/>
        </w:rPr>
        <w:t>ov</w:t>
      </w:r>
      <w:r w:rsidR="00812163" w:rsidRPr="00C23562">
        <w:rPr>
          <w:rFonts w:ascii="Arial" w:hAnsi="Arial" w:cs="Arial"/>
          <w:color w:val="000000"/>
          <w:sz w:val="20"/>
          <w:szCs w:val="20"/>
        </w:rPr>
        <w:t xml:space="preserve"> ter medvrstniškega nasilja. Ob izvajanju nalog smo sodelovali z drugimi organi in organizacijami, predvsem inšpekcijskimi službami ter medobčinskimi in občinskimi redarstvi. </w:t>
      </w:r>
    </w:p>
    <w:p w:rsidR="00812163" w:rsidRPr="00C23562" w:rsidRDefault="00812163" w:rsidP="00812163">
      <w:pPr>
        <w:autoSpaceDE w:val="0"/>
        <w:autoSpaceDN w:val="0"/>
        <w:adjustRightInd w:val="0"/>
        <w:jc w:val="both"/>
        <w:rPr>
          <w:rFonts w:ascii="Arial" w:hAnsi="Arial" w:cs="Arial"/>
          <w:color w:val="000000"/>
          <w:sz w:val="20"/>
          <w:szCs w:val="20"/>
        </w:rPr>
      </w:pPr>
    </w:p>
    <w:p w:rsidR="00812163" w:rsidRPr="00C23562" w:rsidRDefault="00812163" w:rsidP="00812163">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Delo na področju prometne varnosti na gorenjskih cestah smo usmerili v ključne dejavnike, ki najpogosteje vplivajo na prometne nesreče in hujše posledice. Na področju varnosti cestnega prometa so bile </w:t>
      </w:r>
      <w:r w:rsidR="00806936" w:rsidRPr="00C23562">
        <w:rPr>
          <w:rFonts w:ascii="Arial" w:hAnsi="Arial" w:cs="Arial"/>
          <w:color w:val="000000"/>
          <w:sz w:val="20"/>
          <w:szCs w:val="20"/>
        </w:rPr>
        <w:t xml:space="preserve">izvedene </w:t>
      </w:r>
      <w:r w:rsidRPr="00C23562">
        <w:rPr>
          <w:rFonts w:ascii="Arial" w:hAnsi="Arial" w:cs="Arial"/>
          <w:color w:val="000000"/>
          <w:sz w:val="20"/>
          <w:szCs w:val="20"/>
        </w:rPr>
        <w:t xml:space="preserve">vse ključne naloge. Na PU Kranj smo </w:t>
      </w:r>
      <w:r w:rsidR="00806936">
        <w:rPr>
          <w:rFonts w:ascii="Arial" w:hAnsi="Arial" w:cs="Arial"/>
          <w:color w:val="000000"/>
          <w:sz w:val="20"/>
          <w:szCs w:val="20"/>
        </w:rPr>
        <w:t>realizirali</w:t>
      </w:r>
      <w:r w:rsidRPr="00C23562">
        <w:rPr>
          <w:rFonts w:ascii="Arial" w:hAnsi="Arial" w:cs="Arial"/>
          <w:color w:val="000000"/>
          <w:sz w:val="20"/>
          <w:szCs w:val="20"/>
        </w:rPr>
        <w:t xml:space="preserve"> vse načrtovane poostrene nadzore</w:t>
      </w:r>
      <w:r w:rsidR="003C3A46">
        <w:rPr>
          <w:rFonts w:ascii="Arial" w:hAnsi="Arial" w:cs="Arial"/>
          <w:color w:val="000000"/>
          <w:sz w:val="20"/>
          <w:szCs w:val="20"/>
        </w:rPr>
        <w:t>, v</w:t>
      </w:r>
      <w:r w:rsidRPr="00C23562">
        <w:rPr>
          <w:rFonts w:ascii="Arial" w:hAnsi="Arial" w:cs="Arial"/>
          <w:color w:val="000000"/>
          <w:sz w:val="20"/>
          <w:szCs w:val="20"/>
        </w:rPr>
        <w:t xml:space="preserve">endar pa je delo policistov zaradi več nenapovedanih odsotnosti (sklici PPE, </w:t>
      </w:r>
      <w:r w:rsidR="00FF06FB">
        <w:rPr>
          <w:rFonts w:ascii="Arial" w:hAnsi="Arial" w:cs="Arial"/>
          <w:color w:val="000000"/>
          <w:sz w:val="20"/>
          <w:szCs w:val="20"/>
        </w:rPr>
        <w:t>ad hoc</w:t>
      </w:r>
      <w:r w:rsidRPr="00C23562">
        <w:rPr>
          <w:rFonts w:ascii="Arial" w:hAnsi="Arial" w:cs="Arial"/>
          <w:color w:val="000000"/>
          <w:sz w:val="20"/>
          <w:szCs w:val="20"/>
        </w:rPr>
        <w:t xml:space="preserve"> sklici policistov za pomoč na varnostno obremenjenih območij raznih protestih,…) pogosto potekalo le z rednimi patruljami, ki so morale občasno prekinjati nadzore in opravljati nujne interventne naloge. Pogosto je bilo oteženo tudi izvajanje usmerjenih nadzorov prometa z večjim številom kadra (npr. poslabšanje na področju psihofizičnega stanja</w:t>
      </w:r>
      <w:r w:rsidR="003C3A46">
        <w:rPr>
          <w:rFonts w:ascii="Arial" w:hAnsi="Arial" w:cs="Arial"/>
          <w:color w:val="000000"/>
          <w:sz w:val="20"/>
          <w:szCs w:val="20"/>
        </w:rPr>
        <w:t xml:space="preserve"> ipd.</w:t>
      </w:r>
      <w:r w:rsidRPr="00C23562">
        <w:rPr>
          <w:rFonts w:ascii="Arial" w:hAnsi="Arial" w:cs="Arial"/>
          <w:color w:val="000000"/>
          <w:sz w:val="20"/>
          <w:szCs w:val="20"/>
        </w:rPr>
        <w:t xml:space="preserve">).   </w:t>
      </w:r>
    </w:p>
    <w:p w:rsidR="00812163" w:rsidRPr="00C23562" w:rsidRDefault="00812163" w:rsidP="00812163">
      <w:pPr>
        <w:autoSpaceDE w:val="0"/>
        <w:autoSpaceDN w:val="0"/>
        <w:adjustRightInd w:val="0"/>
        <w:jc w:val="both"/>
        <w:rPr>
          <w:rFonts w:ascii="Arial" w:hAnsi="Arial" w:cs="Arial"/>
          <w:color w:val="000000"/>
          <w:sz w:val="20"/>
          <w:szCs w:val="20"/>
        </w:rPr>
      </w:pPr>
    </w:p>
    <w:p w:rsidR="00812163" w:rsidRPr="00C23562" w:rsidRDefault="00812163" w:rsidP="00812163">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Na delo policistov je vplivala tudi velika gostota prometa, zlasti v poletnih mesecih, ko so policisti veliko časa namenili urejanju prometa ob zastojih. </w:t>
      </w:r>
      <w:r w:rsidR="003C3A46">
        <w:rPr>
          <w:rFonts w:ascii="Arial" w:hAnsi="Arial" w:cs="Arial"/>
          <w:color w:val="000000"/>
          <w:sz w:val="20"/>
          <w:szCs w:val="20"/>
        </w:rPr>
        <w:t>Prav tako</w:t>
      </w:r>
      <w:r w:rsidRPr="00C23562">
        <w:rPr>
          <w:rFonts w:ascii="Arial" w:hAnsi="Arial" w:cs="Arial"/>
          <w:color w:val="000000"/>
          <w:sz w:val="20"/>
          <w:szCs w:val="20"/>
        </w:rPr>
        <w:t xml:space="preserve"> je bilo tudi</w:t>
      </w:r>
      <w:r w:rsidR="003C3A46">
        <w:rPr>
          <w:rFonts w:ascii="Arial" w:hAnsi="Arial" w:cs="Arial"/>
          <w:color w:val="000000"/>
          <w:sz w:val="20"/>
          <w:szCs w:val="20"/>
        </w:rPr>
        <w:t xml:space="preserve"> več</w:t>
      </w:r>
      <w:r w:rsidRPr="00C23562">
        <w:rPr>
          <w:rFonts w:ascii="Arial" w:hAnsi="Arial" w:cs="Arial"/>
          <w:color w:val="000000"/>
          <w:sz w:val="20"/>
          <w:szCs w:val="20"/>
        </w:rPr>
        <w:t xml:space="preserve"> zahtevnih in množičnih javnih prireditev na cestah ter VIP akcij, kjer smo za uspešno izvedbo potrebovali več kadra.  </w:t>
      </w:r>
    </w:p>
    <w:p w:rsidR="00812163" w:rsidRPr="00C23562" w:rsidRDefault="00812163" w:rsidP="00812163">
      <w:pPr>
        <w:autoSpaceDE w:val="0"/>
        <w:autoSpaceDN w:val="0"/>
        <w:adjustRightInd w:val="0"/>
        <w:jc w:val="both"/>
        <w:rPr>
          <w:rFonts w:ascii="Arial" w:hAnsi="Arial" w:cs="Arial"/>
          <w:color w:val="000000"/>
          <w:sz w:val="20"/>
          <w:szCs w:val="20"/>
        </w:rPr>
      </w:pPr>
    </w:p>
    <w:p w:rsidR="00812163" w:rsidRPr="00C23562" w:rsidRDefault="003C3A46" w:rsidP="00812163">
      <w:pPr>
        <w:autoSpaceDE w:val="0"/>
        <w:autoSpaceDN w:val="0"/>
        <w:adjustRightInd w:val="0"/>
        <w:jc w:val="both"/>
        <w:rPr>
          <w:rFonts w:ascii="Arial" w:hAnsi="Arial" w:cs="Arial"/>
          <w:color w:val="000000"/>
          <w:sz w:val="20"/>
          <w:szCs w:val="20"/>
        </w:rPr>
      </w:pPr>
      <w:r>
        <w:rPr>
          <w:rFonts w:ascii="Arial" w:hAnsi="Arial" w:cs="Arial"/>
          <w:color w:val="000000"/>
          <w:sz w:val="20"/>
          <w:szCs w:val="20"/>
        </w:rPr>
        <w:t>N</w:t>
      </w:r>
      <w:r w:rsidR="00812163" w:rsidRPr="00C23562">
        <w:rPr>
          <w:rFonts w:ascii="Arial" w:hAnsi="Arial" w:cs="Arial"/>
          <w:color w:val="000000"/>
          <w:sz w:val="20"/>
          <w:szCs w:val="20"/>
        </w:rPr>
        <w:t xml:space="preserve">a področju prometne varnosti </w:t>
      </w:r>
      <w:r>
        <w:rPr>
          <w:rFonts w:ascii="Arial" w:hAnsi="Arial" w:cs="Arial"/>
          <w:color w:val="000000"/>
          <w:sz w:val="20"/>
          <w:szCs w:val="20"/>
        </w:rPr>
        <w:t>se je d</w:t>
      </w:r>
      <w:r w:rsidRPr="00C23562">
        <w:rPr>
          <w:rFonts w:ascii="Arial" w:hAnsi="Arial" w:cs="Arial"/>
          <w:color w:val="000000"/>
          <w:sz w:val="20"/>
          <w:szCs w:val="20"/>
        </w:rPr>
        <w:t xml:space="preserve">elo policistov </w:t>
      </w:r>
      <w:r>
        <w:rPr>
          <w:rFonts w:ascii="Arial" w:hAnsi="Arial" w:cs="Arial"/>
          <w:color w:val="000000"/>
          <w:sz w:val="20"/>
          <w:szCs w:val="20"/>
        </w:rPr>
        <w:t>tu</w:t>
      </w:r>
      <w:r w:rsidR="00812163" w:rsidRPr="00C23562">
        <w:rPr>
          <w:rFonts w:ascii="Arial" w:hAnsi="Arial" w:cs="Arial"/>
          <w:color w:val="000000"/>
          <w:sz w:val="20"/>
          <w:szCs w:val="20"/>
        </w:rPr>
        <w:t>di v letu 2025 nadgrajevalo z medijsko podporo vsem aktivnostim za izboljšanje prometne varnosti, ki je bila izvedena s strani predstavnika za stike z javnostmi na PU Kranj ali pa s strani posameznih PP.</w:t>
      </w:r>
    </w:p>
    <w:p w:rsidR="00812163" w:rsidRPr="00C23562" w:rsidRDefault="00812163" w:rsidP="00812163">
      <w:pPr>
        <w:autoSpaceDE w:val="0"/>
        <w:autoSpaceDN w:val="0"/>
        <w:adjustRightInd w:val="0"/>
        <w:jc w:val="both"/>
        <w:rPr>
          <w:rFonts w:ascii="Arial" w:hAnsi="Arial" w:cs="Arial"/>
          <w:color w:val="000000"/>
          <w:sz w:val="20"/>
          <w:szCs w:val="20"/>
        </w:rPr>
      </w:pPr>
    </w:p>
    <w:p w:rsidR="00812163" w:rsidRPr="00C23562" w:rsidRDefault="00812163" w:rsidP="00812163">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Več aktivnosti je bilo usmerjen</w:t>
      </w:r>
      <w:r w:rsidR="003C3A46">
        <w:rPr>
          <w:rFonts w:ascii="Arial" w:hAnsi="Arial" w:cs="Arial"/>
          <w:color w:val="000000"/>
          <w:sz w:val="20"/>
          <w:szCs w:val="20"/>
        </w:rPr>
        <w:t>ih</w:t>
      </w:r>
      <w:r w:rsidRPr="00C23562">
        <w:rPr>
          <w:rFonts w:ascii="Arial" w:hAnsi="Arial" w:cs="Arial"/>
          <w:color w:val="000000"/>
          <w:sz w:val="20"/>
          <w:szCs w:val="20"/>
        </w:rPr>
        <w:t xml:space="preserve"> v izobraževanje in usposabljanje policistov za učinkovit nadzor nad tovornimi vozili in varovanji prireditev na cestah.   </w:t>
      </w:r>
    </w:p>
    <w:p w:rsidR="00812163" w:rsidRPr="00C23562" w:rsidRDefault="00812163" w:rsidP="00812163">
      <w:pPr>
        <w:autoSpaceDE w:val="0"/>
        <w:autoSpaceDN w:val="0"/>
        <w:adjustRightInd w:val="0"/>
        <w:jc w:val="both"/>
        <w:rPr>
          <w:rFonts w:ascii="Arial" w:hAnsi="Arial" w:cs="Arial"/>
          <w:color w:val="000000"/>
          <w:sz w:val="20"/>
          <w:szCs w:val="20"/>
        </w:rPr>
      </w:pPr>
    </w:p>
    <w:p w:rsidR="00812163" w:rsidRPr="00C23562" w:rsidRDefault="00812163" w:rsidP="00812163">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Na zunanji schengenski meji na mejnem prehodu na Letališču Jožeta Pučnika Ljubljana smo izvajali mejno kontrolo skladno s schengenskimi standardi. K izvajanju ukrepov za preprečevanje nedovoljenih migracij in vseh oblik čezmejne kriminalitete v notranjosti države smo dodatno </w:t>
      </w:r>
      <w:r w:rsidR="008A5220">
        <w:rPr>
          <w:rFonts w:ascii="Arial" w:hAnsi="Arial" w:cs="Arial"/>
          <w:color w:val="000000"/>
          <w:sz w:val="20"/>
          <w:szCs w:val="20"/>
        </w:rPr>
        <w:t>sp</w:t>
      </w:r>
      <w:r w:rsidRPr="00C23562">
        <w:rPr>
          <w:rFonts w:ascii="Arial" w:hAnsi="Arial" w:cs="Arial"/>
          <w:color w:val="000000"/>
          <w:sz w:val="20"/>
          <w:szCs w:val="20"/>
        </w:rPr>
        <w:t>odbujali vse enote in strmeli k izvajanju celovitih postopkov. Spremljali, analizirali, proučevali in ocenjevali smo izvajanje postopkov glede zakonitosti vstopa, zadrževanja oziroma prebivanja v schengenskem prostoru, obveznosti prijav prebivališča, kaznovanja prevoznikov in drugih, ki so na kakršen koli način pomagali pri nedovoljenem vstopu, prebivanju ali tranzitu. Ob izvajanju nalog policije smo sodelovali z inšpekcijskimi službami in drugimi državnimi organi ter s tujimi varnostnimi organi.</w:t>
      </w:r>
    </w:p>
    <w:p w:rsidR="00812163" w:rsidRPr="00C23562" w:rsidRDefault="00812163" w:rsidP="00812163">
      <w:pPr>
        <w:autoSpaceDE w:val="0"/>
        <w:autoSpaceDN w:val="0"/>
        <w:adjustRightInd w:val="0"/>
        <w:jc w:val="both"/>
        <w:rPr>
          <w:rFonts w:ascii="Arial" w:hAnsi="Arial" w:cs="Arial"/>
          <w:color w:val="000000"/>
          <w:sz w:val="20"/>
          <w:szCs w:val="20"/>
        </w:rPr>
      </w:pPr>
    </w:p>
    <w:p w:rsidR="00812163" w:rsidRPr="00C23562" w:rsidRDefault="00812163" w:rsidP="00812163">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Na podlagi Zakona o prekrških smo na področju prekrškovnih zadev izvedli za malenkost manj prekrškovnih postopkov kot v predhodnem letu. Največ ukrepov je bilo izvedenih na področju cestnega prometa, sledita področji javnega reda in miru ter mejnih zadev in tujcev. Zahtev za sodno varstvo zaradi izdanega plačilnega naloga in odločbe o prekršku je bilo več, </w:t>
      </w:r>
      <w:r w:rsidR="003C3A46" w:rsidRPr="00C23562">
        <w:rPr>
          <w:rFonts w:ascii="Arial" w:hAnsi="Arial" w:cs="Arial"/>
          <w:color w:val="000000"/>
          <w:sz w:val="20"/>
          <w:szCs w:val="20"/>
        </w:rPr>
        <w:t xml:space="preserve">v primerjavi </w:t>
      </w:r>
      <w:r w:rsidR="003C3A46">
        <w:rPr>
          <w:rFonts w:ascii="Arial" w:hAnsi="Arial" w:cs="Arial"/>
          <w:color w:val="000000"/>
          <w:sz w:val="20"/>
          <w:szCs w:val="20"/>
        </w:rPr>
        <w:t>z</w:t>
      </w:r>
      <w:r w:rsidR="003C3A46" w:rsidRPr="00C23562">
        <w:rPr>
          <w:rFonts w:ascii="Arial" w:hAnsi="Arial" w:cs="Arial"/>
          <w:color w:val="000000"/>
          <w:sz w:val="20"/>
          <w:szCs w:val="20"/>
        </w:rPr>
        <w:t xml:space="preserve"> letom prej</w:t>
      </w:r>
      <w:r w:rsidR="003C3A46">
        <w:rPr>
          <w:rFonts w:ascii="Arial" w:hAnsi="Arial" w:cs="Arial"/>
          <w:color w:val="000000"/>
          <w:sz w:val="20"/>
          <w:szCs w:val="20"/>
        </w:rPr>
        <w:t xml:space="preserve"> </w:t>
      </w:r>
      <w:r w:rsidRPr="00C23562">
        <w:rPr>
          <w:rFonts w:ascii="Arial" w:hAnsi="Arial" w:cs="Arial"/>
          <w:color w:val="000000"/>
          <w:sz w:val="20"/>
          <w:szCs w:val="20"/>
        </w:rPr>
        <w:t xml:space="preserve">pa je bilo </w:t>
      </w:r>
      <w:r w:rsidR="003C3A46">
        <w:rPr>
          <w:rFonts w:ascii="Arial" w:hAnsi="Arial" w:cs="Arial"/>
          <w:color w:val="000000"/>
          <w:sz w:val="20"/>
          <w:szCs w:val="20"/>
        </w:rPr>
        <w:t xml:space="preserve">manj </w:t>
      </w:r>
      <w:r w:rsidRPr="00C23562">
        <w:rPr>
          <w:rFonts w:ascii="Arial" w:hAnsi="Arial" w:cs="Arial"/>
          <w:color w:val="000000"/>
          <w:sz w:val="20"/>
          <w:szCs w:val="20"/>
        </w:rPr>
        <w:t>ugovorov zaradi izdanega plačilnega naloga</w:t>
      </w:r>
      <w:r w:rsidR="003C3A46">
        <w:rPr>
          <w:rFonts w:ascii="Arial" w:hAnsi="Arial" w:cs="Arial"/>
          <w:color w:val="000000"/>
          <w:sz w:val="20"/>
          <w:szCs w:val="20"/>
        </w:rPr>
        <w:t>.</w:t>
      </w:r>
      <w:r w:rsidRPr="00C23562">
        <w:rPr>
          <w:rFonts w:ascii="Arial" w:hAnsi="Arial" w:cs="Arial"/>
          <w:color w:val="000000"/>
          <w:sz w:val="20"/>
          <w:szCs w:val="20"/>
        </w:rPr>
        <w:t xml:space="preserve"> </w:t>
      </w:r>
    </w:p>
    <w:p w:rsidR="00812163" w:rsidRPr="00C23562" w:rsidRDefault="00812163" w:rsidP="00812163">
      <w:pPr>
        <w:autoSpaceDE w:val="0"/>
        <w:autoSpaceDN w:val="0"/>
        <w:adjustRightInd w:val="0"/>
        <w:jc w:val="both"/>
        <w:rPr>
          <w:rFonts w:ascii="Arial" w:hAnsi="Arial" w:cs="Arial"/>
          <w:color w:val="000000"/>
          <w:sz w:val="20"/>
          <w:szCs w:val="20"/>
        </w:rPr>
      </w:pPr>
    </w:p>
    <w:p w:rsidR="0091269F" w:rsidRPr="00812163" w:rsidRDefault="00812163" w:rsidP="00030FF2">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Na področju policijskega dela v skupnosti ni bilo bistvenih sprememb pri načinu izvedbe. Na vseh področjih dela smo izvedli nekoliko več preventivnih aktivnosti in policijskega dela v skupnosti kot lan</w:t>
      </w:r>
      <w:r w:rsidR="001F023A">
        <w:rPr>
          <w:rFonts w:ascii="Arial" w:hAnsi="Arial" w:cs="Arial"/>
          <w:color w:val="000000"/>
          <w:sz w:val="20"/>
          <w:szCs w:val="20"/>
        </w:rPr>
        <w:t>sko leto</w:t>
      </w:r>
      <w:r w:rsidRPr="00C23562">
        <w:rPr>
          <w:rFonts w:ascii="Arial" w:hAnsi="Arial" w:cs="Arial"/>
          <w:color w:val="000000"/>
          <w:sz w:val="20"/>
          <w:szCs w:val="20"/>
        </w:rPr>
        <w:t>.</w:t>
      </w:r>
    </w:p>
    <w:p w:rsidR="001A7050" w:rsidRPr="002F3114" w:rsidRDefault="001A7050" w:rsidP="001A7050">
      <w:pPr>
        <w:autoSpaceDE w:val="0"/>
        <w:autoSpaceDN w:val="0"/>
        <w:adjustRightInd w:val="0"/>
        <w:jc w:val="both"/>
        <w:rPr>
          <w:rFonts w:ascii="Arial" w:hAnsi="Arial" w:cs="Arial"/>
          <w:sz w:val="20"/>
          <w:szCs w:val="20"/>
        </w:rPr>
      </w:pPr>
    </w:p>
    <w:p w:rsidR="00F32CF7" w:rsidRPr="002F3114" w:rsidRDefault="00F32CF7" w:rsidP="0052126B">
      <w:pPr>
        <w:ind w:right="1038"/>
        <w:jc w:val="both"/>
        <w:rPr>
          <w:rFonts w:ascii="Arial" w:hAnsi="Arial" w:cs="Arial"/>
          <w:sz w:val="20"/>
          <w:szCs w:val="20"/>
        </w:rPr>
        <w:sectPr w:rsidR="00F32CF7" w:rsidRPr="002F3114" w:rsidSect="00437741">
          <w:type w:val="continuous"/>
          <w:pgSz w:w="11905" w:h="16837"/>
          <w:pgMar w:top="1418" w:right="1418" w:bottom="1418" w:left="1418" w:header="720" w:footer="720" w:gutter="0"/>
          <w:cols w:space="720"/>
          <w:titlePg/>
          <w:docGrid w:linePitch="360"/>
        </w:sectPr>
      </w:pPr>
    </w:p>
    <w:p w:rsidR="007E1966" w:rsidRPr="002F3114" w:rsidRDefault="007E1966" w:rsidP="0052126B">
      <w:pPr>
        <w:pStyle w:val="Naslov1"/>
        <w:tabs>
          <w:tab w:val="left" w:pos="720"/>
        </w:tabs>
        <w:rPr>
          <w:rFonts w:ascii="Arial" w:hAnsi="Arial" w:cs="Arial"/>
          <w:b/>
          <w:sz w:val="20"/>
        </w:rPr>
      </w:pPr>
      <w:bookmarkStart w:id="6" w:name="_Toc265071159"/>
      <w:bookmarkStart w:id="7" w:name="_Toc66260334"/>
      <w:r w:rsidRPr="002F3114">
        <w:rPr>
          <w:rFonts w:ascii="Arial" w:hAnsi="Arial" w:cs="Arial"/>
          <w:b/>
          <w:sz w:val="20"/>
        </w:rPr>
        <w:lastRenderedPageBreak/>
        <w:t>2</w:t>
      </w:r>
      <w:r w:rsidRPr="002F3114">
        <w:rPr>
          <w:rFonts w:ascii="Arial" w:hAnsi="Arial" w:cs="Arial"/>
          <w:b/>
          <w:sz w:val="20"/>
        </w:rPr>
        <w:tab/>
        <w:t>DELO PO POSAMEZNIH DELOVNIH PODROČJIH</w:t>
      </w:r>
      <w:bookmarkEnd w:id="6"/>
      <w:bookmarkEnd w:id="7"/>
    </w:p>
    <w:p w:rsidR="007E1966" w:rsidRPr="002F3114" w:rsidRDefault="007E1966" w:rsidP="0052126B">
      <w:pPr>
        <w:jc w:val="both"/>
        <w:rPr>
          <w:rFonts w:ascii="Arial" w:hAnsi="Arial" w:cs="Arial"/>
          <w:sz w:val="20"/>
          <w:szCs w:val="20"/>
        </w:rPr>
      </w:pPr>
    </w:p>
    <w:p w:rsidR="007E1966" w:rsidRPr="002F3114" w:rsidRDefault="007E1966" w:rsidP="0052126B">
      <w:pPr>
        <w:pStyle w:val="Naslov2"/>
        <w:spacing w:before="0" w:after="0"/>
        <w:rPr>
          <w:i w:val="0"/>
          <w:sz w:val="20"/>
          <w:szCs w:val="20"/>
        </w:rPr>
      </w:pPr>
      <w:bookmarkStart w:id="8" w:name="_Toc265071160"/>
      <w:bookmarkStart w:id="9" w:name="_Toc66260335"/>
      <w:r w:rsidRPr="002F3114">
        <w:rPr>
          <w:i w:val="0"/>
          <w:sz w:val="20"/>
          <w:szCs w:val="20"/>
        </w:rPr>
        <w:t>2.1</w:t>
      </w:r>
      <w:r w:rsidRPr="002F3114">
        <w:rPr>
          <w:i w:val="0"/>
          <w:sz w:val="20"/>
          <w:szCs w:val="20"/>
        </w:rPr>
        <w:tab/>
        <w:t>TEMELJNE DEJAVNOSTI</w:t>
      </w:r>
      <w:bookmarkEnd w:id="8"/>
      <w:bookmarkEnd w:id="9"/>
    </w:p>
    <w:p w:rsidR="007E1966" w:rsidRPr="002F3114" w:rsidRDefault="007E1966" w:rsidP="0052126B">
      <w:pPr>
        <w:jc w:val="both"/>
        <w:rPr>
          <w:rFonts w:ascii="Arial" w:hAnsi="Arial" w:cs="Arial"/>
          <w:sz w:val="20"/>
          <w:szCs w:val="20"/>
        </w:rPr>
      </w:pPr>
    </w:p>
    <w:p w:rsidR="00376260" w:rsidRPr="002F3114" w:rsidRDefault="00376260" w:rsidP="0052126B">
      <w:pPr>
        <w:jc w:val="both"/>
        <w:rPr>
          <w:rFonts w:ascii="Arial" w:hAnsi="Arial" w:cs="Arial"/>
          <w:sz w:val="20"/>
          <w:szCs w:val="20"/>
        </w:rPr>
      </w:pPr>
    </w:p>
    <w:p w:rsidR="00733405" w:rsidRPr="002F3114" w:rsidRDefault="00C418A1" w:rsidP="0052126B">
      <w:pPr>
        <w:pStyle w:val="Naslov3"/>
        <w:numPr>
          <w:ilvl w:val="2"/>
          <w:numId w:val="4"/>
        </w:numPr>
        <w:spacing w:before="0" w:after="0"/>
        <w:rPr>
          <w:sz w:val="20"/>
          <w:szCs w:val="20"/>
        </w:rPr>
      </w:pPr>
      <w:bookmarkStart w:id="10" w:name="_Toc265071161"/>
      <w:bookmarkStart w:id="11" w:name="_Toc66260336"/>
      <w:r>
        <w:rPr>
          <w:sz w:val="20"/>
          <w:szCs w:val="20"/>
        </w:rPr>
        <w:t>Preprečevanje, o</w:t>
      </w:r>
      <w:r w:rsidR="007E1966" w:rsidRPr="002F3114">
        <w:rPr>
          <w:sz w:val="20"/>
          <w:szCs w:val="20"/>
        </w:rPr>
        <w:t>dkrivanje in preiskovanje kriminalitete</w:t>
      </w:r>
      <w:bookmarkEnd w:id="10"/>
      <w:bookmarkEnd w:id="11"/>
    </w:p>
    <w:p w:rsidR="00AB6D92" w:rsidRPr="002F3114" w:rsidRDefault="00AB6D92" w:rsidP="00AB6D92">
      <w:pPr>
        <w:jc w:val="both"/>
        <w:rPr>
          <w:rFonts w:ascii="Arial" w:hAnsi="Arial" w:cs="Arial"/>
          <w:sz w:val="20"/>
          <w:szCs w:val="20"/>
        </w:rPr>
      </w:pPr>
    </w:p>
    <w:p w:rsidR="008B58A7" w:rsidRDefault="008B58A7" w:rsidP="0091269F">
      <w:pPr>
        <w:pStyle w:val="Telobesedila"/>
        <w:rPr>
          <w:rFonts w:ascii="Arial" w:hAnsi="Arial" w:cs="Arial"/>
          <w:sz w:val="20"/>
        </w:rPr>
      </w:pPr>
    </w:p>
    <w:p w:rsidR="008B58A7" w:rsidRPr="008809C7" w:rsidRDefault="008B58A7" w:rsidP="008B58A7">
      <w:pPr>
        <w:pStyle w:val="Telobesedila"/>
        <w:rPr>
          <w:rFonts w:ascii="Arial" w:hAnsi="Arial" w:cs="Arial"/>
          <w:sz w:val="20"/>
        </w:rPr>
      </w:pPr>
      <w:r w:rsidRPr="008809C7">
        <w:rPr>
          <w:rFonts w:ascii="Arial" w:hAnsi="Arial" w:cs="Arial"/>
          <w:sz w:val="20"/>
        </w:rPr>
        <w:t>V letu 2025 se je število obravnavanih kaznivih dejanj povečalo,</w:t>
      </w:r>
      <w:r w:rsidR="00E2018B">
        <w:rPr>
          <w:rFonts w:ascii="Arial" w:hAnsi="Arial" w:cs="Arial"/>
          <w:sz w:val="20"/>
        </w:rPr>
        <w:t xml:space="preserve"> kar velja</w:t>
      </w:r>
      <w:r w:rsidRPr="008809C7">
        <w:rPr>
          <w:rFonts w:ascii="Arial" w:hAnsi="Arial" w:cs="Arial"/>
          <w:sz w:val="20"/>
        </w:rPr>
        <w:t xml:space="preserve"> tudi glede na </w:t>
      </w:r>
      <w:r w:rsidR="00183603">
        <w:rPr>
          <w:rFonts w:ascii="Arial" w:hAnsi="Arial" w:cs="Arial"/>
          <w:sz w:val="20"/>
        </w:rPr>
        <w:t>desetletno</w:t>
      </w:r>
      <w:r w:rsidRPr="008809C7">
        <w:rPr>
          <w:rFonts w:ascii="Arial" w:hAnsi="Arial" w:cs="Arial"/>
          <w:sz w:val="20"/>
        </w:rPr>
        <w:t xml:space="preserve"> povprečje</w:t>
      </w:r>
      <w:r w:rsidR="00E2018B">
        <w:rPr>
          <w:rFonts w:ascii="Arial" w:hAnsi="Arial" w:cs="Arial"/>
          <w:sz w:val="20"/>
        </w:rPr>
        <w:t xml:space="preserve"> </w:t>
      </w:r>
      <w:r w:rsidRPr="008809C7">
        <w:rPr>
          <w:rFonts w:ascii="Arial" w:hAnsi="Arial" w:cs="Arial"/>
          <w:sz w:val="20"/>
        </w:rPr>
        <w:t>obravnavanih kaznivih dejanj. Preiskanost kaznivih dejanj v letu 2025 se je nekoliko povečala in je</w:t>
      </w:r>
      <w:r w:rsidR="00183603">
        <w:rPr>
          <w:rFonts w:ascii="Arial" w:hAnsi="Arial" w:cs="Arial"/>
          <w:sz w:val="20"/>
        </w:rPr>
        <w:t xml:space="preserve"> znašala</w:t>
      </w:r>
      <w:r w:rsidRPr="008809C7">
        <w:rPr>
          <w:rFonts w:ascii="Arial" w:hAnsi="Arial" w:cs="Arial"/>
          <w:sz w:val="20"/>
        </w:rPr>
        <w:t xml:space="preserve"> 51,2</w:t>
      </w:r>
      <w:r w:rsidR="00183603">
        <w:rPr>
          <w:rFonts w:ascii="Arial" w:hAnsi="Arial" w:cs="Arial"/>
          <w:sz w:val="20"/>
        </w:rPr>
        <w:t xml:space="preserve"> </w:t>
      </w:r>
      <w:r w:rsidRPr="008809C7">
        <w:rPr>
          <w:rFonts w:ascii="Arial" w:hAnsi="Arial" w:cs="Arial"/>
          <w:sz w:val="20"/>
        </w:rPr>
        <w:t>% (50,1</w:t>
      </w:r>
      <w:r w:rsidR="00183603">
        <w:rPr>
          <w:rFonts w:ascii="Arial" w:hAnsi="Arial" w:cs="Arial"/>
          <w:sz w:val="20"/>
        </w:rPr>
        <w:t xml:space="preserve"> </w:t>
      </w:r>
      <w:r w:rsidRPr="008809C7">
        <w:rPr>
          <w:rFonts w:ascii="Arial" w:hAnsi="Arial" w:cs="Arial"/>
          <w:sz w:val="20"/>
        </w:rPr>
        <w:t>%)</w:t>
      </w:r>
      <w:r w:rsidRPr="008809C7">
        <w:rPr>
          <w:rStyle w:val="Sprotnaopomba-sklic"/>
          <w:rFonts w:ascii="Arial" w:hAnsi="Arial" w:cs="Arial"/>
          <w:sz w:val="20"/>
        </w:rPr>
        <w:footnoteReference w:id="1"/>
      </w:r>
      <w:r w:rsidRPr="008809C7">
        <w:rPr>
          <w:rFonts w:ascii="Arial" w:hAnsi="Arial" w:cs="Arial"/>
          <w:sz w:val="20"/>
        </w:rPr>
        <w:t xml:space="preserve">. </w:t>
      </w:r>
    </w:p>
    <w:p w:rsidR="008B58A7" w:rsidRPr="0068375E" w:rsidRDefault="008B58A7" w:rsidP="008B58A7">
      <w:pPr>
        <w:pStyle w:val="Telobesedila"/>
        <w:rPr>
          <w:rFonts w:ascii="Arial" w:hAnsi="Arial" w:cs="Arial"/>
          <w:color w:val="00B0F0"/>
          <w:sz w:val="20"/>
        </w:rPr>
      </w:pPr>
    </w:p>
    <w:p w:rsidR="008B58A7" w:rsidRPr="008809C7" w:rsidRDefault="008B58A7" w:rsidP="008B58A7">
      <w:pPr>
        <w:jc w:val="both"/>
        <w:rPr>
          <w:rFonts w:ascii="Arial" w:hAnsi="Arial" w:cs="Arial"/>
          <w:sz w:val="20"/>
          <w:szCs w:val="20"/>
        </w:rPr>
      </w:pPr>
      <w:r w:rsidRPr="008809C7">
        <w:rPr>
          <w:rFonts w:ascii="Arial" w:hAnsi="Arial" w:cs="Arial"/>
          <w:sz w:val="20"/>
          <w:szCs w:val="20"/>
        </w:rPr>
        <w:t>Zaradi utemeljenega suma storitve kaznivih dejanj je bilo vložen</w:t>
      </w:r>
      <w:r>
        <w:rPr>
          <w:rFonts w:ascii="Arial" w:hAnsi="Arial" w:cs="Arial"/>
          <w:sz w:val="20"/>
          <w:szCs w:val="20"/>
        </w:rPr>
        <w:t>ih</w:t>
      </w:r>
      <w:r w:rsidRPr="008809C7">
        <w:rPr>
          <w:rFonts w:ascii="Arial" w:hAnsi="Arial" w:cs="Arial"/>
          <w:sz w:val="20"/>
          <w:szCs w:val="20"/>
        </w:rPr>
        <w:t xml:space="preserve"> 1.788 (1.733) kazenskih ovadb. Povzročena škoda s kaznivimi dejanji je </w:t>
      </w:r>
      <w:bookmarkStart w:id="12" w:name="_Hlk221612253"/>
      <w:r w:rsidR="00183603">
        <w:rPr>
          <w:rFonts w:ascii="Arial" w:hAnsi="Arial" w:cs="Arial"/>
          <w:sz w:val="20"/>
          <w:szCs w:val="20"/>
        </w:rPr>
        <w:t xml:space="preserve">znašala </w:t>
      </w:r>
      <w:r w:rsidRPr="008809C7">
        <w:rPr>
          <w:rFonts w:ascii="Arial" w:hAnsi="Arial" w:cs="Arial"/>
          <w:sz w:val="20"/>
          <w:szCs w:val="20"/>
        </w:rPr>
        <w:t xml:space="preserve">22.333.400,00 </w:t>
      </w:r>
      <w:bookmarkEnd w:id="12"/>
      <w:r w:rsidRPr="008809C7">
        <w:rPr>
          <w:rFonts w:ascii="Arial" w:hAnsi="Arial" w:cs="Arial"/>
          <w:sz w:val="20"/>
          <w:szCs w:val="20"/>
        </w:rPr>
        <w:t>(15.434.200,00) evrov, pri tem pa je delež škode gospodarske kriminalitete 62,2</w:t>
      </w:r>
      <w:r w:rsidR="00183603">
        <w:rPr>
          <w:rFonts w:ascii="Arial" w:hAnsi="Arial" w:cs="Arial"/>
          <w:sz w:val="20"/>
          <w:szCs w:val="20"/>
        </w:rPr>
        <w:t xml:space="preserve"> </w:t>
      </w:r>
      <w:r w:rsidRPr="008809C7">
        <w:rPr>
          <w:rFonts w:ascii="Arial" w:hAnsi="Arial" w:cs="Arial"/>
          <w:sz w:val="20"/>
          <w:szCs w:val="20"/>
        </w:rPr>
        <w:t>% (27,5</w:t>
      </w:r>
      <w:r w:rsidR="00183603">
        <w:rPr>
          <w:rFonts w:ascii="Arial" w:hAnsi="Arial" w:cs="Arial"/>
          <w:sz w:val="20"/>
          <w:szCs w:val="20"/>
        </w:rPr>
        <w:t xml:space="preserve"> </w:t>
      </w:r>
      <w:r w:rsidRPr="008809C7">
        <w:rPr>
          <w:rFonts w:ascii="Arial" w:hAnsi="Arial" w:cs="Arial"/>
          <w:sz w:val="20"/>
          <w:szCs w:val="20"/>
        </w:rPr>
        <w:t xml:space="preserve">%). </w:t>
      </w:r>
    </w:p>
    <w:p w:rsidR="008B58A7" w:rsidRPr="0068375E" w:rsidRDefault="008B58A7" w:rsidP="008B58A7">
      <w:pPr>
        <w:pStyle w:val="BodyText2"/>
        <w:rPr>
          <w:rFonts w:ascii="Arial" w:hAnsi="Arial" w:cs="Arial"/>
          <w:color w:val="00B0F0"/>
          <w:sz w:val="20"/>
        </w:rPr>
      </w:pPr>
    </w:p>
    <w:p w:rsidR="008B58A7" w:rsidRPr="008809C7" w:rsidRDefault="008B58A7" w:rsidP="008B58A7">
      <w:pPr>
        <w:pStyle w:val="BodyText2"/>
        <w:rPr>
          <w:rFonts w:ascii="Arial" w:hAnsi="Arial" w:cs="Arial"/>
          <w:sz w:val="20"/>
        </w:rPr>
      </w:pPr>
      <w:r w:rsidRPr="008809C7">
        <w:rPr>
          <w:rFonts w:ascii="Arial" w:hAnsi="Arial" w:cs="Arial"/>
          <w:sz w:val="20"/>
        </w:rPr>
        <w:t>Največji delež v celotni kriminaliteti predstavlja splošna kriminaliteta</w:t>
      </w:r>
      <w:r w:rsidR="00183603">
        <w:rPr>
          <w:rFonts w:ascii="Arial" w:hAnsi="Arial" w:cs="Arial"/>
          <w:sz w:val="20"/>
        </w:rPr>
        <w:t>. D</w:t>
      </w:r>
      <w:r w:rsidRPr="008809C7">
        <w:rPr>
          <w:rFonts w:ascii="Arial" w:hAnsi="Arial" w:cs="Arial"/>
          <w:sz w:val="20"/>
        </w:rPr>
        <w:t xml:space="preserve">elež tovrstnih kaznivih dejanj </w:t>
      </w:r>
      <w:r w:rsidR="00183603" w:rsidRPr="008809C7">
        <w:rPr>
          <w:rFonts w:ascii="Arial" w:hAnsi="Arial" w:cs="Arial"/>
          <w:sz w:val="20"/>
        </w:rPr>
        <w:t>se je</w:t>
      </w:r>
      <w:r w:rsidR="00183603">
        <w:rPr>
          <w:rFonts w:ascii="Arial" w:hAnsi="Arial" w:cs="Arial"/>
          <w:sz w:val="20"/>
        </w:rPr>
        <w:t>,</w:t>
      </w:r>
      <w:r w:rsidR="00183603" w:rsidRPr="008809C7">
        <w:rPr>
          <w:rFonts w:ascii="Arial" w:hAnsi="Arial" w:cs="Arial"/>
          <w:sz w:val="20"/>
        </w:rPr>
        <w:t xml:space="preserve"> glede na preteklo leto</w:t>
      </w:r>
      <w:r w:rsidR="00183603">
        <w:rPr>
          <w:rFonts w:ascii="Arial" w:hAnsi="Arial" w:cs="Arial"/>
          <w:sz w:val="20"/>
        </w:rPr>
        <w:t>,</w:t>
      </w:r>
      <w:r w:rsidR="00183603" w:rsidRPr="008809C7">
        <w:rPr>
          <w:rFonts w:ascii="Arial" w:hAnsi="Arial" w:cs="Arial"/>
          <w:sz w:val="20"/>
        </w:rPr>
        <w:t xml:space="preserve"> še nekoliko povečal</w:t>
      </w:r>
      <w:r w:rsidR="00183603">
        <w:rPr>
          <w:rFonts w:ascii="Arial" w:hAnsi="Arial" w:cs="Arial"/>
          <w:sz w:val="20"/>
        </w:rPr>
        <w:t xml:space="preserve"> in znaša </w:t>
      </w:r>
      <w:r w:rsidRPr="008809C7">
        <w:rPr>
          <w:rFonts w:ascii="Arial" w:hAnsi="Arial" w:cs="Arial"/>
          <w:sz w:val="20"/>
        </w:rPr>
        <w:t>87,8 %</w:t>
      </w:r>
      <w:r w:rsidR="00183603">
        <w:rPr>
          <w:rFonts w:ascii="Arial" w:hAnsi="Arial" w:cs="Arial"/>
          <w:sz w:val="20"/>
        </w:rPr>
        <w:t>, zaradi česar</w:t>
      </w:r>
      <w:r w:rsidRPr="008809C7">
        <w:rPr>
          <w:rFonts w:ascii="Arial" w:hAnsi="Arial" w:cs="Arial"/>
          <w:sz w:val="20"/>
        </w:rPr>
        <w:t xml:space="preserve"> </w:t>
      </w:r>
      <w:r w:rsidR="00EA42E7">
        <w:rPr>
          <w:rFonts w:ascii="Arial" w:hAnsi="Arial" w:cs="Arial"/>
          <w:sz w:val="20"/>
        </w:rPr>
        <w:t>se nahaja</w:t>
      </w:r>
      <w:r w:rsidRPr="008809C7">
        <w:rPr>
          <w:rFonts w:ascii="Arial" w:hAnsi="Arial" w:cs="Arial"/>
          <w:sz w:val="20"/>
        </w:rPr>
        <w:t xml:space="preserve"> nad desetletnim povprečjem. Na račun tega so se zmanjšali deleži gospodarske, organizirane in mladoletniške kriminalitete, ki so vsi pod desetletnim povprečjem.</w:t>
      </w:r>
    </w:p>
    <w:p w:rsidR="008B58A7" w:rsidRDefault="008B58A7" w:rsidP="008B58A7">
      <w:pPr>
        <w:autoSpaceDE w:val="0"/>
        <w:autoSpaceDN w:val="0"/>
        <w:adjustRightInd w:val="0"/>
        <w:jc w:val="both"/>
        <w:rPr>
          <w:rFonts w:ascii="Arial" w:hAnsi="Arial" w:cs="Arial"/>
          <w:color w:val="00B0F0"/>
          <w:sz w:val="20"/>
          <w:szCs w:val="20"/>
        </w:rPr>
      </w:pP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t xml:space="preserve">Na področju kaznivih dejanj zoper življenje in telo smo v letu 2025 obravnavali eno kaznivo dejanja uboja, eno kaznivo dejanje posebno hude telesne poškodbe ter 8 kaznivih dejanj hude telesne poškodbe. Vsa navedena kazniva dejanja so </w:t>
      </w:r>
      <w:r w:rsidR="00EA42E7" w:rsidRPr="008809C7">
        <w:rPr>
          <w:rFonts w:ascii="Arial" w:hAnsi="Arial" w:cs="Arial"/>
          <w:sz w:val="20"/>
          <w:szCs w:val="20"/>
        </w:rPr>
        <w:t xml:space="preserve">glede na petletno povprečje </w:t>
      </w:r>
      <w:r w:rsidRPr="008809C7">
        <w:rPr>
          <w:rFonts w:ascii="Arial" w:hAnsi="Arial" w:cs="Arial"/>
          <w:sz w:val="20"/>
          <w:szCs w:val="20"/>
        </w:rPr>
        <w:t>v rahlem upadu. Kaznivo dejanje lahke telesne poškodbe, kakor tudi druga kazniva dejanja</w:t>
      </w:r>
      <w:r w:rsidR="00EA42E7">
        <w:rPr>
          <w:rFonts w:ascii="Arial" w:hAnsi="Arial" w:cs="Arial"/>
          <w:sz w:val="20"/>
          <w:szCs w:val="20"/>
        </w:rPr>
        <w:t>,</w:t>
      </w:r>
      <w:r w:rsidRPr="008809C7">
        <w:rPr>
          <w:rFonts w:ascii="Arial" w:hAnsi="Arial" w:cs="Arial"/>
          <w:sz w:val="20"/>
          <w:szCs w:val="20"/>
        </w:rPr>
        <w:t xml:space="preserve"> izkazujejo blago povečanje od </w:t>
      </w:r>
      <w:r w:rsidR="00EA42E7">
        <w:rPr>
          <w:rFonts w:ascii="Arial" w:hAnsi="Arial" w:cs="Arial"/>
          <w:sz w:val="20"/>
          <w:szCs w:val="20"/>
        </w:rPr>
        <w:t>omenjenega</w:t>
      </w:r>
      <w:r w:rsidRPr="008809C7">
        <w:rPr>
          <w:rFonts w:ascii="Arial" w:hAnsi="Arial" w:cs="Arial"/>
          <w:sz w:val="20"/>
          <w:szCs w:val="20"/>
        </w:rPr>
        <w:t xml:space="preserve"> povprečja. </w:t>
      </w:r>
      <w:r w:rsidR="00CC4550">
        <w:rPr>
          <w:rFonts w:ascii="Arial" w:hAnsi="Arial" w:cs="Arial"/>
          <w:sz w:val="20"/>
          <w:szCs w:val="20"/>
        </w:rPr>
        <w:t>Čeprav je bila p</w:t>
      </w:r>
      <w:r w:rsidRPr="008809C7">
        <w:rPr>
          <w:rFonts w:ascii="Arial" w:hAnsi="Arial" w:cs="Arial"/>
          <w:sz w:val="20"/>
          <w:szCs w:val="20"/>
        </w:rPr>
        <w:t xml:space="preserve">reiskanost kaznivih dejanj zoper življenje in telo </w:t>
      </w:r>
      <w:r w:rsidR="00CC4550">
        <w:rPr>
          <w:rFonts w:ascii="Arial" w:hAnsi="Arial" w:cs="Arial"/>
          <w:sz w:val="20"/>
          <w:szCs w:val="20"/>
        </w:rPr>
        <w:t>večja</w:t>
      </w:r>
      <w:r w:rsidRPr="008809C7">
        <w:rPr>
          <w:rFonts w:ascii="Arial" w:hAnsi="Arial" w:cs="Arial"/>
          <w:sz w:val="20"/>
          <w:szCs w:val="20"/>
        </w:rPr>
        <w:t xml:space="preserve"> od predhodnega leta</w:t>
      </w:r>
      <w:r w:rsidR="00CC4550">
        <w:rPr>
          <w:rFonts w:ascii="Arial" w:hAnsi="Arial" w:cs="Arial"/>
          <w:sz w:val="20"/>
          <w:szCs w:val="20"/>
        </w:rPr>
        <w:t>,</w:t>
      </w:r>
      <w:r w:rsidRPr="008809C7">
        <w:rPr>
          <w:rFonts w:ascii="Arial" w:hAnsi="Arial" w:cs="Arial"/>
          <w:sz w:val="20"/>
          <w:szCs w:val="20"/>
        </w:rPr>
        <w:t xml:space="preserve"> </w:t>
      </w:r>
      <w:r w:rsidR="00CC4550">
        <w:rPr>
          <w:rFonts w:ascii="Arial" w:hAnsi="Arial" w:cs="Arial"/>
          <w:sz w:val="20"/>
          <w:szCs w:val="20"/>
        </w:rPr>
        <w:t xml:space="preserve">se nahaja pod </w:t>
      </w:r>
      <w:r w:rsidRPr="008809C7">
        <w:rPr>
          <w:rFonts w:ascii="Arial" w:hAnsi="Arial" w:cs="Arial"/>
          <w:sz w:val="20"/>
          <w:szCs w:val="20"/>
        </w:rPr>
        <w:t>petletn</w:t>
      </w:r>
      <w:r w:rsidR="00CC4550">
        <w:rPr>
          <w:rFonts w:ascii="Arial" w:hAnsi="Arial" w:cs="Arial"/>
          <w:sz w:val="20"/>
          <w:szCs w:val="20"/>
        </w:rPr>
        <w:t>im</w:t>
      </w:r>
      <w:r w:rsidRPr="008809C7">
        <w:rPr>
          <w:rFonts w:ascii="Arial" w:hAnsi="Arial" w:cs="Arial"/>
          <w:sz w:val="20"/>
          <w:szCs w:val="20"/>
        </w:rPr>
        <w:t xml:space="preserve"> povprečj</w:t>
      </w:r>
      <w:r w:rsidR="00CC4550">
        <w:rPr>
          <w:rFonts w:ascii="Arial" w:hAnsi="Arial" w:cs="Arial"/>
          <w:sz w:val="20"/>
          <w:szCs w:val="20"/>
        </w:rPr>
        <w:t>em</w:t>
      </w:r>
      <w:r w:rsidRPr="008809C7">
        <w:rPr>
          <w:rFonts w:ascii="Arial" w:hAnsi="Arial" w:cs="Arial"/>
          <w:sz w:val="20"/>
          <w:szCs w:val="20"/>
        </w:rPr>
        <w:t xml:space="preserve">.  </w:t>
      </w:r>
    </w:p>
    <w:p w:rsidR="008B58A7" w:rsidRPr="007A1BF2" w:rsidRDefault="008B58A7" w:rsidP="008B58A7">
      <w:pPr>
        <w:autoSpaceDE w:val="0"/>
        <w:autoSpaceDN w:val="0"/>
        <w:adjustRightInd w:val="0"/>
        <w:jc w:val="both"/>
        <w:rPr>
          <w:rFonts w:ascii="Arial" w:hAnsi="Arial" w:cs="Arial"/>
          <w:color w:val="00B0F0"/>
          <w:sz w:val="20"/>
          <w:szCs w:val="20"/>
        </w:rPr>
      </w:pP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t>Na področju kaznivih dejanj zoper spolno nedotakljivost so bila opažena ciklična nihanja glede na petletno obdobje. V primerjavi s predhodnim letom je bil opažen 59,2</w:t>
      </w:r>
      <w:r w:rsidR="00CC4550">
        <w:rPr>
          <w:rFonts w:ascii="Arial" w:hAnsi="Arial" w:cs="Arial"/>
          <w:sz w:val="20"/>
          <w:szCs w:val="20"/>
        </w:rPr>
        <w:t xml:space="preserve"> </w:t>
      </w:r>
      <w:r w:rsidRPr="008809C7">
        <w:rPr>
          <w:rFonts w:ascii="Arial" w:hAnsi="Arial" w:cs="Arial"/>
          <w:sz w:val="20"/>
          <w:szCs w:val="20"/>
        </w:rPr>
        <w:t>% porast teh kaznivih dejanj, pri čemer je bil v letu 2025 po notranji strukturi največji skok pri kaznivem dejanju spolnega napada na osebo mlajšo od petnajst let ter kaznivem dejanju spolnega nasilja. Slednja sta bila v največjem porastu, medtem ko je bilo število kaznivih dejanj prikazovanje, izdelava, posest in posredovanje pornografskega</w:t>
      </w:r>
      <w:r w:rsidR="00CC4550">
        <w:rPr>
          <w:rFonts w:ascii="Arial" w:hAnsi="Arial" w:cs="Arial"/>
          <w:sz w:val="20"/>
          <w:szCs w:val="20"/>
        </w:rPr>
        <w:t xml:space="preserve"> </w:t>
      </w:r>
      <w:r w:rsidRPr="008809C7">
        <w:rPr>
          <w:rFonts w:ascii="Arial" w:hAnsi="Arial" w:cs="Arial"/>
          <w:sz w:val="20"/>
          <w:szCs w:val="20"/>
        </w:rPr>
        <w:t xml:space="preserve">gradiva v </w:t>
      </w:r>
      <w:r w:rsidR="00CC4550">
        <w:rPr>
          <w:rFonts w:ascii="Arial" w:hAnsi="Arial" w:cs="Arial"/>
          <w:sz w:val="20"/>
          <w:szCs w:val="20"/>
        </w:rPr>
        <w:t xml:space="preserve">okviru </w:t>
      </w:r>
      <w:r w:rsidRPr="008809C7">
        <w:rPr>
          <w:rFonts w:ascii="Arial" w:hAnsi="Arial" w:cs="Arial"/>
          <w:sz w:val="20"/>
          <w:szCs w:val="20"/>
        </w:rPr>
        <w:t>petletn</w:t>
      </w:r>
      <w:r w:rsidR="00CC4550">
        <w:rPr>
          <w:rFonts w:ascii="Arial" w:hAnsi="Arial" w:cs="Arial"/>
          <w:sz w:val="20"/>
          <w:szCs w:val="20"/>
        </w:rPr>
        <w:t>ega</w:t>
      </w:r>
      <w:r w:rsidRPr="008809C7">
        <w:rPr>
          <w:rFonts w:ascii="Arial" w:hAnsi="Arial" w:cs="Arial"/>
          <w:sz w:val="20"/>
          <w:szCs w:val="20"/>
        </w:rPr>
        <w:t xml:space="preserve"> povprečj</w:t>
      </w:r>
      <w:r w:rsidR="00CC4550">
        <w:rPr>
          <w:rFonts w:ascii="Arial" w:hAnsi="Arial" w:cs="Arial"/>
          <w:sz w:val="20"/>
          <w:szCs w:val="20"/>
        </w:rPr>
        <w:t>a</w:t>
      </w:r>
      <w:r w:rsidRPr="008809C7">
        <w:rPr>
          <w:rFonts w:ascii="Arial" w:hAnsi="Arial" w:cs="Arial"/>
          <w:sz w:val="20"/>
          <w:szCs w:val="20"/>
        </w:rPr>
        <w:t>. Preiskanost kaznivih dejanj zoper spolno nedotakljivost je bila 83,3</w:t>
      </w:r>
      <w:r w:rsidR="00CC4550">
        <w:rPr>
          <w:rFonts w:ascii="Arial" w:hAnsi="Arial" w:cs="Arial"/>
          <w:sz w:val="20"/>
          <w:szCs w:val="20"/>
        </w:rPr>
        <w:t xml:space="preserve"> </w:t>
      </w:r>
      <w:r w:rsidRPr="008809C7">
        <w:rPr>
          <w:rFonts w:ascii="Arial" w:hAnsi="Arial" w:cs="Arial"/>
          <w:sz w:val="20"/>
          <w:szCs w:val="20"/>
        </w:rPr>
        <w:t>%, kar je za slabih 8</w:t>
      </w:r>
      <w:r w:rsidR="00CC4550">
        <w:rPr>
          <w:rFonts w:ascii="Arial" w:hAnsi="Arial" w:cs="Arial"/>
          <w:sz w:val="20"/>
          <w:szCs w:val="20"/>
        </w:rPr>
        <w:t xml:space="preserve"> </w:t>
      </w:r>
      <w:r w:rsidRPr="008809C7">
        <w:rPr>
          <w:rFonts w:ascii="Arial" w:hAnsi="Arial" w:cs="Arial"/>
          <w:sz w:val="20"/>
          <w:szCs w:val="20"/>
        </w:rPr>
        <w:t xml:space="preserve">% pod petletnim povprečjem. </w:t>
      </w:r>
    </w:p>
    <w:p w:rsidR="008B58A7" w:rsidRPr="00702B62" w:rsidRDefault="008B58A7" w:rsidP="008B58A7">
      <w:pPr>
        <w:autoSpaceDE w:val="0"/>
        <w:autoSpaceDN w:val="0"/>
        <w:adjustRightInd w:val="0"/>
        <w:jc w:val="both"/>
        <w:rPr>
          <w:rFonts w:ascii="Arial" w:hAnsi="Arial" w:cs="Arial"/>
          <w:sz w:val="20"/>
          <w:szCs w:val="20"/>
        </w:rPr>
      </w:pP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t xml:space="preserve">Na področju kaznivih dejanj zoper zakonsko zvezo, družino in otroke smo v letu 2025 beležili občuten porast kaznivih dejanj, pri čemer je bilo število obravnavanih kaznivih dejanj </w:t>
      </w:r>
      <w:r w:rsidR="00CC4550">
        <w:rPr>
          <w:rFonts w:ascii="Arial" w:hAnsi="Arial" w:cs="Arial"/>
          <w:sz w:val="20"/>
          <w:szCs w:val="20"/>
        </w:rPr>
        <w:t>ponovno</w:t>
      </w:r>
      <w:r w:rsidRPr="008809C7">
        <w:rPr>
          <w:rFonts w:ascii="Arial" w:hAnsi="Arial" w:cs="Arial"/>
          <w:sz w:val="20"/>
          <w:szCs w:val="20"/>
        </w:rPr>
        <w:t xml:space="preserve"> visoko nad petletnim povprečjem (za 50,8</w:t>
      </w:r>
      <w:r w:rsidR="00CC4550">
        <w:rPr>
          <w:rFonts w:ascii="Arial" w:hAnsi="Arial" w:cs="Arial"/>
          <w:sz w:val="20"/>
          <w:szCs w:val="20"/>
        </w:rPr>
        <w:t xml:space="preserve"> </w:t>
      </w:r>
      <w:r w:rsidRPr="008809C7">
        <w:rPr>
          <w:rFonts w:ascii="Arial" w:hAnsi="Arial" w:cs="Arial"/>
          <w:sz w:val="20"/>
          <w:szCs w:val="20"/>
        </w:rPr>
        <w:t>%</w:t>
      </w:r>
      <w:r w:rsidR="00CC4550">
        <w:rPr>
          <w:rFonts w:ascii="Arial" w:hAnsi="Arial" w:cs="Arial"/>
          <w:sz w:val="20"/>
          <w:szCs w:val="20"/>
        </w:rPr>
        <w:t>)</w:t>
      </w:r>
      <w:r w:rsidRPr="008809C7">
        <w:rPr>
          <w:rFonts w:ascii="Arial" w:hAnsi="Arial" w:cs="Arial"/>
          <w:sz w:val="20"/>
          <w:szCs w:val="20"/>
        </w:rPr>
        <w:t xml:space="preserve">. Preiskanost teh kaznivih dejanj je bila blizu petletnega povprečja. V notranji strukturi kaznivih dejanj iz tega poglavja smo obravnavali največ kaznivih dejanj neplačevanje preživnine, sledijo nasilje v družini, zanemarjanje mladoletne osebe in surovo ravnanje ter odvzem mladoletne osebe. Večji delež teh kaznivih dejanj predstavljajo kazniva dejanja, ki jih policiji naznanjajo Centri za socialno delo in različne varstvene in vzgojne ustanove. </w:t>
      </w:r>
    </w:p>
    <w:p w:rsidR="008B58A7" w:rsidRPr="00702B62" w:rsidRDefault="008B58A7" w:rsidP="008B58A7">
      <w:pPr>
        <w:pStyle w:val="BodyText2"/>
        <w:tabs>
          <w:tab w:val="left" w:pos="5180"/>
        </w:tabs>
        <w:rPr>
          <w:rFonts w:ascii="Arial" w:hAnsi="Arial" w:cs="Arial"/>
          <w:sz w:val="20"/>
        </w:rPr>
      </w:pPr>
      <w:r w:rsidRPr="00702B62">
        <w:rPr>
          <w:rFonts w:ascii="Arial" w:hAnsi="Arial" w:cs="Arial"/>
          <w:sz w:val="20"/>
        </w:rPr>
        <w:tab/>
      </w: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t xml:space="preserve">Na področju kaznivih dejanj zoper premoženje se je v letu 2025 nadaljeval trend iz preteklih let, </w:t>
      </w:r>
      <w:r w:rsidR="00CC4550" w:rsidRPr="008809C7">
        <w:rPr>
          <w:rFonts w:ascii="Arial" w:hAnsi="Arial" w:cs="Arial"/>
          <w:sz w:val="20"/>
          <w:szCs w:val="20"/>
        </w:rPr>
        <w:t>t</w:t>
      </w:r>
      <w:r w:rsidR="00CC4550">
        <w:rPr>
          <w:rFonts w:ascii="Arial" w:hAnsi="Arial" w:cs="Arial"/>
          <w:sz w:val="20"/>
          <w:szCs w:val="20"/>
        </w:rPr>
        <w:t>j.</w:t>
      </w:r>
      <w:r w:rsidRPr="008809C7">
        <w:rPr>
          <w:rFonts w:ascii="Arial" w:hAnsi="Arial" w:cs="Arial"/>
          <w:sz w:val="20"/>
          <w:szCs w:val="20"/>
        </w:rPr>
        <w:t xml:space="preserve"> povečanj</w:t>
      </w:r>
      <w:r w:rsidR="00CC4550">
        <w:rPr>
          <w:rFonts w:ascii="Arial" w:hAnsi="Arial" w:cs="Arial"/>
          <w:sz w:val="20"/>
          <w:szCs w:val="20"/>
        </w:rPr>
        <w:t>e</w:t>
      </w:r>
      <w:r w:rsidRPr="008809C7">
        <w:rPr>
          <w:rFonts w:ascii="Arial" w:hAnsi="Arial" w:cs="Arial"/>
          <w:sz w:val="20"/>
          <w:szCs w:val="20"/>
        </w:rPr>
        <w:t xml:space="preserve"> tovrstnih kaznivih dejanj, pri čemer se je njihova preiskanost približala petletnemu povprečju. Struktura kaznivih dejanj zoper premoženje zadnjih pet let na letni ravni bistveno ne odstopa, z izjemo kaznivih dejanj (spletnih) goljufij in tatvin, ki so v izrazitem porastu. V letu 2025 so prevladovala kazniva dejanja tatvina, sledijo goljufija, velika tatvina, poškodovanje tuje stvari ter zatajitve. Med velikimi tatvinami je večinoma šlo za tatvine (in poskuse tatvin) iz stanovanjskih hiš, iz katerih so storilci odnašali zlatnino in denar. Velika materialna škoda kot posledica velikih tatvin je bila </w:t>
      </w:r>
      <w:r w:rsidR="00CC4550">
        <w:rPr>
          <w:rFonts w:ascii="Arial" w:hAnsi="Arial" w:cs="Arial"/>
          <w:sz w:val="20"/>
          <w:szCs w:val="20"/>
        </w:rPr>
        <w:t xml:space="preserve">zabeležena </w:t>
      </w:r>
      <w:r w:rsidRPr="008809C7">
        <w:rPr>
          <w:rFonts w:ascii="Arial" w:hAnsi="Arial" w:cs="Arial"/>
          <w:sz w:val="20"/>
          <w:szCs w:val="20"/>
        </w:rPr>
        <w:t>pri manjšem številu dejanj. Pri nasilnih premoženjskih kaznivih dejanjih, t</w:t>
      </w:r>
      <w:r w:rsidR="00CC4550">
        <w:rPr>
          <w:rFonts w:ascii="Arial" w:hAnsi="Arial" w:cs="Arial"/>
          <w:sz w:val="20"/>
          <w:szCs w:val="20"/>
        </w:rPr>
        <w:t>j.</w:t>
      </w:r>
      <w:r w:rsidRPr="008809C7">
        <w:rPr>
          <w:rFonts w:ascii="Arial" w:hAnsi="Arial" w:cs="Arial"/>
          <w:sz w:val="20"/>
          <w:szCs w:val="20"/>
        </w:rPr>
        <w:t xml:space="preserve"> ropih in roparskih tatvinah</w:t>
      </w:r>
      <w:r w:rsidR="00CC4550">
        <w:rPr>
          <w:rFonts w:ascii="Arial" w:hAnsi="Arial" w:cs="Arial"/>
          <w:sz w:val="20"/>
          <w:szCs w:val="20"/>
        </w:rPr>
        <w:t>,</w:t>
      </w:r>
      <w:r w:rsidRPr="008809C7">
        <w:rPr>
          <w:rFonts w:ascii="Arial" w:hAnsi="Arial" w:cs="Arial"/>
          <w:sz w:val="20"/>
          <w:szCs w:val="20"/>
        </w:rPr>
        <w:t xml:space="preserve"> beležimo rahel upad števila kaznivih dejanj glede na petletno povprečje. S tatvinami vozil so bila najbolj obremenjena večja bivanjska območja širom Gorenjske, čeprav nismo beležili krajevnih gostitev. Odtujevani so bili predvsem osebni avtomobili nižjega cenovnega razreda, število tatvin pa je rahlo nad povprečjem petletnega obdobja.   </w:t>
      </w:r>
    </w:p>
    <w:p w:rsidR="008B58A7" w:rsidRPr="00702B62" w:rsidRDefault="008B58A7" w:rsidP="008B58A7">
      <w:pPr>
        <w:autoSpaceDE w:val="0"/>
        <w:autoSpaceDN w:val="0"/>
        <w:adjustRightInd w:val="0"/>
        <w:jc w:val="both"/>
        <w:rPr>
          <w:rFonts w:ascii="Arial" w:hAnsi="Arial" w:cs="Arial"/>
          <w:sz w:val="20"/>
          <w:szCs w:val="20"/>
        </w:rPr>
      </w:pP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lastRenderedPageBreak/>
        <w:t xml:space="preserve">V primerjavi z letom 2024 je opažen upad kaznivih dejanj, katerih storitve so bili osumljeni mladoletniki, </w:t>
      </w:r>
      <w:r w:rsidR="006D1A19">
        <w:rPr>
          <w:rFonts w:ascii="Arial" w:hAnsi="Arial" w:cs="Arial"/>
          <w:sz w:val="20"/>
          <w:szCs w:val="20"/>
        </w:rPr>
        <w:t>kljub temu</w:t>
      </w:r>
      <w:r w:rsidRPr="008809C7">
        <w:rPr>
          <w:rFonts w:ascii="Arial" w:hAnsi="Arial" w:cs="Arial"/>
          <w:sz w:val="20"/>
          <w:szCs w:val="20"/>
        </w:rPr>
        <w:t xml:space="preserve"> </w:t>
      </w:r>
      <w:r w:rsidR="006D1A19">
        <w:rPr>
          <w:rFonts w:ascii="Arial" w:hAnsi="Arial" w:cs="Arial"/>
          <w:sz w:val="20"/>
          <w:szCs w:val="20"/>
        </w:rPr>
        <w:t>se njihovo</w:t>
      </w:r>
      <w:r w:rsidRPr="008809C7">
        <w:rPr>
          <w:rFonts w:ascii="Arial" w:hAnsi="Arial" w:cs="Arial"/>
          <w:sz w:val="20"/>
          <w:szCs w:val="20"/>
        </w:rPr>
        <w:t xml:space="preserve"> število</w:t>
      </w:r>
      <w:r w:rsidR="006D1A19">
        <w:rPr>
          <w:rFonts w:ascii="Arial" w:hAnsi="Arial" w:cs="Arial"/>
          <w:sz w:val="20"/>
          <w:szCs w:val="20"/>
        </w:rPr>
        <w:t xml:space="preserve"> nahaja </w:t>
      </w:r>
      <w:r w:rsidRPr="008809C7">
        <w:rPr>
          <w:rFonts w:ascii="Arial" w:hAnsi="Arial" w:cs="Arial"/>
          <w:sz w:val="20"/>
          <w:szCs w:val="20"/>
        </w:rPr>
        <w:t xml:space="preserve">nad petletnim povprečjem. V notranji strukturi kaznivih dejanj mladoletnikov so prevladovala kazniva dejanja lahke telesne poškodbe, sledijo druga kazniva dejanja, tatvine, goljufije in nasilništvo, grožnja, prikazovanje, izdelava, posest in posredovanje pornografskega gradiva, poškodovanje tuje stvari in izsiljevanje. Preiskana je bila velika večina kaznivih dejanj mladoletniške kriminalitete. Skupno število kaznivih dejanj mladoletnikov sicer ne predstavlja izstopajoče problematike. </w:t>
      </w:r>
    </w:p>
    <w:p w:rsidR="008B58A7" w:rsidRPr="008809C7" w:rsidRDefault="008B58A7" w:rsidP="008B58A7">
      <w:pPr>
        <w:jc w:val="both"/>
        <w:rPr>
          <w:rFonts w:ascii="Arial" w:hAnsi="Arial" w:cs="Arial"/>
          <w:sz w:val="20"/>
        </w:rPr>
      </w:pPr>
    </w:p>
    <w:p w:rsidR="008B58A7" w:rsidRPr="008809C7" w:rsidRDefault="008B58A7" w:rsidP="008B58A7">
      <w:pPr>
        <w:jc w:val="both"/>
        <w:rPr>
          <w:rFonts w:ascii="Arial" w:hAnsi="Arial" w:cs="Arial"/>
          <w:sz w:val="20"/>
        </w:rPr>
      </w:pPr>
      <w:r w:rsidRPr="008809C7">
        <w:rPr>
          <w:rFonts w:ascii="Arial" w:hAnsi="Arial" w:cs="Arial"/>
          <w:sz w:val="20"/>
        </w:rPr>
        <w:t>Na področju gospodarske kriminalitete je bila obravnavana problematika, ki obsega 11,9</w:t>
      </w:r>
      <w:r w:rsidR="006D1A19">
        <w:rPr>
          <w:rFonts w:ascii="Arial" w:hAnsi="Arial" w:cs="Arial"/>
          <w:sz w:val="20"/>
        </w:rPr>
        <w:t xml:space="preserve"> </w:t>
      </w:r>
      <w:r w:rsidRPr="008809C7">
        <w:rPr>
          <w:rFonts w:ascii="Arial" w:hAnsi="Arial" w:cs="Arial"/>
          <w:sz w:val="20"/>
        </w:rPr>
        <w:t xml:space="preserve">% celotne kriminalitete na PU Kranj. </w:t>
      </w:r>
    </w:p>
    <w:p w:rsidR="008B58A7" w:rsidRPr="00702B62" w:rsidRDefault="008B58A7" w:rsidP="008B58A7">
      <w:pPr>
        <w:jc w:val="both"/>
        <w:rPr>
          <w:rFonts w:ascii="Arial" w:hAnsi="Arial" w:cs="Arial"/>
          <w:sz w:val="20"/>
        </w:rPr>
      </w:pP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t>V notranji strukturi obravnavanih kaznivih dejanj gospodarske kriminalitete številčno izstopajo kazniva dejanja zlorabe negotovinskega plačilnega sredstva, ponarejanje denarja, kršitev temeljnih pravic delavcev, poslovna goljufija, napad na informacijski sistem in (spletna) goljufija. S kaznivimi dejanji gospodarske kriminalitete povzročena škoda je bila višja za 35,1 % v primerjavi s preteklim letom in predstavlja 62,6 % celotne povzročene škode.</w:t>
      </w:r>
    </w:p>
    <w:p w:rsidR="008B58A7" w:rsidRPr="00BF4467" w:rsidRDefault="008B58A7" w:rsidP="008B58A7">
      <w:pPr>
        <w:pStyle w:val="Telobesedila21"/>
        <w:rPr>
          <w:rFonts w:ascii="Arial" w:hAnsi="Arial" w:cs="Arial"/>
          <w:color w:val="00B0F0"/>
          <w:sz w:val="20"/>
        </w:rPr>
      </w:pPr>
    </w:p>
    <w:p w:rsidR="008B58A7" w:rsidRPr="008809C7" w:rsidRDefault="008B58A7" w:rsidP="008B58A7">
      <w:pPr>
        <w:pStyle w:val="Telobesedila21"/>
        <w:rPr>
          <w:rFonts w:ascii="Arial" w:hAnsi="Arial" w:cs="Arial"/>
          <w:sz w:val="20"/>
        </w:rPr>
      </w:pPr>
      <w:r w:rsidRPr="008809C7">
        <w:rPr>
          <w:rFonts w:ascii="Arial" w:hAnsi="Arial" w:cs="Arial"/>
          <w:sz w:val="20"/>
        </w:rPr>
        <w:t>Delež števila prijav kaznivih dejanj, kjer ni bil potrjen sum, da je bilo storjeno kaznivo dejanje ter je bilo v zadevi podano poročilo, je v večjem upadu kot predhodno leto in predstavlja 7,9</w:t>
      </w:r>
      <w:r w:rsidR="006D1A19">
        <w:rPr>
          <w:rFonts w:ascii="Arial" w:hAnsi="Arial" w:cs="Arial"/>
          <w:sz w:val="20"/>
        </w:rPr>
        <w:t xml:space="preserve"> </w:t>
      </w:r>
      <w:r w:rsidRPr="008809C7">
        <w:rPr>
          <w:rFonts w:ascii="Arial" w:hAnsi="Arial" w:cs="Arial"/>
          <w:sz w:val="20"/>
        </w:rPr>
        <w:t xml:space="preserve">% vseh kaznivih dejanj brez pravne podlage za pregon. Samo število tovrstnih prijav je podobno kot v letu 2024, saj </w:t>
      </w:r>
      <w:r w:rsidR="006D1A19">
        <w:rPr>
          <w:rFonts w:ascii="Arial" w:hAnsi="Arial" w:cs="Arial"/>
          <w:sz w:val="20"/>
        </w:rPr>
        <w:t xml:space="preserve">se </w:t>
      </w:r>
      <w:r w:rsidRPr="008809C7">
        <w:rPr>
          <w:rFonts w:ascii="Arial" w:hAnsi="Arial" w:cs="Arial"/>
          <w:sz w:val="20"/>
        </w:rPr>
        <w:t>je povečano le za 1 kaznivo dejanje</w:t>
      </w:r>
      <w:r w:rsidR="006D1A19">
        <w:rPr>
          <w:rFonts w:ascii="Arial" w:hAnsi="Arial" w:cs="Arial"/>
          <w:sz w:val="20"/>
        </w:rPr>
        <w:t>, in sicer na</w:t>
      </w:r>
      <w:r w:rsidRPr="008809C7">
        <w:rPr>
          <w:rFonts w:ascii="Arial" w:hAnsi="Arial" w:cs="Arial"/>
          <w:sz w:val="20"/>
        </w:rPr>
        <w:t xml:space="preserve"> 65 (64). </w:t>
      </w:r>
    </w:p>
    <w:p w:rsidR="008B58A7" w:rsidRPr="007839F2" w:rsidRDefault="008B58A7" w:rsidP="008B58A7">
      <w:pPr>
        <w:jc w:val="both"/>
        <w:rPr>
          <w:rFonts w:ascii="Arial" w:hAnsi="Arial" w:cs="Arial"/>
          <w:color w:val="00B0F0"/>
          <w:sz w:val="20"/>
          <w:szCs w:val="20"/>
        </w:rPr>
      </w:pPr>
    </w:p>
    <w:p w:rsidR="008B58A7" w:rsidRPr="008809C7" w:rsidRDefault="008B58A7" w:rsidP="008B58A7">
      <w:pPr>
        <w:jc w:val="both"/>
        <w:rPr>
          <w:rFonts w:ascii="Arial" w:hAnsi="Arial" w:cs="Arial"/>
          <w:sz w:val="20"/>
          <w:szCs w:val="20"/>
        </w:rPr>
      </w:pPr>
      <w:r w:rsidRPr="008809C7">
        <w:rPr>
          <w:rFonts w:ascii="Arial" w:hAnsi="Arial" w:cs="Arial"/>
          <w:sz w:val="20"/>
          <w:szCs w:val="20"/>
        </w:rPr>
        <w:t xml:space="preserve">Na področju korupcije sta bili obravnavani kaznivi dejanji z elementi korupcije, ki sta se zaradi neobstoja utemeljenega suma zaključili s poročilom. Obravnavanih je bilo več anonimnih ali drugačnih medijskih prijav, katerih zaključek ni dosegal standarda razlogov za sum, da je bilo storjeno kaznivo dejanje. </w:t>
      </w:r>
    </w:p>
    <w:p w:rsidR="008B58A7" w:rsidRPr="008809C7" w:rsidRDefault="008B58A7" w:rsidP="008B58A7">
      <w:pPr>
        <w:jc w:val="both"/>
        <w:rPr>
          <w:rFonts w:ascii="Arial" w:hAnsi="Arial" w:cs="Arial"/>
          <w:sz w:val="20"/>
          <w:szCs w:val="20"/>
        </w:rPr>
      </w:pPr>
    </w:p>
    <w:p w:rsidR="008B58A7" w:rsidRPr="009E4682" w:rsidRDefault="008B58A7" w:rsidP="008B58A7">
      <w:pPr>
        <w:jc w:val="both"/>
        <w:rPr>
          <w:rFonts w:ascii="Arial" w:hAnsi="Arial" w:cs="Arial"/>
          <w:color w:val="00B0F0"/>
          <w:sz w:val="20"/>
          <w:szCs w:val="20"/>
        </w:rPr>
      </w:pPr>
      <w:r w:rsidRPr="008809C7">
        <w:rPr>
          <w:rFonts w:ascii="Arial" w:hAnsi="Arial" w:cs="Arial"/>
          <w:sz w:val="20"/>
          <w:szCs w:val="20"/>
        </w:rPr>
        <w:t xml:space="preserve">Število zaključenih finančnih preiskav fizičnih in pravnih oseb v skladu z določili Zakona o kazenskem postopku se je </w:t>
      </w:r>
      <w:r w:rsidR="00C97842" w:rsidRPr="008809C7">
        <w:rPr>
          <w:rFonts w:ascii="Arial" w:hAnsi="Arial" w:cs="Arial"/>
          <w:sz w:val="20"/>
          <w:szCs w:val="20"/>
        </w:rPr>
        <w:t xml:space="preserve">glede na preteklo leto </w:t>
      </w:r>
      <w:r w:rsidRPr="008809C7">
        <w:rPr>
          <w:rFonts w:ascii="Arial" w:hAnsi="Arial" w:cs="Arial"/>
          <w:sz w:val="20"/>
          <w:szCs w:val="20"/>
        </w:rPr>
        <w:t>povečalo</w:t>
      </w:r>
      <w:r w:rsidR="00C97842">
        <w:rPr>
          <w:rFonts w:ascii="Arial" w:hAnsi="Arial" w:cs="Arial"/>
          <w:sz w:val="20"/>
          <w:szCs w:val="20"/>
        </w:rPr>
        <w:t>.</w:t>
      </w:r>
      <w:r w:rsidRPr="008809C7">
        <w:rPr>
          <w:rFonts w:ascii="Arial" w:hAnsi="Arial" w:cs="Arial"/>
          <w:sz w:val="20"/>
          <w:szCs w:val="20"/>
        </w:rPr>
        <w:t xml:space="preserve"> P</w:t>
      </w:r>
      <w:r w:rsidR="00C97842">
        <w:rPr>
          <w:rFonts w:ascii="Arial" w:hAnsi="Arial" w:cs="Arial"/>
          <w:sz w:val="20"/>
          <w:szCs w:val="20"/>
        </w:rPr>
        <w:t>rav tako je bilo p</w:t>
      </w:r>
      <w:r w:rsidRPr="008809C7">
        <w:rPr>
          <w:rFonts w:ascii="Arial" w:hAnsi="Arial" w:cs="Arial"/>
          <w:sz w:val="20"/>
          <w:szCs w:val="20"/>
        </w:rPr>
        <w:t>odanih več pobud za zavarovanje zahtevka za odvzem premoženjske koristi in tudi več poročil o zaključeni finančni preiskavi. V porastu je</w:t>
      </w:r>
      <w:r w:rsidR="00C97842">
        <w:rPr>
          <w:rFonts w:ascii="Arial" w:hAnsi="Arial" w:cs="Arial"/>
          <w:sz w:val="20"/>
          <w:szCs w:val="20"/>
        </w:rPr>
        <w:t xml:space="preserve"> bila</w:t>
      </w:r>
      <w:r w:rsidRPr="008809C7">
        <w:rPr>
          <w:rFonts w:ascii="Arial" w:hAnsi="Arial" w:cs="Arial"/>
          <w:sz w:val="20"/>
          <w:szCs w:val="20"/>
        </w:rPr>
        <w:t xml:space="preserve"> višina ugotovljene pridobljene protipravne premoženjske koristi. Število fizičnih oseb, za katere je bila podana pobuda za zavarovanje zahtevka za odvzem premoženjske koristi, je ostala na enakem nivoju. Malenkostno se je zmanjšalo število pravnih oseb, zoper katere je bila podana pobuda</w:t>
      </w:r>
      <w:r w:rsidRPr="009E4682">
        <w:rPr>
          <w:rFonts w:ascii="Arial" w:hAnsi="Arial" w:cs="Arial"/>
          <w:color w:val="00B0F0"/>
          <w:sz w:val="20"/>
          <w:szCs w:val="20"/>
        </w:rPr>
        <w:t>.</w:t>
      </w:r>
    </w:p>
    <w:p w:rsidR="008B58A7" w:rsidRPr="009E4682" w:rsidRDefault="008B58A7" w:rsidP="008B58A7">
      <w:pPr>
        <w:jc w:val="both"/>
        <w:rPr>
          <w:rFonts w:ascii="Arial" w:hAnsi="Arial" w:cs="Arial"/>
          <w:color w:val="00B0F0"/>
          <w:sz w:val="20"/>
          <w:szCs w:val="20"/>
        </w:rPr>
      </w:pPr>
    </w:p>
    <w:p w:rsidR="008B58A7" w:rsidRPr="008809C7" w:rsidRDefault="008B58A7" w:rsidP="008B58A7">
      <w:pPr>
        <w:jc w:val="both"/>
        <w:rPr>
          <w:rFonts w:ascii="Arial" w:hAnsi="Arial" w:cs="Arial"/>
          <w:sz w:val="20"/>
          <w:szCs w:val="20"/>
        </w:rPr>
      </w:pPr>
      <w:r w:rsidRPr="008809C7">
        <w:rPr>
          <w:rFonts w:ascii="Arial" w:hAnsi="Arial" w:cs="Arial"/>
          <w:sz w:val="20"/>
          <w:szCs w:val="20"/>
        </w:rPr>
        <w:t xml:space="preserve">Število obravnavanih kaznivih dejanj po Zakonu o odgovornosti pravnih oseb se je glede na preteklo leto zmanjšalo. Povečalo se je tudi število ovadenih pravnih oseb. Prav tako je bilo večje število oškodovanih pravnih oseb. </w:t>
      </w:r>
    </w:p>
    <w:p w:rsidR="008B58A7" w:rsidRPr="008809C7" w:rsidRDefault="008B58A7" w:rsidP="008B58A7">
      <w:pPr>
        <w:autoSpaceDE w:val="0"/>
        <w:autoSpaceDN w:val="0"/>
        <w:adjustRightInd w:val="0"/>
        <w:jc w:val="both"/>
        <w:rPr>
          <w:rFonts w:ascii="Arial" w:hAnsi="Arial" w:cs="Arial"/>
          <w:sz w:val="20"/>
          <w:szCs w:val="20"/>
        </w:rPr>
      </w:pP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t>Obravnavana kazniva dejanja računalniške kriminalitete, v primerjavi z deležem celotne kriminalitete na območju PU Kranj, obsegajo zelo majhen delež (statistično le 0,27</w:t>
      </w:r>
      <w:r w:rsidR="00C97842">
        <w:rPr>
          <w:rFonts w:ascii="Arial" w:hAnsi="Arial" w:cs="Arial"/>
          <w:sz w:val="20"/>
          <w:szCs w:val="20"/>
        </w:rPr>
        <w:t xml:space="preserve"> </w:t>
      </w:r>
      <w:r w:rsidRPr="008809C7">
        <w:rPr>
          <w:rFonts w:ascii="Arial" w:hAnsi="Arial" w:cs="Arial"/>
          <w:sz w:val="20"/>
          <w:szCs w:val="20"/>
        </w:rPr>
        <w:t>%). V letu 2025 je v ta delež spadalo kaznivo dejanje napad na informacijski sistem. Glede na petletno povprečje so bila ta kazniva dejanja v rahlem upadu. Preiskanih je bilo 15,4</w:t>
      </w:r>
      <w:r w:rsidR="00C97842">
        <w:rPr>
          <w:rFonts w:ascii="Arial" w:hAnsi="Arial" w:cs="Arial"/>
          <w:sz w:val="20"/>
          <w:szCs w:val="20"/>
        </w:rPr>
        <w:t xml:space="preserve"> </w:t>
      </w:r>
      <w:r w:rsidRPr="008809C7">
        <w:rPr>
          <w:rFonts w:ascii="Arial" w:hAnsi="Arial" w:cs="Arial"/>
          <w:sz w:val="20"/>
          <w:szCs w:val="20"/>
        </w:rPr>
        <w:t>% dejanj. Izvršitvena oblika dejanj so bili različni vdori v spletne račune oškodovancev (Facebook, Instagram, Gmail...), kjer so običajno shranjeni podatki za dostope do drugih računov (menjalnic virtualnih valut in različnih spletnih platform, preko katerih poteka denarno poslovanje). V enem</w:t>
      </w:r>
      <w:r w:rsidR="00C97842">
        <w:rPr>
          <w:rFonts w:ascii="Arial" w:hAnsi="Arial" w:cs="Arial"/>
          <w:sz w:val="20"/>
          <w:szCs w:val="20"/>
        </w:rPr>
        <w:t xml:space="preserve"> izmed obravnavanih</w:t>
      </w:r>
      <w:r w:rsidRPr="008809C7">
        <w:rPr>
          <w:rFonts w:ascii="Arial" w:hAnsi="Arial" w:cs="Arial"/>
          <w:sz w:val="20"/>
          <w:szCs w:val="20"/>
        </w:rPr>
        <w:t xml:space="preserve"> primer</w:t>
      </w:r>
      <w:r w:rsidR="00C97842">
        <w:rPr>
          <w:rFonts w:ascii="Arial" w:hAnsi="Arial" w:cs="Arial"/>
          <w:sz w:val="20"/>
          <w:szCs w:val="20"/>
        </w:rPr>
        <w:t>ov</w:t>
      </w:r>
      <w:r w:rsidRPr="008809C7">
        <w:rPr>
          <w:rFonts w:ascii="Arial" w:hAnsi="Arial" w:cs="Arial"/>
          <w:sz w:val="20"/>
          <w:szCs w:val="20"/>
        </w:rPr>
        <w:t xml:space="preserve">, kjer je nastala velika premoženjska škoda, je bilo žrtvi vdrto v Gmail račun, pridobljena so bila gesla za spletne kripto menjalnice in protipravno odtujena kripto sredstva. </w:t>
      </w:r>
    </w:p>
    <w:p w:rsidR="008B58A7" w:rsidRPr="008809C7" w:rsidRDefault="008B58A7" w:rsidP="008B58A7">
      <w:pPr>
        <w:pStyle w:val="Navadensplet"/>
        <w:jc w:val="both"/>
        <w:rPr>
          <w:rFonts w:ascii="Arial" w:hAnsi="Arial" w:cs="Arial"/>
          <w:sz w:val="20"/>
          <w:szCs w:val="20"/>
        </w:rPr>
      </w:pPr>
      <w:r w:rsidRPr="00700D28">
        <w:rPr>
          <w:rFonts w:ascii="Arial" w:hAnsi="Arial" w:cs="Arial"/>
          <w:sz w:val="20"/>
          <w:szCs w:val="20"/>
        </w:rPr>
        <w:t>Na področju zlorab prepovedanih drog smo v letu 2025 beležili rahlo zmanjšanje skupnega</w:t>
      </w:r>
      <w:r w:rsidRPr="0052145A">
        <w:rPr>
          <w:rFonts w:ascii="Arial" w:hAnsi="Arial" w:cs="Arial"/>
          <w:color w:val="00B0F0"/>
          <w:sz w:val="20"/>
          <w:szCs w:val="20"/>
        </w:rPr>
        <w:t xml:space="preserve"> </w:t>
      </w:r>
      <w:r w:rsidRPr="008809C7">
        <w:rPr>
          <w:rFonts w:ascii="Arial" w:hAnsi="Arial" w:cs="Arial"/>
          <w:sz w:val="20"/>
          <w:szCs w:val="20"/>
        </w:rPr>
        <w:t>števila obravnavanih kaznivih dejanj v primerjavi z letom 2024. Sku</w:t>
      </w:r>
      <w:r w:rsidR="005252B5">
        <w:rPr>
          <w:rFonts w:ascii="Arial" w:hAnsi="Arial" w:cs="Arial"/>
          <w:sz w:val="20"/>
          <w:szCs w:val="20"/>
        </w:rPr>
        <w:t>pno število</w:t>
      </w:r>
      <w:r w:rsidRPr="008809C7">
        <w:rPr>
          <w:rFonts w:ascii="Arial" w:hAnsi="Arial" w:cs="Arial"/>
          <w:sz w:val="20"/>
          <w:szCs w:val="20"/>
        </w:rPr>
        <w:t xml:space="preserve"> obravnavanih kaznivih dejanj</w:t>
      </w:r>
      <w:r w:rsidR="005252B5">
        <w:rPr>
          <w:rFonts w:ascii="Arial" w:hAnsi="Arial" w:cs="Arial"/>
          <w:sz w:val="20"/>
          <w:szCs w:val="20"/>
        </w:rPr>
        <w:t xml:space="preserve"> je znašalo 32</w:t>
      </w:r>
      <w:r w:rsidRPr="008809C7">
        <w:rPr>
          <w:rFonts w:ascii="Arial" w:hAnsi="Arial" w:cs="Arial"/>
          <w:sz w:val="20"/>
          <w:szCs w:val="20"/>
        </w:rPr>
        <w:t xml:space="preserve">, kar je nekoliko manj kot v letu 2024 </w:t>
      </w:r>
      <w:r w:rsidR="005252B5">
        <w:rPr>
          <w:rFonts w:ascii="Arial" w:hAnsi="Arial" w:cs="Arial"/>
          <w:sz w:val="20"/>
          <w:szCs w:val="20"/>
        </w:rPr>
        <w:t>(</w:t>
      </w:r>
      <w:r w:rsidRPr="008809C7">
        <w:rPr>
          <w:rFonts w:ascii="Arial" w:hAnsi="Arial" w:cs="Arial"/>
          <w:sz w:val="20"/>
          <w:szCs w:val="20"/>
        </w:rPr>
        <w:t>37</w:t>
      </w:r>
      <w:r w:rsidR="005252B5">
        <w:rPr>
          <w:rFonts w:ascii="Arial" w:hAnsi="Arial" w:cs="Arial"/>
          <w:sz w:val="20"/>
          <w:szCs w:val="20"/>
        </w:rPr>
        <w:t>)</w:t>
      </w:r>
      <w:r w:rsidRPr="008809C7">
        <w:rPr>
          <w:rFonts w:ascii="Arial" w:hAnsi="Arial" w:cs="Arial"/>
          <w:sz w:val="20"/>
          <w:szCs w:val="20"/>
        </w:rPr>
        <w:t xml:space="preserve">. Pri kaznivih dejanjih po 186. členu KZ-1 (neupravičena proizvodnja in promet s prepovedanimi drogami) beležimo manjše zmanjšanje, saj je bilo v letu 2025 obravnavanih 26 kaznivih dejanj, v letu 2024 pa 31. Število kaznivih dejanj po 187. členu KZ-1 (omogočanje uživanja prepovedanih drog) je ostalo na enaki ravni kot v letu 2024, in sicer </w:t>
      </w:r>
      <w:r w:rsidR="00251BA6">
        <w:rPr>
          <w:rFonts w:ascii="Arial" w:hAnsi="Arial" w:cs="Arial"/>
          <w:sz w:val="20"/>
          <w:szCs w:val="20"/>
        </w:rPr>
        <w:t xml:space="preserve">je v obeh letih znašalo </w:t>
      </w:r>
      <w:r w:rsidRPr="008809C7">
        <w:rPr>
          <w:rFonts w:ascii="Arial" w:hAnsi="Arial" w:cs="Arial"/>
          <w:sz w:val="20"/>
          <w:szCs w:val="20"/>
        </w:rPr>
        <w:t xml:space="preserve">6 kaznivih dejanj. Preiskanost tovrstnih kaznivih dejanj </w:t>
      </w:r>
      <w:r w:rsidR="00251BA6">
        <w:rPr>
          <w:rFonts w:ascii="Arial" w:hAnsi="Arial" w:cs="Arial"/>
          <w:sz w:val="20"/>
          <w:szCs w:val="20"/>
        </w:rPr>
        <w:t xml:space="preserve">je </w:t>
      </w:r>
      <w:r w:rsidRPr="008809C7">
        <w:rPr>
          <w:rFonts w:ascii="Arial" w:hAnsi="Arial" w:cs="Arial"/>
          <w:sz w:val="20"/>
          <w:szCs w:val="20"/>
        </w:rPr>
        <w:t>v letu 2025 skupno znašala 84,4 %, kar je nekoliko več kot v letu 2024</w:t>
      </w:r>
      <w:r w:rsidR="00E22769">
        <w:rPr>
          <w:rFonts w:ascii="Arial" w:hAnsi="Arial" w:cs="Arial"/>
          <w:sz w:val="20"/>
          <w:szCs w:val="20"/>
        </w:rPr>
        <w:t xml:space="preserve"> (</w:t>
      </w:r>
      <w:r w:rsidRPr="008809C7">
        <w:rPr>
          <w:rFonts w:ascii="Arial" w:hAnsi="Arial" w:cs="Arial"/>
          <w:sz w:val="20"/>
          <w:szCs w:val="20"/>
        </w:rPr>
        <w:t>83,8 %</w:t>
      </w:r>
      <w:r w:rsidR="00E22769">
        <w:rPr>
          <w:rFonts w:ascii="Arial" w:hAnsi="Arial" w:cs="Arial"/>
          <w:sz w:val="20"/>
          <w:szCs w:val="20"/>
        </w:rPr>
        <w:t>)</w:t>
      </w:r>
      <w:r w:rsidRPr="008809C7">
        <w:rPr>
          <w:rFonts w:ascii="Arial" w:hAnsi="Arial" w:cs="Arial"/>
          <w:sz w:val="20"/>
          <w:szCs w:val="20"/>
        </w:rPr>
        <w:t xml:space="preserve">. Pri kaznivih dejanjih po 186. členu KZ-1 je preiskanost znašala 84,6 %, pri kaznivih dejanjih po 187. členu KZ-1 pa 83,3 %. Podatki kažejo, da se je število obravnavanih kaznivih dejanj po izrazitem porastu v letu 2023 močno zmanjšala. Takšna gibanja so na področju prepovedanih drog pogosto povezana z obsegom in trajanjem zahtevnejših kriminalističnih preiskav, ki lahko v posameznih letih statistično vplivajo na povečanje ali zmanjšanje </w:t>
      </w:r>
      <w:r w:rsidRPr="008809C7">
        <w:rPr>
          <w:rFonts w:ascii="Arial" w:hAnsi="Arial" w:cs="Arial"/>
          <w:sz w:val="20"/>
          <w:szCs w:val="20"/>
        </w:rPr>
        <w:lastRenderedPageBreak/>
        <w:t xml:space="preserve">števila obravnavanih kaznivih dejanj. Med zaseženimi prepovedanimi drogami so v letu 2025 še vedno izstopali zasegi konoplje v različnih oblikah. V primerjavi z letom 2024 se je količina zaseženih benzodiazepinov ter nedovoljenih snovi v športu zmanjšala, medtem ko se je povečala količina zaseženega ekstazija in konopljine smole. Zaznani so bili zasegi nekaterih drugih snovi, kot so metadon, metamfetamin ter konopljini ekstrakti v količinah večjih kot leta 2024. </w:t>
      </w:r>
    </w:p>
    <w:p w:rsidR="008B58A7" w:rsidRPr="008809C7" w:rsidRDefault="008B58A7" w:rsidP="008B58A7">
      <w:pPr>
        <w:pStyle w:val="Navadensplet"/>
        <w:jc w:val="both"/>
        <w:rPr>
          <w:rFonts w:ascii="Arial" w:hAnsi="Arial" w:cs="Arial"/>
          <w:sz w:val="20"/>
          <w:szCs w:val="20"/>
        </w:rPr>
      </w:pPr>
      <w:r w:rsidRPr="008809C7">
        <w:rPr>
          <w:rFonts w:ascii="Arial" w:hAnsi="Arial" w:cs="Arial"/>
          <w:sz w:val="20"/>
          <w:szCs w:val="20"/>
        </w:rPr>
        <w:t>V obdobju zadnjih petih let je število kaznivih dejanj zoper ogrožanje varnosti kazalo določena nihanja, pri čemer je bilo najnižje v začetku obravnavanega obdobja (2021), najvišje pa v letu 2024. V letu 2025 se je skupno število teh kaznivih dejanj nekoliko zmanjšalo, vendar je še vedno ostalo nad povprečjem obravnavanega obdobja. V celotnem obdobju so med kaznivimi dejanji izrazito prevladovale grožnje, ki predstavljajo največji delež vseh obravnavanih kaznivih dejanj s tega področja. Kaznivo dejanje izsiljevanja se je pojavljalo v manjšem, vendar razmeroma stalnem obsegu, z manjšimi nihanji med posameznimi leti. Kazniva dejanja povzročitve splošne nevarnosti so bila obravnavana v omejenem številu primerov, pri čemer je bilo v zadnjem letu zaznano zmanjšanje. Protipravni odvzem prostosti in samovoljnost sta bila v celotnem obdobju zaznana le posamično. Delež preiskanih kaznivih dejanj je bil skozi celotno obdobje razmeroma visok, vendar je med leti nekoliko nihal. V zadnjem letu se je delež preiskanih kaznivih dejanj ponovno nekoliko povečal, kar kaže na stabilno učinkovitost pri obravnavi tovrstnih kaznivih dejanj.</w:t>
      </w:r>
    </w:p>
    <w:p w:rsidR="008B58A7" w:rsidRPr="008809C7" w:rsidRDefault="008B58A7" w:rsidP="008B58A7">
      <w:pPr>
        <w:autoSpaceDE w:val="0"/>
        <w:autoSpaceDN w:val="0"/>
        <w:adjustRightInd w:val="0"/>
        <w:jc w:val="both"/>
        <w:rPr>
          <w:rFonts w:ascii="Arial" w:hAnsi="Arial" w:cs="Arial"/>
          <w:sz w:val="20"/>
          <w:szCs w:val="20"/>
        </w:rPr>
      </w:pPr>
      <w:r w:rsidRPr="008809C7">
        <w:rPr>
          <w:rFonts w:ascii="Arial" w:hAnsi="Arial" w:cs="Arial"/>
          <w:sz w:val="20"/>
          <w:szCs w:val="20"/>
        </w:rPr>
        <w:t>V letu 2025 smo obravnavali občutno več kaznivih dejanj ponarejanja denarja kot v letu 2024. Število teh kaznivih dejanj je bilo tudi izrazito višje od povprečja obravnavanega petletnega obdobja. V letu 2025 smo obravnavali 2 kaznivi dejanji prepovedanega prehajanja meje ali ozemlja države, kar je precej manj kot v letu 2024, ko smo obravnavali 13 tovrstnih kaznivih dejanj.</w:t>
      </w:r>
    </w:p>
    <w:p w:rsidR="008B58A7" w:rsidRPr="008809C7" w:rsidRDefault="008B58A7" w:rsidP="008B58A7">
      <w:pPr>
        <w:pStyle w:val="Navadensplet"/>
        <w:jc w:val="both"/>
        <w:rPr>
          <w:rFonts w:ascii="Arial" w:hAnsi="Arial" w:cs="Arial"/>
          <w:sz w:val="20"/>
          <w:szCs w:val="20"/>
        </w:rPr>
      </w:pPr>
      <w:r w:rsidRPr="008809C7">
        <w:rPr>
          <w:rFonts w:ascii="Arial" w:hAnsi="Arial" w:cs="Arial"/>
          <w:sz w:val="20"/>
          <w:szCs w:val="20"/>
        </w:rPr>
        <w:t xml:space="preserve">V obdobju zadnjih petih let smo kazniva dejanja trgovine z ljudmi obravnavali le posamično. V letu 2025 so bila obravnavana tri tovrstna kazniva dejanja, medtem ko v preostalih letih obravnavanega obdobja teh kaznivih dejanj nismo zaznali. </w:t>
      </w:r>
    </w:p>
    <w:p w:rsidR="00536C88" w:rsidRPr="008B58A7" w:rsidRDefault="008B58A7" w:rsidP="008B58A7">
      <w:pPr>
        <w:pStyle w:val="Navadensplet"/>
        <w:jc w:val="both"/>
        <w:rPr>
          <w:rFonts w:ascii="Arial" w:hAnsi="Arial" w:cs="Arial"/>
          <w:b/>
          <w:bCs/>
          <w:sz w:val="20"/>
          <w:szCs w:val="20"/>
        </w:rPr>
      </w:pPr>
      <w:r w:rsidRPr="008809C7">
        <w:rPr>
          <w:rFonts w:ascii="Arial" w:hAnsi="Arial" w:cs="Arial"/>
          <w:sz w:val="20"/>
          <w:szCs w:val="20"/>
        </w:rPr>
        <w:t xml:space="preserve">Pri kaznivem dejanju </w:t>
      </w:r>
      <w:r w:rsidRPr="008809C7">
        <w:rPr>
          <w:rStyle w:val="Krepko"/>
          <w:rFonts w:ascii="Arial" w:hAnsi="Arial" w:cs="Arial"/>
          <w:b w:val="0"/>
          <w:sz w:val="20"/>
          <w:szCs w:val="20"/>
        </w:rPr>
        <w:t>preprečitve uradnega dejanja ali maščevanja uradni osebi</w:t>
      </w:r>
      <w:r w:rsidRPr="008809C7">
        <w:rPr>
          <w:rFonts w:ascii="Arial" w:hAnsi="Arial" w:cs="Arial"/>
          <w:sz w:val="20"/>
          <w:szCs w:val="20"/>
        </w:rPr>
        <w:t xml:space="preserve"> smo v letu 2025 obravnavali </w:t>
      </w:r>
      <w:r w:rsidRPr="008809C7">
        <w:rPr>
          <w:rStyle w:val="Krepko"/>
          <w:rFonts w:ascii="Arial" w:hAnsi="Arial" w:cs="Arial"/>
          <w:b w:val="0"/>
          <w:sz w:val="20"/>
          <w:szCs w:val="20"/>
        </w:rPr>
        <w:t>14 kaznivih dejanj</w:t>
      </w:r>
      <w:r w:rsidRPr="008809C7">
        <w:rPr>
          <w:rFonts w:ascii="Arial" w:hAnsi="Arial" w:cs="Arial"/>
          <w:b/>
          <w:sz w:val="20"/>
          <w:szCs w:val="20"/>
        </w:rPr>
        <w:t>,</w:t>
      </w:r>
      <w:r w:rsidRPr="008809C7">
        <w:rPr>
          <w:rFonts w:ascii="Arial" w:hAnsi="Arial" w:cs="Arial"/>
          <w:sz w:val="20"/>
          <w:szCs w:val="20"/>
        </w:rPr>
        <w:t xml:space="preserve"> kar predstavlja </w:t>
      </w:r>
      <w:r w:rsidRPr="008809C7">
        <w:rPr>
          <w:rStyle w:val="Krepko"/>
          <w:rFonts w:ascii="Arial" w:hAnsi="Arial" w:cs="Arial"/>
          <w:b w:val="0"/>
          <w:sz w:val="20"/>
          <w:szCs w:val="20"/>
        </w:rPr>
        <w:t>180 % povečanje</w:t>
      </w:r>
      <w:r w:rsidRPr="008809C7">
        <w:rPr>
          <w:rFonts w:ascii="Arial" w:hAnsi="Arial" w:cs="Arial"/>
          <w:sz w:val="20"/>
          <w:szCs w:val="20"/>
        </w:rPr>
        <w:t xml:space="preserve"> glede na leto 2024, ko je bilo obravnavanih </w:t>
      </w:r>
      <w:r w:rsidRPr="008809C7">
        <w:rPr>
          <w:rStyle w:val="Krepko"/>
          <w:rFonts w:ascii="Arial" w:hAnsi="Arial" w:cs="Arial"/>
          <w:b w:val="0"/>
          <w:sz w:val="20"/>
          <w:szCs w:val="20"/>
        </w:rPr>
        <w:t>5 kaznivih dejanj</w:t>
      </w:r>
      <w:r w:rsidRPr="008809C7">
        <w:rPr>
          <w:rFonts w:ascii="Arial" w:hAnsi="Arial" w:cs="Arial"/>
          <w:b/>
          <w:sz w:val="20"/>
          <w:szCs w:val="20"/>
        </w:rPr>
        <w:t>.</w:t>
      </w:r>
      <w:r w:rsidRPr="008809C7">
        <w:rPr>
          <w:rFonts w:ascii="Arial" w:hAnsi="Arial" w:cs="Arial"/>
          <w:sz w:val="20"/>
          <w:szCs w:val="20"/>
        </w:rPr>
        <w:t xml:space="preserve"> V letu 2025 smo obravnavali tudi</w:t>
      </w:r>
      <w:r w:rsidRPr="008809C7">
        <w:rPr>
          <w:rFonts w:ascii="Arial" w:hAnsi="Arial" w:cs="Arial"/>
          <w:b/>
          <w:sz w:val="20"/>
          <w:szCs w:val="20"/>
        </w:rPr>
        <w:t xml:space="preserve"> </w:t>
      </w:r>
      <w:r w:rsidRPr="008809C7">
        <w:rPr>
          <w:rStyle w:val="Krepko"/>
          <w:rFonts w:ascii="Arial" w:hAnsi="Arial" w:cs="Arial"/>
          <w:b w:val="0"/>
          <w:sz w:val="20"/>
          <w:szCs w:val="20"/>
        </w:rPr>
        <w:t>4 kazniva dejanja napada na uradno osebo, ko ta opravlja naloge varnosti</w:t>
      </w:r>
      <w:r w:rsidRPr="008809C7">
        <w:rPr>
          <w:rFonts w:ascii="Arial" w:hAnsi="Arial" w:cs="Arial"/>
          <w:b/>
          <w:sz w:val="20"/>
          <w:szCs w:val="20"/>
        </w:rPr>
        <w:t xml:space="preserve">, </w:t>
      </w:r>
      <w:r w:rsidRPr="008809C7">
        <w:rPr>
          <w:rFonts w:ascii="Arial" w:hAnsi="Arial" w:cs="Arial"/>
          <w:sz w:val="20"/>
          <w:szCs w:val="20"/>
        </w:rPr>
        <w:t>medtem ko v letu 2024 teh kaznivih dejanj nismo zaznali.</w:t>
      </w:r>
    </w:p>
    <w:p w:rsidR="00536C88" w:rsidRPr="002F3114" w:rsidRDefault="00536C88" w:rsidP="00836F92">
      <w:pPr>
        <w:jc w:val="both"/>
        <w:rPr>
          <w:rFonts w:ascii="Arial" w:hAnsi="Arial" w:cs="Arial"/>
          <w:sz w:val="20"/>
          <w:szCs w:val="20"/>
        </w:rPr>
      </w:pPr>
    </w:p>
    <w:p w:rsidR="002F387B" w:rsidRPr="002F3114" w:rsidRDefault="002F387B" w:rsidP="0052126B">
      <w:pPr>
        <w:pStyle w:val="Naslov3"/>
        <w:spacing w:before="0" w:after="0"/>
        <w:rPr>
          <w:sz w:val="20"/>
          <w:szCs w:val="20"/>
        </w:rPr>
      </w:pPr>
      <w:bookmarkStart w:id="13" w:name="_Toc284416775"/>
      <w:bookmarkStart w:id="14" w:name="_Toc66260337"/>
      <w:r w:rsidRPr="002F3114">
        <w:rPr>
          <w:sz w:val="20"/>
          <w:szCs w:val="20"/>
        </w:rPr>
        <w:t>2.1.2</w:t>
      </w:r>
      <w:r w:rsidRPr="002F3114">
        <w:rPr>
          <w:sz w:val="20"/>
          <w:szCs w:val="20"/>
        </w:rPr>
        <w:tab/>
        <w:t>Vzdrževanje javnega reda in zagotavljanje splošne varnosti ljudi in premoženja</w:t>
      </w:r>
      <w:bookmarkEnd w:id="13"/>
      <w:bookmarkEnd w:id="14"/>
    </w:p>
    <w:p w:rsidR="003A6644" w:rsidRPr="002F3114" w:rsidRDefault="003A6644" w:rsidP="0052126B">
      <w:pPr>
        <w:jc w:val="both"/>
        <w:rPr>
          <w:rFonts w:ascii="Arial" w:hAnsi="Arial" w:cs="Arial"/>
          <w:sz w:val="20"/>
          <w:szCs w:val="20"/>
        </w:rPr>
      </w:pPr>
    </w:p>
    <w:p w:rsidR="00A04CD4" w:rsidRPr="00B54343" w:rsidRDefault="00A04CD4" w:rsidP="00A04CD4">
      <w:pPr>
        <w:autoSpaceDE w:val="0"/>
        <w:autoSpaceDN w:val="0"/>
        <w:adjustRightInd w:val="0"/>
        <w:jc w:val="both"/>
        <w:rPr>
          <w:rFonts w:ascii="Arial" w:hAnsi="Arial" w:cs="Arial"/>
          <w:sz w:val="20"/>
          <w:szCs w:val="20"/>
        </w:rPr>
      </w:pPr>
      <w:r w:rsidRPr="00C23562">
        <w:rPr>
          <w:rFonts w:ascii="Arial" w:hAnsi="Arial" w:cs="Arial"/>
          <w:color w:val="000000"/>
          <w:sz w:val="20"/>
          <w:szCs w:val="20"/>
        </w:rPr>
        <w:t xml:space="preserve">Stanje na področju ugotovljenih kršitev je podobno letu </w:t>
      </w:r>
      <w:r w:rsidRPr="00B54343">
        <w:rPr>
          <w:rFonts w:ascii="Arial" w:hAnsi="Arial" w:cs="Arial"/>
          <w:sz w:val="20"/>
          <w:szCs w:val="20"/>
        </w:rPr>
        <w:t xml:space="preserve">2024.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Kršitve Zakona o varstvu javnega reda in miru so v letu 2025 v porastu, in sicer za 11 %, glede na leto poprej.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Med kršitvami drugih predpisov s področja javnega reda in miru beležimo upad ugotovljenih kršitev Zakona o proizvodnji in prometu s prepovedanimi drogami, Zakona o zaščiti živali, Zakona o prijavi prebivališča, Zakona o osebni izkaznici, Zakon o gostinstvu, Zakona o ohranjanju narave, Zakona o nalogah in pooblastilih policije Zakona o zasebnem varovanju in Zakona o eksplozivnih in pirotehničnih izdelkih. Porast števila ugotovljenih kršitev pa je bil ugotovljen po določilih Zakona o varnosti na smučiščih, Zakona o javnih zbiranjih, Zakona o omejevanju porabe alkohola, Zakona o zasebnem varovanju, Zakona o orožju in Zakona o preprečevanju dela in zaposlitve na črno.</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Med številnimi zakoni s področja splošnih policijskih nalog, glede na </w:t>
      </w:r>
      <w:r w:rsidR="007A6297">
        <w:rPr>
          <w:rFonts w:ascii="Arial" w:hAnsi="Arial" w:cs="Arial"/>
          <w:color w:val="000000"/>
          <w:sz w:val="20"/>
          <w:szCs w:val="20"/>
        </w:rPr>
        <w:t>desetletno</w:t>
      </w:r>
      <w:r w:rsidRPr="00C23562">
        <w:rPr>
          <w:rFonts w:ascii="Arial" w:hAnsi="Arial" w:cs="Arial"/>
          <w:color w:val="000000"/>
          <w:sz w:val="20"/>
          <w:szCs w:val="20"/>
        </w:rPr>
        <w:t xml:space="preserve"> primerjavo, največji delež v lanskem letu predstavlja Zakon o varstvu javnega reda in miru. Po kraju storitve je še vedno največ obravnavanih kršitev po določilih Zakona o varstvu javnega reda in miru na cesti, ulici in trgu (skoraj polovica vseh kršitev).</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Razmerje ugotovljenih kršitev med določili po Zakonu o varstvu javnega reda in miru ostaja zelo podobno v vseh letih oziroma je v</w:t>
      </w:r>
      <w:r w:rsidR="007A6297">
        <w:rPr>
          <w:rFonts w:ascii="Arial" w:hAnsi="Arial" w:cs="Arial"/>
          <w:color w:val="000000"/>
          <w:sz w:val="20"/>
          <w:szCs w:val="20"/>
        </w:rPr>
        <w:t xml:space="preserve"> rahlem</w:t>
      </w:r>
      <w:r w:rsidRPr="00C23562">
        <w:rPr>
          <w:rFonts w:ascii="Arial" w:hAnsi="Arial" w:cs="Arial"/>
          <w:color w:val="000000"/>
          <w:sz w:val="20"/>
          <w:szCs w:val="20"/>
        </w:rPr>
        <w:t xml:space="preserve"> porastu, le v nekaterih segmentih </w:t>
      </w:r>
      <w:r w:rsidR="007A6297">
        <w:rPr>
          <w:rFonts w:ascii="Arial" w:hAnsi="Arial" w:cs="Arial"/>
          <w:color w:val="000000"/>
          <w:sz w:val="20"/>
          <w:szCs w:val="20"/>
        </w:rPr>
        <w:t>je viden</w:t>
      </w:r>
      <w:r w:rsidRPr="00C23562">
        <w:rPr>
          <w:rFonts w:ascii="Arial" w:hAnsi="Arial" w:cs="Arial"/>
          <w:color w:val="000000"/>
          <w:sz w:val="20"/>
          <w:szCs w:val="20"/>
        </w:rPr>
        <w:t xml:space="preserve"> upad. Porast kršitev v primerjavi s prejšnjim letom zaznavamo na področju izzivanja in spodbujanja k pretepu, nedostojnega vedenja in področju neupoštevanja zakonitega ukrepa uradnih oseb. Glede na </w:t>
      </w:r>
      <w:r w:rsidR="007A6297">
        <w:rPr>
          <w:rFonts w:ascii="Arial" w:hAnsi="Arial" w:cs="Arial"/>
          <w:color w:val="000000"/>
          <w:sz w:val="20"/>
          <w:szCs w:val="20"/>
        </w:rPr>
        <w:t>desetletno</w:t>
      </w:r>
      <w:r w:rsidRPr="00C23562">
        <w:rPr>
          <w:rFonts w:ascii="Arial" w:hAnsi="Arial" w:cs="Arial"/>
          <w:color w:val="000000"/>
          <w:sz w:val="20"/>
          <w:szCs w:val="20"/>
        </w:rPr>
        <w:t xml:space="preserve"> statistiko v lanskem letu ponovno beležimo najvišje število ugotovljenih kršitev motenja </w:t>
      </w:r>
      <w:r w:rsidRPr="00C23562">
        <w:rPr>
          <w:rFonts w:ascii="Arial" w:hAnsi="Arial" w:cs="Arial"/>
          <w:color w:val="000000"/>
          <w:sz w:val="20"/>
          <w:szCs w:val="20"/>
        </w:rPr>
        <w:lastRenderedPageBreak/>
        <w:t xml:space="preserve">nočnega miru s hrupom. Najmanj ugotovljenih kršitev glede na </w:t>
      </w:r>
      <w:r w:rsidR="00A26FB8">
        <w:rPr>
          <w:rFonts w:ascii="Arial" w:hAnsi="Arial" w:cs="Arial"/>
          <w:color w:val="000000"/>
          <w:sz w:val="20"/>
          <w:szCs w:val="20"/>
        </w:rPr>
        <w:t>desetletno</w:t>
      </w:r>
      <w:r w:rsidRPr="00C23562">
        <w:rPr>
          <w:rFonts w:ascii="Arial" w:hAnsi="Arial" w:cs="Arial"/>
          <w:color w:val="000000"/>
          <w:sz w:val="20"/>
          <w:szCs w:val="20"/>
        </w:rPr>
        <w:t xml:space="preserve"> obdobje beležimo pri vandalizmu (16. ZJRM-1) in pretepanju (7/1 ZJRM-1). Po spolu še vedno kot kršitelji prevladujejo moški. Po starosti kršiteljev </w:t>
      </w:r>
      <w:r w:rsidR="005D5AB1">
        <w:rPr>
          <w:rFonts w:ascii="Arial" w:hAnsi="Arial" w:cs="Arial"/>
          <w:color w:val="000000"/>
          <w:sz w:val="20"/>
          <w:szCs w:val="20"/>
        </w:rPr>
        <w:t>ostaja</w:t>
      </w:r>
      <w:r w:rsidRPr="00C23562">
        <w:rPr>
          <w:rFonts w:ascii="Arial" w:hAnsi="Arial" w:cs="Arial"/>
          <w:color w:val="000000"/>
          <w:sz w:val="20"/>
          <w:szCs w:val="20"/>
        </w:rPr>
        <w:t xml:space="preserve"> največ kršitev v skupinah od 35-44 in 25-34 let. Med kršitelji še vedno, v kar 74 %</w:t>
      </w:r>
      <w:r w:rsidR="005D5AB1">
        <w:rPr>
          <w:rFonts w:ascii="Arial" w:hAnsi="Arial" w:cs="Arial"/>
          <w:color w:val="000000"/>
          <w:sz w:val="20"/>
          <w:szCs w:val="20"/>
        </w:rPr>
        <w:t>,</w:t>
      </w:r>
      <w:r w:rsidRPr="00C23562">
        <w:rPr>
          <w:rFonts w:ascii="Arial" w:hAnsi="Arial" w:cs="Arial"/>
          <w:color w:val="000000"/>
          <w:sz w:val="20"/>
          <w:szCs w:val="20"/>
        </w:rPr>
        <w:t xml:space="preserve"> prevladujejo slovenski državljani. Število intervencij je višje kot v letu prej, še vedno pa malo pod povprečjem zadnjih </w:t>
      </w:r>
      <w:r w:rsidR="00A26FB8">
        <w:rPr>
          <w:rFonts w:ascii="Arial" w:hAnsi="Arial" w:cs="Arial"/>
          <w:color w:val="000000"/>
          <w:sz w:val="20"/>
          <w:szCs w:val="20"/>
        </w:rPr>
        <w:t>deset</w:t>
      </w:r>
      <w:r w:rsidR="005D5AB1">
        <w:rPr>
          <w:rFonts w:ascii="Arial" w:hAnsi="Arial" w:cs="Arial"/>
          <w:color w:val="000000"/>
          <w:sz w:val="20"/>
          <w:szCs w:val="20"/>
        </w:rPr>
        <w:t>ih</w:t>
      </w:r>
      <w:r w:rsidRPr="00C23562">
        <w:rPr>
          <w:rFonts w:ascii="Arial" w:hAnsi="Arial" w:cs="Arial"/>
          <w:color w:val="000000"/>
          <w:sz w:val="20"/>
          <w:szCs w:val="20"/>
        </w:rPr>
        <w:t xml:space="preserve"> let. Izrečenih je bilo manj ukrepov prepovedi približevanja v primerjavi z</w:t>
      </w:r>
      <w:r w:rsidR="00A26FB8">
        <w:rPr>
          <w:rFonts w:ascii="Arial" w:hAnsi="Arial" w:cs="Arial"/>
          <w:color w:val="000000"/>
          <w:sz w:val="20"/>
          <w:szCs w:val="20"/>
        </w:rPr>
        <w:t xml:space="preserve"> letom</w:t>
      </w:r>
      <w:r w:rsidRPr="00C23562">
        <w:rPr>
          <w:rFonts w:ascii="Arial" w:hAnsi="Arial" w:cs="Arial"/>
          <w:color w:val="000000"/>
          <w:sz w:val="20"/>
          <w:szCs w:val="20"/>
        </w:rPr>
        <w:t xml:space="preserve"> 2024, vendar še vedno precej nad </w:t>
      </w:r>
      <w:r w:rsidR="00A26FB8">
        <w:rPr>
          <w:rFonts w:ascii="Arial" w:hAnsi="Arial" w:cs="Arial"/>
          <w:color w:val="000000"/>
          <w:sz w:val="20"/>
          <w:szCs w:val="20"/>
        </w:rPr>
        <w:t>deset</w:t>
      </w:r>
      <w:r w:rsidRPr="00C23562">
        <w:rPr>
          <w:rFonts w:ascii="Arial" w:hAnsi="Arial" w:cs="Arial"/>
          <w:color w:val="000000"/>
          <w:sz w:val="20"/>
          <w:szCs w:val="20"/>
        </w:rPr>
        <w:t>letnim povprečjem. Izrekli smo dve prepovedi udeležbe na športnih prireditvah, ki pa sta bili razveljavljeni.</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V letu 2025 smo obravnavali 1</w:t>
      </w:r>
      <w:r w:rsidR="00A26FB8">
        <w:rPr>
          <w:rFonts w:ascii="Arial" w:hAnsi="Arial" w:cs="Arial"/>
          <w:color w:val="000000"/>
          <w:sz w:val="20"/>
          <w:szCs w:val="20"/>
        </w:rPr>
        <w:t>.</w:t>
      </w:r>
      <w:r w:rsidRPr="00C23562">
        <w:rPr>
          <w:rFonts w:ascii="Arial" w:hAnsi="Arial" w:cs="Arial"/>
          <w:color w:val="000000"/>
          <w:sz w:val="20"/>
          <w:szCs w:val="20"/>
        </w:rPr>
        <w:t>325 dogodkov, v katerih je bilo udeleženih 1</w:t>
      </w:r>
      <w:r w:rsidR="00A26FB8">
        <w:rPr>
          <w:rFonts w:ascii="Arial" w:hAnsi="Arial" w:cs="Arial"/>
          <w:color w:val="000000"/>
          <w:sz w:val="20"/>
          <w:szCs w:val="20"/>
        </w:rPr>
        <w:t>.</w:t>
      </w:r>
      <w:r w:rsidRPr="00C23562">
        <w:rPr>
          <w:rFonts w:ascii="Arial" w:hAnsi="Arial" w:cs="Arial"/>
          <w:color w:val="000000"/>
          <w:sz w:val="20"/>
          <w:szCs w:val="20"/>
        </w:rPr>
        <w:t xml:space="preserve">212 oseb. Največ je drugih dogodkov in požarov, sledijo gorske nesreče, delovne nezgode ali nesreče pri delu, nesreče na smučišču in nesreče pri športu in rekreaciji. </w:t>
      </w:r>
      <w:r w:rsidR="00A26FB8">
        <w:rPr>
          <w:rFonts w:ascii="Arial" w:hAnsi="Arial" w:cs="Arial"/>
          <w:color w:val="000000"/>
          <w:sz w:val="20"/>
          <w:szCs w:val="20"/>
        </w:rPr>
        <w:t>V primerjavi s preteklim letom</w:t>
      </w:r>
      <w:r w:rsidRPr="00C23562">
        <w:rPr>
          <w:rFonts w:ascii="Arial" w:hAnsi="Arial" w:cs="Arial"/>
          <w:color w:val="000000"/>
          <w:sz w:val="20"/>
          <w:szCs w:val="20"/>
        </w:rPr>
        <w:t xml:space="preserve"> zaznavamo skoraj enako število samomorov in upad poskusov samomora ter večji upad iskalnih akcij, ki od </w:t>
      </w:r>
      <w:r w:rsidR="00A26FB8">
        <w:rPr>
          <w:rFonts w:ascii="Arial" w:hAnsi="Arial" w:cs="Arial"/>
          <w:color w:val="000000"/>
          <w:sz w:val="20"/>
          <w:szCs w:val="20"/>
        </w:rPr>
        <w:t>deset</w:t>
      </w:r>
      <w:r w:rsidRPr="00C23562">
        <w:rPr>
          <w:rFonts w:ascii="Arial" w:hAnsi="Arial" w:cs="Arial"/>
          <w:color w:val="000000"/>
          <w:sz w:val="20"/>
          <w:szCs w:val="20"/>
        </w:rPr>
        <w:t xml:space="preserve">letnega povprečja le malo negativno odstopa. </w:t>
      </w:r>
    </w:p>
    <w:p w:rsidR="00A04CD4" w:rsidRPr="00C23562" w:rsidRDefault="00A04CD4" w:rsidP="00A04CD4">
      <w:pPr>
        <w:autoSpaceDE w:val="0"/>
        <w:autoSpaceDN w:val="0"/>
        <w:adjustRightInd w:val="0"/>
        <w:jc w:val="both"/>
        <w:rPr>
          <w:rFonts w:ascii="Arial" w:hAnsi="Arial" w:cs="Arial"/>
          <w:color w:val="000000"/>
          <w:sz w:val="20"/>
          <w:szCs w:val="20"/>
        </w:rPr>
      </w:pPr>
    </w:p>
    <w:p w:rsidR="00086E68" w:rsidRDefault="00A04CD4" w:rsidP="0052126B">
      <w:pPr>
        <w:jc w:val="both"/>
        <w:rPr>
          <w:rFonts w:ascii="Arial" w:hAnsi="Arial" w:cs="Arial"/>
          <w:color w:val="000000"/>
          <w:sz w:val="20"/>
          <w:szCs w:val="20"/>
        </w:rPr>
      </w:pPr>
      <w:r w:rsidRPr="00C23562">
        <w:rPr>
          <w:rFonts w:ascii="Arial" w:hAnsi="Arial" w:cs="Arial"/>
          <w:color w:val="000000"/>
          <w:sz w:val="20"/>
          <w:szCs w:val="20"/>
        </w:rPr>
        <w:t>V letu 2025 smo opravili manj vseh asistenc. V upadu so asistence zdravstvenemu osebju</w:t>
      </w:r>
      <w:r w:rsidR="00044596">
        <w:rPr>
          <w:rFonts w:ascii="Arial" w:hAnsi="Arial" w:cs="Arial"/>
          <w:color w:val="000000"/>
          <w:sz w:val="20"/>
          <w:szCs w:val="20"/>
        </w:rPr>
        <w:t>,</w:t>
      </w:r>
      <w:r w:rsidRPr="00C23562">
        <w:rPr>
          <w:rFonts w:ascii="Arial" w:hAnsi="Arial" w:cs="Arial"/>
          <w:color w:val="000000"/>
          <w:sz w:val="20"/>
          <w:szCs w:val="20"/>
        </w:rPr>
        <w:t xml:space="preserve"> medtem ko smo opravili več asistenc inšpekcijskim službam. Na območju PU Kranj ne izstopa število javnih zbiranj. Statistika prikazuje drastičen upad javnih zbiranj v letu 2025, saj je bilo enotam v skladu z naročilom GPU naročeno naj v aplikaciji ostanejo le javna zbiranja, na katerih je policija opravljala naloge skladno z načrtom.  </w:t>
      </w:r>
    </w:p>
    <w:p w:rsidR="00A04CD4" w:rsidRPr="00A04CD4" w:rsidRDefault="00A04CD4" w:rsidP="0052126B">
      <w:pPr>
        <w:jc w:val="both"/>
        <w:rPr>
          <w:rFonts w:ascii="Arial" w:hAnsi="Arial" w:cs="Arial"/>
          <w:color w:val="000000"/>
          <w:sz w:val="20"/>
          <w:szCs w:val="20"/>
        </w:rPr>
      </w:pPr>
    </w:p>
    <w:p w:rsidR="00376260" w:rsidRPr="002F3114" w:rsidRDefault="00376260" w:rsidP="0052126B">
      <w:pPr>
        <w:jc w:val="both"/>
        <w:rPr>
          <w:rFonts w:ascii="Arial" w:hAnsi="Arial" w:cs="Arial"/>
          <w:sz w:val="20"/>
          <w:szCs w:val="20"/>
        </w:rPr>
      </w:pPr>
    </w:p>
    <w:p w:rsidR="002F387B" w:rsidRPr="002F3114" w:rsidRDefault="002F387B" w:rsidP="0052126B">
      <w:pPr>
        <w:pStyle w:val="Naslov3"/>
        <w:spacing w:before="0" w:after="0"/>
        <w:rPr>
          <w:sz w:val="20"/>
          <w:szCs w:val="20"/>
        </w:rPr>
      </w:pPr>
      <w:bookmarkStart w:id="15" w:name="_Toc265071163"/>
      <w:bookmarkStart w:id="16" w:name="_Toc284416776"/>
      <w:bookmarkStart w:id="17" w:name="_Toc66260338"/>
      <w:r w:rsidRPr="002F3114">
        <w:rPr>
          <w:sz w:val="20"/>
          <w:szCs w:val="20"/>
        </w:rPr>
        <w:t>2.1.3</w:t>
      </w:r>
      <w:r w:rsidRPr="002F3114">
        <w:rPr>
          <w:sz w:val="20"/>
          <w:szCs w:val="20"/>
        </w:rPr>
        <w:tab/>
        <w:t>Zagotavljanje varnosti cestnega prometa</w:t>
      </w:r>
      <w:bookmarkEnd w:id="15"/>
      <w:bookmarkEnd w:id="16"/>
      <w:bookmarkEnd w:id="17"/>
    </w:p>
    <w:p w:rsidR="002F387B" w:rsidRPr="002F3114" w:rsidRDefault="002F387B" w:rsidP="0052126B">
      <w:pPr>
        <w:jc w:val="both"/>
        <w:rPr>
          <w:rFonts w:ascii="Arial" w:hAnsi="Arial" w:cs="Arial"/>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Prometna varnost na gorenjskih cestah je bila v letu 2025 primerljiva </w:t>
      </w:r>
      <w:r w:rsidR="008C7AEB">
        <w:rPr>
          <w:rFonts w:ascii="Arial" w:hAnsi="Arial" w:cs="Arial"/>
          <w:color w:val="000000"/>
          <w:sz w:val="20"/>
          <w:szCs w:val="20"/>
        </w:rPr>
        <w:t>z</w:t>
      </w:r>
      <w:r w:rsidRPr="00C23562">
        <w:rPr>
          <w:rFonts w:ascii="Arial" w:hAnsi="Arial" w:cs="Arial"/>
          <w:color w:val="000000"/>
          <w:sz w:val="20"/>
          <w:szCs w:val="20"/>
        </w:rPr>
        <w:t xml:space="preserve"> letom prej. Nekoliko več je bilo obravnavanih prometnih nesreč, pri tem je potrebno upoštevati zakonsko možnost odstopov od ugotavljanja dejstev in zbiranja dokazov potrebnih za odločitev o prekršku pri prometni nesreči z majhno škodo, ki v teh podatkih niso upoštevane. Število umrlih ostaja enako kot v letu 2024, več pa je bilo </w:t>
      </w:r>
      <w:r w:rsidR="008C7AEB" w:rsidRPr="00C23562">
        <w:rPr>
          <w:rFonts w:ascii="Arial" w:hAnsi="Arial" w:cs="Arial"/>
          <w:color w:val="000000"/>
          <w:sz w:val="20"/>
          <w:szCs w:val="20"/>
        </w:rPr>
        <w:t>v prometnih nesrečah</w:t>
      </w:r>
      <w:r w:rsidR="008C7AEB">
        <w:rPr>
          <w:rFonts w:ascii="Arial" w:hAnsi="Arial" w:cs="Arial"/>
          <w:color w:val="000000"/>
          <w:sz w:val="20"/>
          <w:szCs w:val="20"/>
        </w:rPr>
        <w:t xml:space="preserve"> </w:t>
      </w:r>
      <w:r w:rsidRPr="00C23562">
        <w:rPr>
          <w:rFonts w:ascii="Arial" w:hAnsi="Arial" w:cs="Arial"/>
          <w:color w:val="000000"/>
          <w:sz w:val="20"/>
          <w:szCs w:val="20"/>
        </w:rPr>
        <w:t xml:space="preserve">telesno poškodovanih. </w:t>
      </w:r>
      <w:r w:rsidR="008C7AEB">
        <w:rPr>
          <w:rFonts w:ascii="Arial" w:hAnsi="Arial" w:cs="Arial"/>
          <w:color w:val="000000"/>
          <w:sz w:val="20"/>
          <w:szCs w:val="20"/>
        </w:rPr>
        <w:t>Kljub temu, da</w:t>
      </w:r>
      <w:r w:rsidRPr="00C23562">
        <w:rPr>
          <w:rFonts w:ascii="Arial" w:hAnsi="Arial" w:cs="Arial"/>
          <w:color w:val="000000"/>
          <w:sz w:val="20"/>
          <w:szCs w:val="20"/>
        </w:rPr>
        <w:t xml:space="preserve"> smo več aktivnosti usmerili v nadzor nad psihofizičn</w:t>
      </w:r>
      <w:r w:rsidR="008C7AEB">
        <w:rPr>
          <w:rFonts w:ascii="Arial" w:hAnsi="Arial" w:cs="Arial"/>
          <w:color w:val="000000"/>
          <w:sz w:val="20"/>
          <w:szCs w:val="20"/>
        </w:rPr>
        <w:t>im</w:t>
      </w:r>
      <w:r w:rsidRPr="00C23562">
        <w:rPr>
          <w:rFonts w:ascii="Arial" w:hAnsi="Arial" w:cs="Arial"/>
          <w:color w:val="000000"/>
          <w:sz w:val="20"/>
          <w:szCs w:val="20"/>
        </w:rPr>
        <w:t xml:space="preserve"> stanj</w:t>
      </w:r>
      <w:r w:rsidR="008C7AEB">
        <w:rPr>
          <w:rFonts w:ascii="Arial" w:hAnsi="Arial" w:cs="Arial"/>
          <w:color w:val="000000"/>
          <w:sz w:val="20"/>
          <w:szCs w:val="20"/>
        </w:rPr>
        <w:t>em</w:t>
      </w:r>
      <w:r w:rsidRPr="00C23562">
        <w:rPr>
          <w:rFonts w:ascii="Arial" w:hAnsi="Arial" w:cs="Arial"/>
          <w:color w:val="000000"/>
          <w:sz w:val="20"/>
          <w:szCs w:val="20"/>
        </w:rPr>
        <w:t xml:space="preserve"> udeležencev v prometu, odredili več preizkusov alkoholiziranosti in začasno odvzeli več vozniških dovoljenj, se je občutno povečal delež alkoholiziranih povzročiteljev prometnih nesreč s smrtnim izidom. Višji je tudi delež alkoholiziranih povzročiteljev prometnih nesreč s telesnimi poškodbami ter povprečni stopnji alkohola pri povzročiteljih prometnih nesreč s smrtnim izidom in telesnimi poškodbami.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Vzroki za prometne nesreče so</w:t>
      </w:r>
      <w:r w:rsidR="00553C28">
        <w:rPr>
          <w:rFonts w:ascii="Arial" w:hAnsi="Arial" w:cs="Arial"/>
          <w:color w:val="000000"/>
          <w:sz w:val="20"/>
          <w:szCs w:val="20"/>
        </w:rPr>
        <w:t xml:space="preserve"> bili</w:t>
      </w:r>
      <w:r w:rsidRPr="00C23562">
        <w:rPr>
          <w:rFonts w:ascii="Arial" w:hAnsi="Arial" w:cs="Arial"/>
          <w:color w:val="000000"/>
          <w:sz w:val="20"/>
          <w:szCs w:val="20"/>
        </w:rPr>
        <w:t xml:space="preserve"> enaki kot v preteklih letih</w:t>
      </w:r>
      <w:r w:rsidR="00553C28">
        <w:rPr>
          <w:rFonts w:ascii="Arial" w:hAnsi="Arial" w:cs="Arial"/>
          <w:color w:val="000000"/>
          <w:sz w:val="20"/>
          <w:szCs w:val="20"/>
        </w:rPr>
        <w:t xml:space="preserve">, to so </w:t>
      </w:r>
      <w:r w:rsidRPr="00C23562">
        <w:rPr>
          <w:rFonts w:ascii="Arial" w:hAnsi="Arial" w:cs="Arial"/>
          <w:color w:val="000000"/>
          <w:sz w:val="20"/>
          <w:szCs w:val="20"/>
        </w:rPr>
        <w:t xml:space="preserve">nepravilen premik z vozilom (pogosto le materialna škoda), nepravilna stran/smer vožnje, neprilagojena hitrost, neupoštevanje pravil o prednosti in neustrezna varnostna razdalja. </w:t>
      </w:r>
      <w:r w:rsidR="0073030B">
        <w:rPr>
          <w:rFonts w:ascii="Arial" w:hAnsi="Arial" w:cs="Arial"/>
          <w:color w:val="000000"/>
          <w:sz w:val="20"/>
          <w:szCs w:val="20"/>
        </w:rPr>
        <w:t>N</w:t>
      </w:r>
      <w:r w:rsidRPr="00C23562">
        <w:rPr>
          <w:rFonts w:ascii="Arial" w:hAnsi="Arial" w:cs="Arial"/>
          <w:color w:val="000000"/>
          <w:sz w:val="20"/>
          <w:szCs w:val="20"/>
        </w:rPr>
        <w:t xml:space="preserve">ajšibkejši udeleženci v cestnem prometu </w:t>
      </w:r>
      <w:r w:rsidR="0073030B">
        <w:rPr>
          <w:rFonts w:ascii="Arial" w:hAnsi="Arial" w:cs="Arial"/>
          <w:color w:val="000000"/>
          <w:sz w:val="20"/>
          <w:szCs w:val="20"/>
        </w:rPr>
        <w:t xml:space="preserve">ostajajo </w:t>
      </w:r>
      <w:r w:rsidRPr="00C23562">
        <w:rPr>
          <w:rFonts w:ascii="Arial" w:hAnsi="Arial" w:cs="Arial"/>
          <w:color w:val="000000"/>
          <w:sz w:val="20"/>
          <w:szCs w:val="20"/>
        </w:rPr>
        <w:t>pogost</w:t>
      </w:r>
      <w:r w:rsidR="0073030B">
        <w:rPr>
          <w:rFonts w:ascii="Arial" w:hAnsi="Arial" w:cs="Arial"/>
          <w:color w:val="000000"/>
          <w:sz w:val="20"/>
          <w:szCs w:val="20"/>
        </w:rPr>
        <w:t>e</w:t>
      </w:r>
      <w:r w:rsidRPr="00C23562">
        <w:rPr>
          <w:rFonts w:ascii="Arial" w:hAnsi="Arial" w:cs="Arial"/>
          <w:color w:val="000000"/>
          <w:sz w:val="20"/>
          <w:szCs w:val="20"/>
        </w:rPr>
        <w:t xml:space="preserve"> žrtve prometnih nesreč, predvsem kolesarji, ki so pogosto sami udeleženi v prometnih nesrečah,</w:t>
      </w:r>
      <w:r w:rsidR="0073030B">
        <w:rPr>
          <w:rFonts w:ascii="Arial" w:hAnsi="Arial" w:cs="Arial"/>
          <w:color w:val="000000"/>
          <w:sz w:val="20"/>
          <w:szCs w:val="20"/>
        </w:rPr>
        <w:t xml:space="preserve"> pri čemer so velikokrat tudi </w:t>
      </w:r>
      <w:r w:rsidRPr="00C23562">
        <w:rPr>
          <w:rFonts w:ascii="Arial" w:hAnsi="Arial" w:cs="Arial"/>
          <w:color w:val="000000"/>
          <w:sz w:val="20"/>
          <w:szCs w:val="20"/>
        </w:rPr>
        <w:t xml:space="preserve">povzročitelji nevarnih situacij. V prometnih nesrečah s smrtnim izidom je bil v štirih primerih vzrok neprilagojena hitrost, v enem primeru nepravilna stran/smer vožnje, nepravilnosti pešca in neupoštevanje pravil o prednosti.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Za zagotavljanje čim boljše prometne varnosti na cestah smo izvedli več poostrenih nadzorov, ki so bili ciljno usmerjeni v posamezne vrste voznikov. V poostrenih nadzorih</w:t>
      </w:r>
      <w:r w:rsidR="00CC25E5">
        <w:rPr>
          <w:rFonts w:ascii="Arial" w:hAnsi="Arial" w:cs="Arial"/>
          <w:color w:val="000000"/>
          <w:sz w:val="20"/>
          <w:szCs w:val="20"/>
        </w:rPr>
        <w:t xml:space="preserve"> so</w:t>
      </w:r>
      <w:r w:rsidRPr="00C23562">
        <w:rPr>
          <w:rFonts w:ascii="Arial" w:hAnsi="Arial" w:cs="Arial"/>
          <w:color w:val="000000"/>
          <w:sz w:val="20"/>
          <w:szCs w:val="20"/>
        </w:rPr>
        <w:t xml:space="preserve"> se pogosto uporabljala tudi dodatna nova tehnična oprema in specialna vozila policije. Prav tako smo izvajali poostrene nadzore na avtocesti, kjer smo ves promet preusmerili preko nadzorne točke in selektivno preverjali voznike in vozila ali pa selektivno izločali posamezna motorna vozila. Kljub </w:t>
      </w:r>
      <w:r w:rsidR="00CC7B47">
        <w:rPr>
          <w:rFonts w:ascii="Arial" w:hAnsi="Arial" w:cs="Arial"/>
          <w:color w:val="000000"/>
          <w:sz w:val="20"/>
          <w:szCs w:val="20"/>
        </w:rPr>
        <w:t>nenehnemu</w:t>
      </w:r>
      <w:r w:rsidRPr="00C23562">
        <w:rPr>
          <w:rFonts w:ascii="Arial" w:hAnsi="Arial" w:cs="Arial"/>
          <w:color w:val="000000"/>
          <w:sz w:val="20"/>
          <w:szCs w:val="20"/>
        </w:rPr>
        <w:t xml:space="preserve"> prilagajanju in vsem dodatnim aktivnostim, smo ugotovili manj kršitev prometnih pravil, postopoma pa smo tudi v letu 2025 zmanjševali število izrečenih opozoril.</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CC7B47" w:rsidP="00A04CD4">
      <w:pPr>
        <w:autoSpaceDE w:val="0"/>
        <w:autoSpaceDN w:val="0"/>
        <w:adjustRightInd w:val="0"/>
        <w:jc w:val="both"/>
        <w:rPr>
          <w:rFonts w:ascii="Arial" w:hAnsi="Arial" w:cs="Arial"/>
          <w:color w:val="000000"/>
          <w:sz w:val="20"/>
          <w:szCs w:val="20"/>
        </w:rPr>
      </w:pPr>
      <w:r>
        <w:rPr>
          <w:rFonts w:ascii="Arial" w:hAnsi="Arial" w:cs="Arial"/>
          <w:color w:val="000000"/>
          <w:sz w:val="20"/>
          <w:szCs w:val="20"/>
        </w:rPr>
        <w:t>Za namen izboljševanja prometne varnosti</w:t>
      </w:r>
      <w:r w:rsidR="00A04CD4" w:rsidRPr="00C23562">
        <w:rPr>
          <w:rFonts w:ascii="Arial" w:hAnsi="Arial" w:cs="Arial"/>
          <w:color w:val="000000"/>
          <w:sz w:val="20"/>
          <w:szCs w:val="20"/>
        </w:rPr>
        <w:t xml:space="preserve"> je SUP PU Kranj že v mesecu marcu in aprilu 2025 vsem PP PU Kranj odredila dodatne aktivnosti za izboljšanje </w:t>
      </w:r>
      <w:r>
        <w:rPr>
          <w:rFonts w:ascii="Arial" w:hAnsi="Arial" w:cs="Arial"/>
          <w:color w:val="000000"/>
          <w:sz w:val="20"/>
          <w:szCs w:val="20"/>
        </w:rPr>
        <w:t>le-te</w:t>
      </w:r>
      <w:r w:rsidR="00A04CD4" w:rsidRPr="00C23562">
        <w:rPr>
          <w:rFonts w:ascii="Arial" w:hAnsi="Arial" w:cs="Arial"/>
          <w:color w:val="000000"/>
          <w:sz w:val="20"/>
          <w:szCs w:val="20"/>
        </w:rPr>
        <w:t>. Naloge so zajemale usmerjene in množične nadzore cestnega prometa.</w:t>
      </w:r>
      <w:r>
        <w:rPr>
          <w:rFonts w:ascii="Arial" w:hAnsi="Arial" w:cs="Arial"/>
          <w:color w:val="000000"/>
          <w:sz w:val="20"/>
          <w:szCs w:val="20"/>
        </w:rPr>
        <w:t xml:space="preserve"> Z</w:t>
      </w:r>
      <w:r w:rsidR="00A04CD4" w:rsidRPr="00C23562">
        <w:rPr>
          <w:rFonts w:ascii="Arial" w:hAnsi="Arial" w:cs="Arial"/>
          <w:color w:val="000000"/>
          <w:sz w:val="20"/>
          <w:szCs w:val="20"/>
        </w:rPr>
        <w:t>aradi kadrovskega manjka</w:t>
      </w:r>
      <w:r>
        <w:rPr>
          <w:rFonts w:ascii="Arial" w:hAnsi="Arial" w:cs="Arial"/>
          <w:color w:val="000000"/>
          <w:sz w:val="20"/>
          <w:szCs w:val="20"/>
        </w:rPr>
        <w:t xml:space="preserve"> nadzori cestnega prometa</w:t>
      </w:r>
      <w:r w:rsidR="00A04CD4" w:rsidRPr="00C23562">
        <w:rPr>
          <w:rFonts w:ascii="Arial" w:hAnsi="Arial" w:cs="Arial"/>
          <w:color w:val="000000"/>
          <w:sz w:val="20"/>
          <w:szCs w:val="20"/>
        </w:rPr>
        <w:t xml:space="preserve"> niso bili </w:t>
      </w:r>
      <w:r w:rsidR="00A04CD4" w:rsidRPr="00B54343">
        <w:rPr>
          <w:rFonts w:ascii="Arial" w:hAnsi="Arial" w:cs="Arial"/>
          <w:sz w:val="20"/>
          <w:szCs w:val="20"/>
        </w:rPr>
        <w:t xml:space="preserve">izvedeni v </w:t>
      </w:r>
      <w:r w:rsidR="00B54343" w:rsidRPr="00B54343">
        <w:rPr>
          <w:rFonts w:ascii="Arial" w:hAnsi="Arial" w:cs="Arial"/>
          <w:sz w:val="20"/>
          <w:szCs w:val="20"/>
        </w:rPr>
        <w:t>predvidenem</w:t>
      </w:r>
      <w:r w:rsidRPr="00B54343">
        <w:rPr>
          <w:rFonts w:ascii="Arial" w:hAnsi="Arial" w:cs="Arial"/>
          <w:sz w:val="20"/>
          <w:szCs w:val="20"/>
        </w:rPr>
        <w:t xml:space="preserve"> </w:t>
      </w:r>
      <w:r w:rsidR="00A04CD4" w:rsidRPr="00B54343">
        <w:rPr>
          <w:rFonts w:ascii="Arial" w:hAnsi="Arial" w:cs="Arial"/>
          <w:sz w:val="20"/>
          <w:szCs w:val="20"/>
        </w:rPr>
        <w:t>obsegu</w:t>
      </w:r>
      <w:r w:rsidR="00B54343" w:rsidRPr="00B54343">
        <w:rPr>
          <w:rFonts w:ascii="Arial" w:hAnsi="Arial" w:cs="Arial"/>
          <w:sz w:val="20"/>
          <w:szCs w:val="20"/>
        </w:rPr>
        <w:t xml:space="preserve">. </w:t>
      </w:r>
      <w:r w:rsidR="00A04CD4" w:rsidRPr="00B54343">
        <w:rPr>
          <w:rFonts w:ascii="Arial" w:hAnsi="Arial" w:cs="Arial"/>
          <w:sz w:val="20"/>
          <w:szCs w:val="20"/>
        </w:rPr>
        <w:t>Več</w:t>
      </w:r>
      <w:r w:rsidR="00A04CD4" w:rsidRPr="00C23562">
        <w:rPr>
          <w:rFonts w:ascii="Arial" w:hAnsi="Arial" w:cs="Arial"/>
          <w:color w:val="000000"/>
          <w:sz w:val="20"/>
          <w:szCs w:val="20"/>
        </w:rPr>
        <w:t xml:space="preserve"> nadzorov, ki jih je načrtoval in vodil SUP PU Kranj</w:t>
      </w:r>
      <w:r>
        <w:rPr>
          <w:rFonts w:ascii="Arial" w:hAnsi="Arial" w:cs="Arial"/>
          <w:color w:val="000000"/>
          <w:sz w:val="20"/>
          <w:szCs w:val="20"/>
        </w:rPr>
        <w:t xml:space="preserve">, </w:t>
      </w:r>
      <w:r w:rsidR="00A04CD4" w:rsidRPr="00C23562">
        <w:rPr>
          <w:rFonts w:ascii="Arial" w:hAnsi="Arial" w:cs="Arial"/>
          <w:color w:val="000000"/>
          <w:sz w:val="20"/>
          <w:szCs w:val="20"/>
        </w:rPr>
        <w:t xml:space="preserve">smo usmerjali tudi na področje tovornih vozil, predvsem na vzporednih cestah.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CC7B47" w:rsidP="00A04CD4">
      <w:pPr>
        <w:autoSpaceDE w:val="0"/>
        <w:autoSpaceDN w:val="0"/>
        <w:adjustRightInd w:val="0"/>
        <w:jc w:val="both"/>
        <w:rPr>
          <w:rFonts w:ascii="Arial" w:hAnsi="Arial" w:cs="Arial"/>
          <w:color w:val="000000"/>
          <w:sz w:val="20"/>
          <w:szCs w:val="20"/>
        </w:rPr>
      </w:pPr>
      <w:r>
        <w:rPr>
          <w:rFonts w:ascii="Arial" w:hAnsi="Arial" w:cs="Arial"/>
          <w:color w:val="000000"/>
          <w:sz w:val="20"/>
          <w:szCs w:val="20"/>
        </w:rPr>
        <w:t>Z</w:t>
      </w:r>
      <w:r w:rsidRPr="00C23562">
        <w:rPr>
          <w:rFonts w:ascii="Arial" w:hAnsi="Arial" w:cs="Arial"/>
          <w:color w:val="000000"/>
          <w:sz w:val="20"/>
          <w:szCs w:val="20"/>
        </w:rPr>
        <w:t>lasti pred predorom Karavanke, kot tudi na cestah proti turističnim krajem (Kranjska Gora, Bled, Bohinj…)</w:t>
      </w:r>
      <w:r>
        <w:rPr>
          <w:rFonts w:ascii="Arial" w:hAnsi="Arial" w:cs="Arial"/>
          <w:color w:val="000000"/>
          <w:sz w:val="20"/>
          <w:szCs w:val="20"/>
        </w:rPr>
        <w:t xml:space="preserve"> je v času letne turistične sezone prihajalo</w:t>
      </w:r>
      <w:r w:rsidRPr="00C23562">
        <w:rPr>
          <w:rFonts w:ascii="Arial" w:hAnsi="Arial" w:cs="Arial"/>
          <w:color w:val="000000"/>
          <w:sz w:val="20"/>
          <w:szCs w:val="20"/>
        </w:rPr>
        <w:t xml:space="preserve"> </w:t>
      </w:r>
      <w:r>
        <w:rPr>
          <w:rFonts w:ascii="Arial" w:hAnsi="Arial" w:cs="Arial"/>
          <w:color w:val="000000"/>
          <w:sz w:val="20"/>
          <w:szCs w:val="20"/>
        </w:rPr>
        <w:t>d</w:t>
      </w:r>
      <w:r w:rsidR="00A04CD4" w:rsidRPr="00C23562">
        <w:rPr>
          <w:rFonts w:ascii="Arial" w:hAnsi="Arial" w:cs="Arial"/>
          <w:color w:val="000000"/>
          <w:sz w:val="20"/>
          <w:szCs w:val="20"/>
        </w:rPr>
        <w:t>o manjših ali večjih zastojev na cestah</w:t>
      </w:r>
      <w:r>
        <w:rPr>
          <w:rFonts w:ascii="Arial" w:hAnsi="Arial" w:cs="Arial"/>
          <w:color w:val="000000"/>
          <w:sz w:val="20"/>
          <w:szCs w:val="20"/>
        </w:rPr>
        <w:t>, z</w:t>
      </w:r>
      <w:r w:rsidR="00A04CD4" w:rsidRPr="00C23562">
        <w:rPr>
          <w:rFonts w:ascii="Arial" w:hAnsi="Arial" w:cs="Arial"/>
          <w:color w:val="000000"/>
          <w:sz w:val="20"/>
          <w:szCs w:val="20"/>
        </w:rPr>
        <w:t>ato so policisti v</w:t>
      </w:r>
      <w:r>
        <w:rPr>
          <w:rFonts w:ascii="Arial" w:hAnsi="Arial" w:cs="Arial"/>
          <w:color w:val="000000"/>
          <w:sz w:val="20"/>
          <w:szCs w:val="20"/>
        </w:rPr>
        <w:t>es čas</w:t>
      </w:r>
      <w:r w:rsidR="00A04CD4" w:rsidRPr="00C23562">
        <w:rPr>
          <w:rFonts w:ascii="Arial" w:hAnsi="Arial" w:cs="Arial"/>
          <w:color w:val="000000"/>
          <w:sz w:val="20"/>
          <w:szCs w:val="20"/>
        </w:rPr>
        <w:t xml:space="preserve"> večjih zgostit</w:t>
      </w:r>
      <w:r>
        <w:rPr>
          <w:rFonts w:ascii="Arial" w:hAnsi="Arial" w:cs="Arial"/>
          <w:color w:val="000000"/>
          <w:sz w:val="20"/>
          <w:szCs w:val="20"/>
        </w:rPr>
        <w:t>ev</w:t>
      </w:r>
      <w:r w:rsidR="00A04CD4" w:rsidRPr="00C23562">
        <w:rPr>
          <w:rFonts w:ascii="Arial" w:hAnsi="Arial" w:cs="Arial"/>
          <w:color w:val="000000"/>
          <w:sz w:val="20"/>
          <w:szCs w:val="20"/>
        </w:rPr>
        <w:t xml:space="preserve"> fizično usmerjali promet in pomagali pri urejanju prometa in boljši pretočnosti prometa na cestah. Zaradi pomanjkanja kadra smo se posluževali vpoklicev pomožnih </w:t>
      </w:r>
      <w:r w:rsidR="00A04CD4" w:rsidRPr="00C23562">
        <w:rPr>
          <w:rFonts w:ascii="Arial" w:hAnsi="Arial" w:cs="Arial"/>
          <w:color w:val="000000"/>
          <w:sz w:val="20"/>
          <w:szCs w:val="20"/>
        </w:rPr>
        <w:lastRenderedPageBreak/>
        <w:t xml:space="preserve">policistov. Tudi v letu 2025 smo sodelovali v več delovnih razgovorih glede zastojev na cestah, kjer smo usklajevali ukrepe za večjo učinkovitost tudi z drugimi pristojnimi.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Na podlagi sklepa ministra za infrastrukturo smo sodelovali v komisijah za pregled in prevzem rekonstrukcijskih in obnovitvenih del na cestah, upravljavcem cest pa smo posredovali več predlogov za izboljšanje stanja.</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Izvedli smo tudi več zavarovanj in spremstev prevoza tovora izrednih dimenzij, ki se je opravljal po cestah ter vodili ali sodelovali pri varovanju večjih javnih prireditev na cestah (kolesarske prireditve, tekaške prireditve, parade starodobnih vozil ipd.). Sodelovali smo tudi z upravljalci cest (DARS, DRSI...), kjer so bile zaradi delovnih zapor omejitve posameznih vrst prometa. </w:t>
      </w:r>
    </w:p>
    <w:p w:rsidR="00A04CD4" w:rsidRPr="00C23562" w:rsidRDefault="00A04CD4" w:rsidP="00A04CD4">
      <w:pPr>
        <w:autoSpaceDE w:val="0"/>
        <w:autoSpaceDN w:val="0"/>
        <w:adjustRightInd w:val="0"/>
        <w:jc w:val="both"/>
        <w:rPr>
          <w:rFonts w:ascii="Arial" w:hAnsi="Arial" w:cs="Arial"/>
          <w:color w:val="000000"/>
          <w:sz w:val="20"/>
          <w:szCs w:val="20"/>
        </w:rPr>
      </w:pPr>
    </w:p>
    <w:p w:rsidR="00086E68" w:rsidRDefault="00A04CD4" w:rsidP="00086E68">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Vse aktivnosti na področju cestnega prometa smo nadgrajevali tudi z medijskimi aktivnostmi, ki smo jih preko predstavnika za stike z javnostmi izvajali na PU Kranj. </w:t>
      </w:r>
    </w:p>
    <w:p w:rsidR="00A04CD4" w:rsidRPr="00A04CD4" w:rsidRDefault="00A04CD4" w:rsidP="00086E68">
      <w:pPr>
        <w:autoSpaceDE w:val="0"/>
        <w:autoSpaceDN w:val="0"/>
        <w:adjustRightInd w:val="0"/>
        <w:jc w:val="both"/>
        <w:rPr>
          <w:rFonts w:ascii="Arial" w:hAnsi="Arial" w:cs="Arial"/>
          <w:color w:val="000000"/>
          <w:sz w:val="20"/>
          <w:szCs w:val="20"/>
        </w:rPr>
      </w:pPr>
    </w:p>
    <w:p w:rsidR="00376260" w:rsidRPr="002F3114" w:rsidRDefault="00376260" w:rsidP="00086E68">
      <w:pPr>
        <w:autoSpaceDE w:val="0"/>
        <w:autoSpaceDN w:val="0"/>
        <w:adjustRightInd w:val="0"/>
        <w:jc w:val="both"/>
        <w:rPr>
          <w:rFonts w:ascii="Arial" w:hAnsi="Arial" w:cs="Arial"/>
          <w:sz w:val="20"/>
          <w:szCs w:val="20"/>
        </w:rPr>
      </w:pPr>
    </w:p>
    <w:p w:rsidR="00AF2ED7" w:rsidRPr="002F3114" w:rsidRDefault="00AF2ED7" w:rsidP="0052126B">
      <w:pPr>
        <w:pStyle w:val="Naslov3"/>
        <w:numPr>
          <w:ilvl w:val="2"/>
          <w:numId w:val="8"/>
        </w:numPr>
        <w:spacing w:before="0" w:after="0"/>
        <w:rPr>
          <w:sz w:val="20"/>
          <w:szCs w:val="20"/>
        </w:rPr>
      </w:pPr>
      <w:bookmarkStart w:id="18" w:name="_Toc265071164"/>
      <w:bookmarkStart w:id="19" w:name="_Toc284416777"/>
      <w:bookmarkStart w:id="20" w:name="_Toc66260339"/>
      <w:r w:rsidRPr="002F3114">
        <w:rPr>
          <w:sz w:val="20"/>
          <w:szCs w:val="20"/>
        </w:rPr>
        <w:t>Nadzor državne meje in izvajanje predpisov o tujcih</w:t>
      </w:r>
      <w:bookmarkEnd w:id="18"/>
      <w:bookmarkEnd w:id="19"/>
      <w:bookmarkEnd w:id="20"/>
      <w:r w:rsidRPr="002F3114">
        <w:rPr>
          <w:sz w:val="20"/>
          <w:szCs w:val="20"/>
        </w:rPr>
        <w:t xml:space="preserve"> </w:t>
      </w:r>
    </w:p>
    <w:p w:rsidR="003A6644" w:rsidRPr="002F3114" w:rsidRDefault="003A6644" w:rsidP="0052126B">
      <w:pPr>
        <w:rPr>
          <w:rFonts w:ascii="Arial" w:hAnsi="Arial" w:cs="Arial"/>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 xml:space="preserve">Število potnikov, ki so prestopili državno mejo na mejnem prehodu na Letališču Jožeta Pučnika Ljubljana, zadnja štiri leta vztrajno raste. V letu 2025 državljani tretjih držav predstavljajo 43 </w:t>
      </w:r>
      <w:r w:rsidR="00004D1E">
        <w:rPr>
          <w:rFonts w:ascii="Arial" w:hAnsi="Arial" w:cs="Arial"/>
          <w:color w:val="000000"/>
          <w:sz w:val="20"/>
          <w:szCs w:val="20"/>
        </w:rPr>
        <w:t>%</w:t>
      </w:r>
      <w:r w:rsidRPr="00C23562">
        <w:rPr>
          <w:rFonts w:ascii="Arial" w:hAnsi="Arial" w:cs="Arial"/>
          <w:color w:val="000000"/>
          <w:sz w:val="20"/>
          <w:szCs w:val="20"/>
        </w:rPr>
        <w:t xml:space="preserve"> vseh potnikov, ostali del predstavljajo državljani Slovenije in drugih držav Evropske unije. </w:t>
      </w:r>
    </w:p>
    <w:p w:rsidR="00A04CD4" w:rsidRPr="00C23562" w:rsidRDefault="00A04CD4" w:rsidP="00A04CD4">
      <w:pPr>
        <w:jc w:val="both"/>
        <w:rPr>
          <w:rFonts w:ascii="Arial" w:hAnsi="Arial" w:cs="Arial"/>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bCs/>
          <w:color w:val="000000"/>
          <w:sz w:val="20"/>
          <w:szCs w:val="20"/>
        </w:rPr>
        <w:t xml:space="preserve">Gibanje števila kršitev Zakona o tujcih je v zadnjih desetih letih intenzivno. V 2020 je bilo odkritih največ kršitev, predvsem zaradi dela na Covid kontrolni točki na Karavankah. Zadnja štiri leta je viden precejšen upad v primerjavi z leti pred tem. Najnižje število obravnavanih kršitev je bilo v letu 2025. </w:t>
      </w:r>
      <w:r w:rsidRPr="00C23562">
        <w:rPr>
          <w:rFonts w:ascii="Arial" w:hAnsi="Arial" w:cs="Arial"/>
          <w:color w:val="000000"/>
          <w:sz w:val="20"/>
          <w:szCs w:val="20"/>
        </w:rPr>
        <w:t>Največkrat so bili obravnavani tujci zaradi prekoračitve dovoljenega časa bivanja na območju držav članic. Najpogosteje so bili kršitelji državljani Srbije.</w:t>
      </w:r>
    </w:p>
    <w:p w:rsidR="00A04CD4" w:rsidRPr="00C23562" w:rsidRDefault="00A04CD4" w:rsidP="00A04CD4">
      <w:pPr>
        <w:jc w:val="both"/>
        <w:rPr>
          <w:rFonts w:ascii="Arial" w:hAnsi="Arial" w:cs="Arial"/>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V letu 2025 je število obravnavanih kršitev nezakonitega bivanja pod povprečjem zadnjih deset</w:t>
      </w:r>
      <w:r w:rsidR="00004D1E">
        <w:rPr>
          <w:rFonts w:ascii="Arial" w:hAnsi="Arial" w:cs="Arial"/>
          <w:color w:val="000000"/>
          <w:sz w:val="20"/>
          <w:szCs w:val="20"/>
        </w:rPr>
        <w:t>ih</w:t>
      </w:r>
      <w:r w:rsidRPr="00C23562">
        <w:rPr>
          <w:rFonts w:ascii="Arial" w:hAnsi="Arial" w:cs="Arial"/>
          <w:color w:val="000000"/>
          <w:sz w:val="20"/>
          <w:szCs w:val="20"/>
        </w:rPr>
        <w:t xml:space="preserve"> let in hkrati </w:t>
      </w:r>
      <w:r w:rsidR="00004D1E">
        <w:rPr>
          <w:rFonts w:ascii="Arial" w:hAnsi="Arial" w:cs="Arial"/>
          <w:color w:val="000000"/>
          <w:sz w:val="20"/>
          <w:szCs w:val="20"/>
        </w:rPr>
        <w:t xml:space="preserve">tudi </w:t>
      </w:r>
      <w:r w:rsidRPr="00C23562">
        <w:rPr>
          <w:rFonts w:ascii="Arial" w:hAnsi="Arial" w:cs="Arial"/>
          <w:color w:val="000000"/>
          <w:sz w:val="20"/>
          <w:szCs w:val="20"/>
        </w:rPr>
        <w:t xml:space="preserve">najmanjše v </w:t>
      </w:r>
      <w:r w:rsidR="00004D1E">
        <w:rPr>
          <w:rFonts w:ascii="Arial" w:hAnsi="Arial" w:cs="Arial"/>
          <w:color w:val="000000"/>
          <w:sz w:val="20"/>
          <w:szCs w:val="20"/>
        </w:rPr>
        <w:t>omenjenem obdobju</w:t>
      </w:r>
      <w:r w:rsidRPr="00C23562">
        <w:rPr>
          <w:rFonts w:ascii="Arial" w:hAnsi="Arial" w:cs="Arial"/>
          <w:color w:val="000000"/>
          <w:sz w:val="20"/>
          <w:szCs w:val="20"/>
        </w:rPr>
        <w:t xml:space="preserve">. Ti tujci so v večini primerov obravnavani, ko se iz druge države EU preko Slovenije vračajo domov, nekateri pa so bili izsledeni, ko so izvajali delo brez ustreznih dovoljen ali pa jim je potekel dovoljen čas bivanja. Največ je bilo državljanov Turčije in Srbije. </w:t>
      </w:r>
    </w:p>
    <w:p w:rsidR="00A04CD4" w:rsidRPr="00C23562" w:rsidRDefault="00A04CD4" w:rsidP="00A04CD4">
      <w:pPr>
        <w:jc w:val="both"/>
        <w:rPr>
          <w:rFonts w:ascii="Arial" w:hAnsi="Arial" w:cs="Arial"/>
          <w:bCs/>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Tujcem, ki so nezakonito bivali v državi je bilo izdanih 44 odločb o vrnitvi. 31 je bilo izdanih odločb o vrnitvi z rokom za prostovoljno vrnitev in 14 odločb o vrnitvi brez roka. V statistični prilogi so vključene tudi odločbe, k</w:t>
      </w:r>
      <w:r w:rsidR="00004D1E">
        <w:rPr>
          <w:rFonts w:ascii="Arial" w:hAnsi="Arial" w:cs="Arial"/>
          <w:color w:val="000000"/>
          <w:sz w:val="20"/>
          <w:szCs w:val="20"/>
        </w:rPr>
        <w:t>i</w:t>
      </w:r>
      <w:r w:rsidRPr="00C23562">
        <w:rPr>
          <w:rFonts w:ascii="Arial" w:hAnsi="Arial" w:cs="Arial"/>
          <w:color w:val="000000"/>
          <w:sz w:val="20"/>
          <w:szCs w:val="20"/>
        </w:rPr>
        <w:t xml:space="preserve"> so</w:t>
      </w:r>
      <w:r w:rsidR="00004D1E">
        <w:rPr>
          <w:rFonts w:ascii="Arial" w:hAnsi="Arial" w:cs="Arial"/>
          <w:color w:val="000000"/>
          <w:sz w:val="20"/>
          <w:szCs w:val="20"/>
        </w:rPr>
        <w:t xml:space="preserve"> jih</w:t>
      </w:r>
      <w:r w:rsidRPr="00C23562">
        <w:rPr>
          <w:rFonts w:ascii="Arial" w:hAnsi="Arial" w:cs="Arial"/>
          <w:color w:val="000000"/>
          <w:sz w:val="20"/>
          <w:szCs w:val="20"/>
        </w:rPr>
        <w:t xml:space="preserve"> izdale upravne enote in jih v evidence vnaša Policija. Ukrepali smo tudi zoper posameznike, pravne in odgovorne osebe, ki so tujcem pomagale oziroma jim omogočale nezakonito prebivanje kakor tudi zoper garante. V vseh ugotovljenih primerih zlorab dovoljenj za prebivanje v Republiki Sloveniji smo pristojnim organom predlagali razveljavitve izdanih dovoljenj. Dosledno smo preverjali spoštovanje rokov za zapustitev države in območja držav članic EU ter držav pogodbenic schengenskega sporazuma.  </w:t>
      </w:r>
    </w:p>
    <w:p w:rsidR="00A04CD4" w:rsidRPr="00C23562" w:rsidRDefault="00A04CD4" w:rsidP="00A04CD4">
      <w:pPr>
        <w:jc w:val="both"/>
        <w:rPr>
          <w:rFonts w:ascii="Arial" w:hAnsi="Arial" w:cs="Arial"/>
          <w:bCs/>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Po strmem padcu števila zavrnjenih tujcev na letališkem mejnem prehodu Brnik v letu 2020 je zadnji dve leti nekoliko v porastu. Največ zavrnjenih je bilo državljanov Turčije. Najpogostejši zavrnitveni razlog je nepojasnjen oz. neutemeljen namen vstopa.</w:t>
      </w:r>
    </w:p>
    <w:p w:rsidR="00A04CD4" w:rsidRPr="00C23562" w:rsidRDefault="00A04CD4" w:rsidP="00A04CD4">
      <w:pPr>
        <w:jc w:val="both"/>
        <w:rPr>
          <w:rFonts w:ascii="Arial" w:hAnsi="Arial" w:cs="Arial"/>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 xml:space="preserve">Število nedovoljenih prestopov notranje meje je bilo </w:t>
      </w:r>
      <w:r w:rsidR="00004D1E">
        <w:rPr>
          <w:rFonts w:ascii="Arial" w:hAnsi="Arial" w:cs="Arial"/>
          <w:color w:val="000000"/>
          <w:sz w:val="20"/>
          <w:szCs w:val="20"/>
        </w:rPr>
        <w:t xml:space="preserve">v </w:t>
      </w:r>
      <w:r w:rsidRPr="00C23562">
        <w:rPr>
          <w:rFonts w:ascii="Arial" w:hAnsi="Arial" w:cs="Arial"/>
          <w:color w:val="000000"/>
          <w:sz w:val="20"/>
          <w:szCs w:val="20"/>
        </w:rPr>
        <w:t>letu 2025 občutno pod povprečjem zadnj</w:t>
      </w:r>
      <w:r w:rsidR="00004D1E">
        <w:rPr>
          <w:rFonts w:ascii="Arial" w:hAnsi="Arial" w:cs="Arial"/>
          <w:color w:val="000000"/>
          <w:sz w:val="20"/>
          <w:szCs w:val="20"/>
        </w:rPr>
        <w:t>ega desetletja</w:t>
      </w:r>
      <w:r w:rsidRPr="00C23562">
        <w:rPr>
          <w:rFonts w:ascii="Arial" w:hAnsi="Arial" w:cs="Arial"/>
          <w:color w:val="000000"/>
          <w:sz w:val="20"/>
          <w:szCs w:val="20"/>
        </w:rPr>
        <w:t xml:space="preserve">. Največ kršitev je bilo storjenih na notranji meji z Republiko Hrvaško. Najpogosteje so bili obravnavani državljani Maroka. </w:t>
      </w:r>
    </w:p>
    <w:p w:rsidR="00A04CD4" w:rsidRPr="00C23562" w:rsidRDefault="00A04CD4" w:rsidP="00A04CD4">
      <w:pPr>
        <w:jc w:val="both"/>
        <w:rPr>
          <w:rFonts w:ascii="Arial" w:hAnsi="Arial" w:cs="Arial"/>
          <w:bCs/>
          <w:color w:val="000000"/>
          <w:sz w:val="20"/>
          <w:szCs w:val="20"/>
        </w:rPr>
      </w:pPr>
    </w:p>
    <w:p w:rsidR="00A04CD4" w:rsidRDefault="00A04CD4" w:rsidP="00A04CD4">
      <w:pPr>
        <w:jc w:val="both"/>
        <w:rPr>
          <w:rFonts w:ascii="Arial" w:hAnsi="Arial" w:cs="Arial"/>
          <w:bCs/>
          <w:color w:val="000000"/>
          <w:sz w:val="20"/>
          <w:szCs w:val="20"/>
        </w:rPr>
      </w:pPr>
      <w:r w:rsidRPr="00C23562">
        <w:rPr>
          <w:rFonts w:ascii="Arial" w:hAnsi="Arial" w:cs="Arial"/>
          <w:bCs/>
          <w:color w:val="000000"/>
          <w:sz w:val="20"/>
          <w:szCs w:val="20"/>
        </w:rPr>
        <w:t>Gibanje števila odkritih zlorabljenih listin na mejnem prehodu Brnik je zelo intenzivno. V letu 2025 je število nekoliko pod povprečjem zadnjih deset</w:t>
      </w:r>
      <w:r w:rsidR="00004D1E">
        <w:rPr>
          <w:rFonts w:ascii="Arial" w:hAnsi="Arial" w:cs="Arial"/>
          <w:bCs/>
          <w:color w:val="000000"/>
          <w:sz w:val="20"/>
          <w:szCs w:val="20"/>
        </w:rPr>
        <w:t>ih</w:t>
      </w:r>
      <w:r w:rsidRPr="00C23562">
        <w:rPr>
          <w:rFonts w:ascii="Arial" w:hAnsi="Arial" w:cs="Arial"/>
          <w:bCs/>
          <w:color w:val="000000"/>
          <w:sz w:val="20"/>
          <w:szCs w:val="20"/>
        </w:rPr>
        <w:t xml:space="preserve"> let. V letu 2025 je bilo pri 22 osebah odkritih 39 zlorabljenih listin. Najpogostejša zloraba so bili ponarejeni žigi v potnih listih. </w:t>
      </w:r>
    </w:p>
    <w:p w:rsidR="00993805" w:rsidRPr="00C23562" w:rsidRDefault="00993805" w:rsidP="00A04CD4">
      <w:pPr>
        <w:jc w:val="both"/>
        <w:rPr>
          <w:rFonts w:ascii="Arial" w:hAnsi="Arial" w:cs="Arial"/>
          <w:bCs/>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Število izvedenih izravnalnih ukrepov je v povprečju zadnjih osem let. V letu 2025 je bilo navedeno pooblastilo največkrat uporabljeno zoper drž. Bosne in Hercegovine in Kosova.</w:t>
      </w:r>
    </w:p>
    <w:p w:rsidR="00A04CD4" w:rsidRPr="00C23562" w:rsidRDefault="00A04CD4" w:rsidP="00A04CD4">
      <w:pPr>
        <w:jc w:val="both"/>
        <w:rPr>
          <w:rFonts w:ascii="Arial" w:hAnsi="Arial" w:cs="Arial"/>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Po visokem porastu skupnega števila tujcev, ki so podali namero za vložitev prošnje za mednarodno zaščito ali izrazili ponovno namero v letu 2024, je v letu 2025</w:t>
      </w:r>
      <w:r w:rsidR="00A9358C">
        <w:rPr>
          <w:rFonts w:ascii="Arial" w:hAnsi="Arial" w:cs="Arial"/>
          <w:color w:val="000000"/>
          <w:sz w:val="20"/>
          <w:szCs w:val="20"/>
        </w:rPr>
        <w:t xml:space="preserve"> sledil</w:t>
      </w:r>
      <w:r w:rsidRPr="00C23562">
        <w:rPr>
          <w:rFonts w:ascii="Arial" w:hAnsi="Arial" w:cs="Arial"/>
          <w:color w:val="000000"/>
          <w:sz w:val="20"/>
          <w:szCs w:val="20"/>
        </w:rPr>
        <w:t xml:space="preserve"> občuten upad. Najpogosteje so </w:t>
      </w:r>
      <w:r w:rsidRPr="00C23562">
        <w:rPr>
          <w:rFonts w:ascii="Arial" w:hAnsi="Arial" w:cs="Arial"/>
          <w:color w:val="000000"/>
          <w:sz w:val="20"/>
          <w:szCs w:val="20"/>
        </w:rPr>
        <w:lastRenderedPageBreak/>
        <w:t>izrazili namero za mednarodno zaščito državljani Maroka. Sprejetih je bilo tudi 37 vlog za začasno zaščito po Zakonu o zaščiti razseljenih oseb.</w:t>
      </w:r>
    </w:p>
    <w:p w:rsidR="00A04CD4" w:rsidRPr="00C23562" w:rsidRDefault="00A04CD4" w:rsidP="00A04CD4">
      <w:pPr>
        <w:jc w:val="both"/>
        <w:rPr>
          <w:rFonts w:ascii="Arial" w:hAnsi="Arial" w:cs="Arial"/>
          <w:color w:val="000000"/>
          <w:sz w:val="20"/>
          <w:szCs w:val="20"/>
        </w:rPr>
      </w:pPr>
    </w:p>
    <w:p w:rsidR="00A04CD4" w:rsidRPr="00C23562" w:rsidRDefault="00A04CD4" w:rsidP="00A04CD4">
      <w:pPr>
        <w:jc w:val="both"/>
        <w:rPr>
          <w:rFonts w:ascii="Arial" w:hAnsi="Arial" w:cs="Arial"/>
          <w:color w:val="000000"/>
          <w:sz w:val="20"/>
          <w:szCs w:val="20"/>
        </w:rPr>
      </w:pPr>
      <w:r w:rsidRPr="00C23562">
        <w:rPr>
          <w:rFonts w:ascii="Arial" w:hAnsi="Arial" w:cs="Arial"/>
          <w:color w:val="000000"/>
          <w:sz w:val="20"/>
          <w:szCs w:val="20"/>
        </w:rPr>
        <w:t xml:space="preserve">Število oseb, ki so bili prevzeti od tujih varnostnih organov in število izročitev tujim varnostnim organom je v letu 2025 nekoliko nad povprečjem zadnjih </w:t>
      </w:r>
      <w:r w:rsidR="00004D1E">
        <w:rPr>
          <w:rFonts w:ascii="Arial" w:hAnsi="Arial" w:cs="Arial"/>
          <w:color w:val="000000"/>
          <w:sz w:val="20"/>
          <w:szCs w:val="20"/>
        </w:rPr>
        <w:t>desetih</w:t>
      </w:r>
      <w:r w:rsidRPr="00C23562">
        <w:rPr>
          <w:rFonts w:ascii="Arial" w:hAnsi="Arial" w:cs="Arial"/>
          <w:color w:val="000000"/>
          <w:sz w:val="20"/>
          <w:szCs w:val="20"/>
        </w:rPr>
        <w:t xml:space="preserve"> let. Največ je bilo prevzemov na podlagi Dublinske uredbe. Izročitve so bile najpogostejše na podlagi sporazumov o vračanju. Največ je bilo izročenih hrvaškim varnostnim organom.</w:t>
      </w:r>
    </w:p>
    <w:p w:rsidR="00C4408B" w:rsidRPr="002F3114" w:rsidRDefault="00C4408B" w:rsidP="0052126B">
      <w:pPr>
        <w:jc w:val="both"/>
        <w:rPr>
          <w:rFonts w:ascii="Arial" w:hAnsi="Arial" w:cs="Arial"/>
          <w:sz w:val="20"/>
          <w:szCs w:val="20"/>
        </w:rPr>
      </w:pPr>
    </w:p>
    <w:p w:rsidR="00376260" w:rsidRPr="002F3114" w:rsidRDefault="00376260" w:rsidP="0052126B">
      <w:pPr>
        <w:jc w:val="both"/>
        <w:rPr>
          <w:rFonts w:ascii="Arial" w:hAnsi="Arial" w:cs="Arial"/>
          <w:sz w:val="20"/>
          <w:szCs w:val="20"/>
        </w:rPr>
      </w:pPr>
    </w:p>
    <w:p w:rsidR="00C4408B" w:rsidRPr="002F3114" w:rsidRDefault="00C4408B" w:rsidP="00C4408B">
      <w:pPr>
        <w:pStyle w:val="Naslov3"/>
        <w:spacing w:before="0" w:after="0"/>
        <w:rPr>
          <w:sz w:val="20"/>
          <w:szCs w:val="20"/>
        </w:rPr>
      </w:pPr>
      <w:bookmarkStart w:id="21" w:name="_Toc66260340"/>
      <w:r w:rsidRPr="002F3114">
        <w:rPr>
          <w:sz w:val="20"/>
          <w:szCs w:val="20"/>
        </w:rPr>
        <w:t>2.1.5</w:t>
      </w:r>
      <w:r w:rsidRPr="002F3114">
        <w:rPr>
          <w:sz w:val="20"/>
          <w:szCs w:val="20"/>
        </w:rPr>
        <w:tab/>
        <w:t>Postopki policije po Zakonu o prekrških in vložena pravna sredstva</w:t>
      </w:r>
      <w:bookmarkEnd w:id="21"/>
    </w:p>
    <w:p w:rsidR="00C4408B" w:rsidRPr="002F3114" w:rsidRDefault="00C4408B" w:rsidP="0052126B">
      <w:pPr>
        <w:jc w:val="both"/>
        <w:rPr>
          <w:rFonts w:ascii="Arial" w:hAnsi="Arial" w:cs="Arial"/>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Na podlagi Zakona o prekrških je bilo v prekrškovnih zadevah izvedenih nekoliko manj ukrepov kot v predhodnem letu oz. za 2,61 % manj. Največ ukrepov je bilo izvedenih na področju cestnega prometa, sledita področji javnega reda in miru ter področje mejnih zadev in tujcev.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Za 16,99 % je bilo izrečenih manj opozoril, za 27,91 % je bilo izdanih manj odločb v hitrem postopku in za 1,42 % je bilo izdanih manj plačilnih nalogov. Za 65,29 % je bilo več izdanih obvestil o prekršku, za 17,35 % je bilo več podanih predlogov drugemu prekrškovnemu organu in za 1,66 % je bilo več obdolžilnih predlogov pristojnemu sodišču.</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Za 44,44 % manj je bilo ugovorov zaradi izdanega plačilnega naloga. Za 46,63 % je bilo več zahtev za sodno varstvo zaradi izdanega plačilnega naloga, za 13,95 % je bilo več napovedi zahtev za sodno varstvo zaradi odločbe v hitrem postopku in za 23,68 % je bilo več zahtev za sodno varstvo zaradi izdane odločbe o prekršku v hitrem postopku.</w:t>
      </w:r>
    </w:p>
    <w:p w:rsidR="00373C91" w:rsidRPr="002F3114" w:rsidRDefault="00373C91" w:rsidP="0052126B">
      <w:pPr>
        <w:jc w:val="both"/>
        <w:rPr>
          <w:rFonts w:ascii="Arial" w:hAnsi="Arial" w:cs="Arial"/>
          <w:sz w:val="20"/>
          <w:szCs w:val="20"/>
        </w:rPr>
      </w:pPr>
    </w:p>
    <w:p w:rsidR="00376260" w:rsidRPr="002F3114" w:rsidRDefault="00376260" w:rsidP="0052126B">
      <w:pPr>
        <w:jc w:val="both"/>
        <w:rPr>
          <w:rFonts w:ascii="Arial" w:hAnsi="Arial" w:cs="Arial"/>
          <w:sz w:val="20"/>
          <w:szCs w:val="20"/>
        </w:rPr>
      </w:pPr>
    </w:p>
    <w:p w:rsidR="00AF2ED7" w:rsidRPr="002F3114" w:rsidRDefault="00AF2ED7" w:rsidP="0052126B">
      <w:pPr>
        <w:pStyle w:val="Naslov3"/>
        <w:spacing w:before="0" w:after="0"/>
        <w:rPr>
          <w:sz w:val="20"/>
          <w:szCs w:val="20"/>
        </w:rPr>
      </w:pPr>
      <w:bookmarkStart w:id="22" w:name="_Toc265071165"/>
      <w:bookmarkStart w:id="23" w:name="_Toc284416778"/>
      <w:bookmarkStart w:id="24" w:name="_Toc66260341"/>
      <w:r w:rsidRPr="002F3114">
        <w:rPr>
          <w:sz w:val="20"/>
          <w:szCs w:val="20"/>
        </w:rPr>
        <w:t>2.1.</w:t>
      </w:r>
      <w:r w:rsidR="00C4408B" w:rsidRPr="002F3114">
        <w:rPr>
          <w:sz w:val="20"/>
          <w:szCs w:val="20"/>
        </w:rPr>
        <w:t>6</w:t>
      </w:r>
      <w:r w:rsidRPr="002F3114">
        <w:rPr>
          <w:sz w:val="20"/>
          <w:szCs w:val="20"/>
        </w:rPr>
        <w:tab/>
        <w:t>Varovanje določenih oseb in objektov</w:t>
      </w:r>
      <w:bookmarkEnd w:id="22"/>
      <w:bookmarkEnd w:id="23"/>
      <w:bookmarkEnd w:id="24"/>
    </w:p>
    <w:p w:rsidR="004A4A60" w:rsidRDefault="004A4A60" w:rsidP="0052126B">
      <w:pPr>
        <w:jc w:val="both"/>
        <w:rPr>
          <w:rFonts w:ascii="Arial" w:hAnsi="Arial" w:cs="Arial"/>
          <w:sz w:val="20"/>
          <w:szCs w:val="20"/>
        </w:rPr>
      </w:pPr>
    </w:p>
    <w:p w:rsidR="0091269F" w:rsidRPr="00A04CD4"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Na področju varovanja določenih oseb in objektov sodelujemo z GPU </w:t>
      </w:r>
      <w:r w:rsidR="00135648">
        <w:rPr>
          <w:rFonts w:ascii="Arial" w:hAnsi="Arial" w:cs="Arial"/>
          <w:color w:val="000000"/>
          <w:sz w:val="20"/>
          <w:szCs w:val="20"/>
        </w:rPr>
        <w:t>U</w:t>
      </w:r>
      <w:r w:rsidRPr="00C23562">
        <w:rPr>
          <w:rFonts w:ascii="Arial" w:hAnsi="Arial" w:cs="Arial"/>
          <w:color w:val="000000"/>
          <w:sz w:val="20"/>
          <w:szCs w:val="20"/>
        </w:rPr>
        <w:t>VZ. V preteklem letu so bile opravljene vse naloge na tem področju, prav tako so usklajeni vsi načrti, ki so trenutno v izvajanju. Še vedno so najbolj obremenjena območja Letališče Jožeta Pučnika Ljubljana, protokolarni objekti in turistični kraji, večina varovanj na območju PU Kranj poteka na območjih PP Bled in PP Kranj. Posebnosti ali obsežnejših varovanj v lanskem letu nismo beležili.</w:t>
      </w:r>
    </w:p>
    <w:p w:rsidR="00AF2ED7" w:rsidRPr="002F3114" w:rsidRDefault="008E2334" w:rsidP="001A7383">
      <w:pPr>
        <w:pStyle w:val="Naslov2"/>
        <w:spacing w:before="0" w:after="0"/>
        <w:rPr>
          <w:i w:val="0"/>
          <w:sz w:val="20"/>
          <w:szCs w:val="20"/>
        </w:rPr>
      </w:pPr>
      <w:bookmarkStart w:id="25" w:name="_Toc265071166"/>
      <w:bookmarkStart w:id="26" w:name="_Toc284416779"/>
      <w:r w:rsidRPr="002F3114">
        <w:rPr>
          <w:sz w:val="20"/>
          <w:szCs w:val="20"/>
        </w:rPr>
        <w:br w:type="page"/>
      </w:r>
      <w:bookmarkStart w:id="27" w:name="_Toc66260342"/>
      <w:r w:rsidR="00AF2ED7" w:rsidRPr="002F3114">
        <w:rPr>
          <w:i w:val="0"/>
          <w:sz w:val="20"/>
          <w:szCs w:val="20"/>
        </w:rPr>
        <w:lastRenderedPageBreak/>
        <w:t>2.2</w:t>
      </w:r>
      <w:r w:rsidR="00AF2ED7" w:rsidRPr="002F3114">
        <w:rPr>
          <w:i w:val="0"/>
          <w:sz w:val="20"/>
          <w:szCs w:val="20"/>
        </w:rPr>
        <w:tab/>
        <w:t>DRUGE DEJAVNOSTI</w:t>
      </w:r>
      <w:bookmarkEnd w:id="25"/>
      <w:bookmarkEnd w:id="26"/>
      <w:bookmarkEnd w:id="27"/>
    </w:p>
    <w:p w:rsidR="00AF2ED7" w:rsidRPr="002F3114" w:rsidRDefault="00AF2ED7" w:rsidP="0052126B">
      <w:pPr>
        <w:jc w:val="both"/>
        <w:rPr>
          <w:rFonts w:ascii="Arial" w:hAnsi="Arial" w:cs="Arial"/>
          <w:sz w:val="20"/>
          <w:szCs w:val="20"/>
        </w:rPr>
      </w:pPr>
    </w:p>
    <w:p w:rsidR="00376260" w:rsidRPr="002F3114" w:rsidRDefault="00376260" w:rsidP="0052126B">
      <w:pPr>
        <w:jc w:val="both"/>
        <w:rPr>
          <w:rFonts w:ascii="Arial" w:hAnsi="Arial" w:cs="Arial"/>
          <w:sz w:val="20"/>
          <w:szCs w:val="20"/>
        </w:rPr>
      </w:pPr>
    </w:p>
    <w:p w:rsidR="00AF2ED7" w:rsidRPr="002F3114" w:rsidRDefault="00AF2ED7" w:rsidP="0052126B">
      <w:pPr>
        <w:pStyle w:val="Naslov3"/>
        <w:spacing w:before="0" w:after="0"/>
        <w:rPr>
          <w:sz w:val="20"/>
          <w:szCs w:val="20"/>
        </w:rPr>
      </w:pPr>
      <w:bookmarkStart w:id="28" w:name="_Toc265071167"/>
      <w:bookmarkStart w:id="29" w:name="_Toc284416780"/>
      <w:bookmarkStart w:id="30" w:name="_Toc66260343"/>
      <w:r w:rsidRPr="002F3114">
        <w:rPr>
          <w:sz w:val="20"/>
          <w:szCs w:val="20"/>
        </w:rPr>
        <w:t>2.2.1</w:t>
      </w:r>
      <w:r w:rsidRPr="002F3114">
        <w:rPr>
          <w:sz w:val="20"/>
          <w:szCs w:val="20"/>
        </w:rPr>
        <w:tab/>
      </w:r>
      <w:r w:rsidR="0061457C" w:rsidRPr="002F3114">
        <w:rPr>
          <w:sz w:val="20"/>
          <w:szCs w:val="20"/>
        </w:rPr>
        <w:t>Policijsko delo v</w:t>
      </w:r>
      <w:r w:rsidRPr="002F3114">
        <w:rPr>
          <w:sz w:val="20"/>
          <w:szCs w:val="20"/>
        </w:rPr>
        <w:t xml:space="preserve"> skupnost</w:t>
      </w:r>
      <w:r w:rsidR="0061457C" w:rsidRPr="002F3114">
        <w:rPr>
          <w:sz w:val="20"/>
          <w:szCs w:val="20"/>
        </w:rPr>
        <w:t>i</w:t>
      </w:r>
      <w:bookmarkEnd w:id="30"/>
      <w:r w:rsidRPr="002F3114">
        <w:rPr>
          <w:sz w:val="20"/>
          <w:szCs w:val="20"/>
        </w:rPr>
        <w:t xml:space="preserve"> </w:t>
      </w:r>
      <w:bookmarkEnd w:id="28"/>
      <w:bookmarkEnd w:id="29"/>
    </w:p>
    <w:p w:rsidR="00AF2ED7" w:rsidRPr="002F3114" w:rsidRDefault="00AF2ED7" w:rsidP="0052126B">
      <w:pPr>
        <w:rPr>
          <w:rFonts w:ascii="Arial" w:hAnsi="Arial" w:cs="Arial"/>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bookmarkStart w:id="31" w:name="_Toc265071168"/>
      <w:bookmarkStart w:id="32" w:name="_Toc284416781"/>
      <w:r w:rsidRPr="00C23562">
        <w:rPr>
          <w:rFonts w:ascii="Arial" w:hAnsi="Arial" w:cs="Arial"/>
          <w:color w:val="000000"/>
          <w:sz w:val="20"/>
          <w:szCs w:val="20"/>
        </w:rPr>
        <w:t>Policijske enote so na vseh področjih dela izvedle za 3,72 % več preventivnih aktivnosti in policijskega dela v skupnosti kot lani.</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Največ ukrepov </w:t>
      </w:r>
      <w:r w:rsidR="0047488B">
        <w:rPr>
          <w:rFonts w:ascii="Arial" w:hAnsi="Arial" w:cs="Arial"/>
          <w:color w:val="000000"/>
          <w:sz w:val="20"/>
          <w:szCs w:val="20"/>
        </w:rPr>
        <w:t>s</w:t>
      </w:r>
      <w:r w:rsidRPr="00C23562">
        <w:rPr>
          <w:rFonts w:ascii="Arial" w:hAnsi="Arial" w:cs="Arial"/>
          <w:color w:val="000000"/>
          <w:sz w:val="20"/>
          <w:szCs w:val="20"/>
        </w:rPr>
        <w:t xml:space="preserve"> področj</w:t>
      </w:r>
      <w:r w:rsidR="0047488B">
        <w:rPr>
          <w:rFonts w:ascii="Arial" w:hAnsi="Arial" w:cs="Arial"/>
          <w:color w:val="000000"/>
          <w:sz w:val="20"/>
          <w:szCs w:val="20"/>
        </w:rPr>
        <w:t>a</w:t>
      </w:r>
      <w:r w:rsidRPr="00C23562">
        <w:rPr>
          <w:rFonts w:ascii="Arial" w:hAnsi="Arial" w:cs="Arial"/>
          <w:color w:val="000000"/>
          <w:sz w:val="20"/>
          <w:szCs w:val="20"/>
        </w:rPr>
        <w:t xml:space="preserve"> preventivnih aktivnosti in policijskega dela v skupnosti je bilo izvedenih na področju prometne varnosti, sledijo področje javnega reda, druga področja dela, področje kriminalitete ter področje mejnih zadev.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Tudi v letu 2025 je bilo največ preventivnih aktivnosti izvedenih na osnovnih šolah, za fizične osebe – odrasle in otroke, v vzgojno-varstvenih zavodih, občinah, društvih in srednjih šolah.</w:t>
      </w:r>
    </w:p>
    <w:p w:rsidR="00086E68" w:rsidRPr="002F3114" w:rsidRDefault="00086E68" w:rsidP="00086E68">
      <w:pPr>
        <w:jc w:val="both"/>
        <w:rPr>
          <w:rFonts w:ascii="Arial" w:hAnsi="Arial" w:cs="Arial"/>
          <w:sz w:val="20"/>
          <w:szCs w:val="20"/>
        </w:rPr>
      </w:pPr>
    </w:p>
    <w:p w:rsidR="00376260" w:rsidRPr="00A04CD4" w:rsidRDefault="00376260" w:rsidP="00086E68">
      <w:pPr>
        <w:jc w:val="both"/>
        <w:rPr>
          <w:rFonts w:ascii="Arial" w:hAnsi="Arial" w:cs="Arial"/>
          <w:color w:val="FF0000"/>
          <w:sz w:val="20"/>
          <w:szCs w:val="20"/>
        </w:rPr>
      </w:pPr>
    </w:p>
    <w:p w:rsidR="00AF2ED7" w:rsidRPr="006575AE" w:rsidRDefault="00AF2ED7" w:rsidP="0052126B">
      <w:pPr>
        <w:pStyle w:val="Naslov3"/>
        <w:spacing w:before="0" w:after="0"/>
        <w:rPr>
          <w:sz w:val="20"/>
          <w:szCs w:val="20"/>
        </w:rPr>
      </w:pPr>
      <w:bookmarkStart w:id="33" w:name="_Toc66260344"/>
      <w:r w:rsidRPr="006575AE">
        <w:rPr>
          <w:sz w:val="20"/>
          <w:szCs w:val="20"/>
        </w:rPr>
        <w:t>2.2.2</w:t>
      </w:r>
      <w:r w:rsidRPr="006575AE">
        <w:rPr>
          <w:sz w:val="20"/>
          <w:szCs w:val="20"/>
        </w:rPr>
        <w:tab/>
        <w:t>Operativno-komunikacijska dejavnost</w:t>
      </w:r>
      <w:bookmarkEnd w:id="31"/>
      <w:bookmarkEnd w:id="32"/>
      <w:bookmarkEnd w:id="33"/>
      <w:r w:rsidRPr="006575AE">
        <w:rPr>
          <w:sz w:val="20"/>
          <w:szCs w:val="20"/>
        </w:rPr>
        <w:t xml:space="preserve"> </w:t>
      </w:r>
    </w:p>
    <w:p w:rsidR="009C0626" w:rsidRPr="002F3114" w:rsidRDefault="009C0626" w:rsidP="0052126B">
      <w:pPr>
        <w:pStyle w:val="Telobesedila"/>
        <w:rPr>
          <w:rFonts w:ascii="Arial" w:hAnsi="Arial" w:cs="Arial"/>
          <w:sz w:val="20"/>
        </w:rPr>
      </w:pPr>
    </w:p>
    <w:p w:rsidR="00376260" w:rsidRDefault="006575AE" w:rsidP="0052126B">
      <w:pPr>
        <w:autoSpaceDE w:val="0"/>
        <w:autoSpaceDN w:val="0"/>
        <w:adjustRightInd w:val="0"/>
        <w:jc w:val="both"/>
        <w:rPr>
          <w:rFonts w:ascii="Arial" w:hAnsi="Arial" w:cs="Arial"/>
          <w:color w:val="000000"/>
          <w:sz w:val="20"/>
          <w:szCs w:val="20"/>
        </w:rPr>
      </w:pPr>
      <w:r>
        <w:rPr>
          <w:rFonts w:ascii="Arial" w:hAnsi="Arial" w:cs="Arial"/>
          <w:color w:val="000000"/>
          <w:sz w:val="20"/>
          <w:szCs w:val="20"/>
        </w:rPr>
        <w:t>Na številki 113 smo evidentirali 34.369 (32.538) klicev. Med temi je bilo 17.113 (16.510) interventnih, ki so zahtevali prihod policije na kraj dogodka. Od tega je bilo nujnih interventnih klicev 916 (1.111). Interventni klici so predstavljali 49,7</w:t>
      </w:r>
      <w:r w:rsidR="00943A14">
        <w:rPr>
          <w:rFonts w:ascii="Arial" w:hAnsi="Arial" w:cs="Arial"/>
          <w:color w:val="000000"/>
          <w:sz w:val="20"/>
          <w:szCs w:val="20"/>
        </w:rPr>
        <w:t xml:space="preserve"> %</w:t>
      </w:r>
      <w:r>
        <w:rPr>
          <w:rFonts w:ascii="Arial" w:hAnsi="Arial" w:cs="Arial"/>
          <w:color w:val="000000"/>
          <w:sz w:val="20"/>
          <w:szCs w:val="20"/>
        </w:rPr>
        <w:t xml:space="preserve"> (54,15</w:t>
      </w:r>
      <w:r w:rsidR="00943A14">
        <w:rPr>
          <w:rFonts w:ascii="Arial" w:hAnsi="Arial" w:cs="Arial"/>
          <w:color w:val="000000"/>
          <w:sz w:val="20"/>
          <w:szCs w:val="20"/>
        </w:rPr>
        <w:t xml:space="preserve"> %</w:t>
      </w:r>
      <w:r>
        <w:rPr>
          <w:rFonts w:ascii="Arial" w:hAnsi="Arial" w:cs="Arial"/>
          <w:color w:val="000000"/>
          <w:sz w:val="20"/>
          <w:szCs w:val="20"/>
        </w:rPr>
        <w:t>) vseh klicev na številko 113. Interventnih klicev s področja kriminalitete je bilo 3.086 (2.667), s področja javnega reda in miru 3.840 (3.614), s področja</w:t>
      </w:r>
      <w:r w:rsidR="00535F7B">
        <w:rPr>
          <w:rFonts w:ascii="Arial" w:hAnsi="Arial" w:cs="Arial"/>
          <w:color w:val="000000"/>
          <w:sz w:val="20"/>
          <w:szCs w:val="20"/>
        </w:rPr>
        <w:t xml:space="preserve"> </w:t>
      </w:r>
      <w:r>
        <w:rPr>
          <w:rFonts w:ascii="Arial" w:hAnsi="Arial" w:cs="Arial"/>
          <w:color w:val="000000"/>
          <w:sz w:val="20"/>
          <w:szCs w:val="20"/>
        </w:rPr>
        <w:t xml:space="preserve">cestnega prometa 5.720 (5.592), s področja državne meje in tujcev 686 (812), </w:t>
      </w:r>
      <w:r w:rsidR="00943A14">
        <w:rPr>
          <w:rFonts w:ascii="Arial" w:hAnsi="Arial" w:cs="Arial"/>
          <w:color w:val="000000"/>
          <w:sz w:val="20"/>
          <w:szCs w:val="20"/>
        </w:rPr>
        <w:t>v zvezi z</w:t>
      </w:r>
      <w:r>
        <w:rPr>
          <w:rFonts w:ascii="Arial" w:hAnsi="Arial" w:cs="Arial"/>
          <w:color w:val="000000"/>
          <w:sz w:val="20"/>
          <w:szCs w:val="20"/>
        </w:rPr>
        <w:t xml:space="preserve"> razni</w:t>
      </w:r>
      <w:r w:rsidR="00943A14">
        <w:rPr>
          <w:rFonts w:ascii="Arial" w:hAnsi="Arial" w:cs="Arial"/>
          <w:color w:val="000000"/>
          <w:sz w:val="20"/>
          <w:szCs w:val="20"/>
        </w:rPr>
        <w:t>mi</w:t>
      </w:r>
      <w:r>
        <w:rPr>
          <w:rFonts w:ascii="Arial" w:hAnsi="Arial" w:cs="Arial"/>
          <w:color w:val="000000"/>
          <w:sz w:val="20"/>
          <w:szCs w:val="20"/>
        </w:rPr>
        <w:t xml:space="preserve"> drugi</w:t>
      </w:r>
      <w:r w:rsidR="00943A14">
        <w:rPr>
          <w:rFonts w:ascii="Arial" w:hAnsi="Arial" w:cs="Arial"/>
          <w:color w:val="000000"/>
          <w:sz w:val="20"/>
          <w:szCs w:val="20"/>
        </w:rPr>
        <w:t>mi</w:t>
      </w:r>
      <w:r>
        <w:rPr>
          <w:rFonts w:ascii="Arial" w:hAnsi="Arial" w:cs="Arial"/>
          <w:color w:val="000000"/>
          <w:sz w:val="20"/>
          <w:szCs w:val="20"/>
        </w:rPr>
        <w:t xml:space="preserve"> dogodk</w:t>
      </w:r>
      <w:r w:rsidR="00943A14">
        <w:rPr>
          <w:rFonts w:ascii="Arial" w:hAnsi="Arial" w:cs="Arial"/>
          <w:color w:val="000000"/>
          <w:sz w:val="20"/>
          <w:szCs w:val="20"/>
        </w:rPr>
        <w:t>i</w:t>
      </w:r>
      <w:r>
        <w:rPr>
          <w:rFonts w:ascii="Arial" w:hAnsi="Arial" w:cs="Arial"/>
          <w:color w:val="000000"/>
          <w:sz w:val="20"/>
          <w:szCs w:val="20"/>
        </w:rPr>
        <w:t xml:space="preserve"> in poj</w:t>
      </w:r>
      <w:r w:rsidR="00943A14">
        <w:rPr>
          <w:rFonts w:ascii="Arial" w:hAnsi="Arial" w:cs="Arial"/>
          <w:color w:val="000000"/>
          <w:sz w:val="20"/>
          <w:szCs w:val="20"/>
        </w:rPr>
        <w:t>avi</w:t>
      </w:r>
      <w:r w:rsidR="005D3C4C">
        <w:rPr>
          <w:rFonts w:ascii="Arial" w:hAnsi="Arial" w:cs="Arial"/>
          <w:color w:val="000000"/>
          <w:sz w:val="20"/>
          <w:szCs w:val="20"/>
        </w:rPr>
        <w:t xml:space="preserve"> pa</w:t>
      </w:r>
      <w:r>
        <w:rPr>
          <w:rFonts w:ascii="Arial" w:hAnsi="Arial" w:cs="Arial"/>
          <w:color w:val="000000"/>
          <w:sz w:val="20"/>
          <w:szCs w:val="20"/>
        </w:rPr>
        <w:t xml:space="preserve"> 4.069 (4.062) klicev. Za obravnavanje interventnih dogodkov smo imeli permanentno na razpolago 10 policijskih patrulj, za obravnavanje hujših dogodkov pa tudi ogledno skupino Sektorja kriminalistične policije. Povprečni reakcijski čas policijskih patrulj, to je čas od klica na tel. št. 113 do prihoda policistov na kraj nujnega interventne</w:t>
      </w:r>
      <w:r w:rsidR="005D3C4C">
        <w:rPr>
          <w:rFonts w:ascii="Arial" w:hAnsi="Arial" w:cs="Arial"/>
          <w:color w:val="000000"/>
          <w:sz w:val="20"/>
          <w:szCs w:val="20"/>
        </w:rPr>
        <w:t>ga</w:t>
      </w:r>
      <w:r>
        <w:rPr>
          <w:rFonts w:ascii="Arial" w:hAnsi="Arial" w:cs="Arial"/>
          <w:color w:val="000000"/>
          <w:sz w:val="20"/>
          <w:szCs w:val="20"/>
        </w:rPr>
        <w:t xml:space="preserve"> dogodka, je znašal 12 minut in 37 sekund (13 minut in 26 sekund). </w:t>
      </w:r>
      <w:r w:rsidRPr="00953808">
        <w:rPr>
          <w:rFonts w:ascii="Arial" w:hAnsi="Arial" w:cs="Arial"/>
          <w:sz w:val="20"/>
          <w:szCs w:val="20"/>
        </w:rPr>
        <w:t>Povprečni reakcijski čas se je</w:t>
      </w:r>
      <w:r w:rsidR="00953808" w:rsidRPr="00953808">
        <w:rPr>
          <w:rFonts w:ascii="Arial" w:hAnsi="Arial" w:cs="Arial"/>
          <w:sz w:val="20"/>
          <w:szCs w:val="20"/>
        </w:rPr>
        <w:t>, glede na preteklo leto,</w:t>
      </w:r>
      <w:r w:rsidRPr="00953808">
        <w:rPr>
          <w:rFonts w:ascii="Arial" w:hAnsi="Arial" w:cs="Arial"/>
          <w:sz w:val="20"/>
          <w:szCs w:val="20"/>
        </w:rPr>
        <w:t xml:space="preserve"> pri vseh interventnih dogodkih zmanjšal za 49 sekund.</w:t>
      </w:r>
      <w:r>
        <w:rPr>
          <w:rFonts w:ascii="Arial" w:hAnsi="Arial" w:cs="Arial"/>
          <w:color w:val="000000"/>
          <w:sz w:val="20"/>
          <w:szCs w:val="20"/>
        </w:rPr>
        <w:t xml:space="preserve"> Povprečen čas zvonjenja telefona na interventno št. 113 je bil 5,8 (5,7) sekund. Odstotek klicev sprejetih v prvih 12 sekundah </w:t>
      </w:r>
      <w:r w:rsidR="005D3C4C">
        <w:rPr>
          <w:rFonts w:ascii="Arial" w:hAnsi="Arial" w:cs="Arial"/>
          <w:color w:val="000000"/>
          <w:sz w:val="20"/>
          <w:szCs w:val="20"/>
        </w:rPr>
        <w:t>znaša</w:t>
      </w:r>
      <w:r>
        <w:rPr>
          <w:rFonts w:ascii="Arial" w:hAnsi="Arial" w:cs="Arial"/>
          <w:color w:val="000000"/>
          <w:sz w:val="20"/>
          <w:szCs w:val="20"/>
        </w:rPr>
        <w:t xml:space="preserve"> 93,8.</w:t>
      </w:r>
    </w:p>
    <w:p w:rsidR="003B6C12" w:rsidRDefault="003B6C12" w:rsidP="0052126B">
      <w:pPr>
        <w:autoSpaceDE w:val="0"/>
        <w:autoSpaceDN w:val="0"/>
        <w:adjustRightInd w:val="0"/>
        <w:jc w:val="both"/>
        <w:rPr>
          <w:rFonts w:ascii="Arial" w:hAnsi="Arial" w:cs="Arial"/>
          <w:sz w:val="20"/>
          <w:szCs w:val="20"/>
        </w:rPr>
      </w:pPr>
    </w:p>
    <w:p w:rsidR="0056103E" w:rsidRPr="002F3114" w:rsidRDefault="0056103E" w:rsidP="0052126B">
      <w:pPr>
        <w:autoSpaceDE w:val="0"/>
        <w:autoSpaceDN w:val="0"/>
        <w:adjustRightInd w:val="0"/>
        <w:jc w:val="both"/>
        <w:rPr>
          <w:rFonts w:ascii="Arial" w:hAnsi="Arial" w:cs="Arial"/>
          <w:sz w:val="20"/>
          <w:szCs w:val="20"/>
        </w:rPr>
      </w:pPr>
    </w:p>
    <w:p w:rsidR="00AF2ED7" w:rsidRPr="006575AE" w:rsidRDefault="00AF2ED7" w:rsidP="0052126B">
      <w:pPr>
        <w:pStyle w:val="Naslov3"/>
        <w:spacing w:before="0" w:after="0"/>
        <w:rPr>
          <w:sz w:val="20"/>
          <w:szCs w:val="20"/>
        </w:rPr>
      </w:pPr>
      <w:bookmarkStart w:id="34" w:name="_Toc284416782"/>
      <w:bookmarkStart w:id="35" w:name="_Toc66260345"/>
      <w:r w:rsidRPr="006575AE">
        <w:rPr>
          <w:sz w:val="20"/>
          <w:szCs w:val="20"/>
        </w:rPr>
        <w:t>2.2.3</w:t>
      </w:r>
      <w:r w:rsidRPr="006575AE">
        <w:rPr>
          <w:sz w:val="20"/>
          <w:szCs w:val="20"/>
        </w:rPr>
        <w:tab/>
        <w:t>Forenzična in kriminalistično-tehnična dejavnost</w:t>
      </w:r>
      <w:bookmarkEnd w:id="34"/>
      <w:bookmarkEnd w:id="35"/>
    </w:p>
    <w:p w:rsidR="005C2E58" w:rsidRPr="002F3114" w:rsidRDefault="005C2E58" w:rsidP="0052126B">
      <w:pPr>
        <w:rPr>
          <w:rFonts w:ascii="Arial" w:hAnsi="Arial" w:cs="Arial"/>
          <w:sz w:val="20"/>
          <w:szCs w:val="20"/>
        </w:rPr>
      </w:pPr>
    </w:p>
    <w:p w:rsidR="00A04CD4" w:rsidRPr="008809C7" w:rsidRDefault="00A04CD4" w:rsidP="00A04CD4">
      <w:pPr>
        <w:autoSpaceDE w:val="0"/>
        <w:autoSpaceDN w:val="0"/>
        <w:adjustRightInd w:val="0"/>
        <w:jc w:val="both"/>
        <w:rPr>
          <w:rFonts w:ascii="Arial" w:hAnsi="Arial" w:cs="Arial"/>
          <w:sz w:val="20"/>
          <w:szCs w:val="20"/>
        </w:rPr>
      </w:pPr>
      <w:r w:rsidRPr="008809C7">
        <w:rPr>
          <w:rFonts w:ascii="Arial" w:hAnsi="Arial" w:cs="Arial"/>
          <w:sz w:val="20"/>
          <w:szCs w:val="20"/>
        </w:rPr>
        <w:t xml:space="preserve">Število ogledov na Policijski upravi Kranj se je v letu 2025 ponovno povečalo. </w:t>
      </w:r>
      <w:r w:rsidR="006A6497">
        <w:rPr>
          <w:rFonts w:ascii="Arial" w:hAnsi="Arial" w:cs="Arial"/>
          <w:sz w:val="20"/>
          <w:szCs w:val="20"/>
        </w:rPr>
        <w:t xml:space="preserve">Iz </w:t>
      </w:r>
      <w:r w:rsidRPr="008809C7">
        <w:rPr>
          <w:rFonts w:ascii="Arial" w:hAnsi="Arial" w:cs="Arial"/>
          <w:sz w:val="20"/>
          <w:szCs w:val="20"/>
        </w:rPr>
        <w:t>pregled</w:t>
      </w:r>
      <w:r w:rsidR="006A6497">
        <w:rPr>
          <w:rFonts w:ascii="Arial" w:hAnsi="Arial" w:cs="Arial"/>
          <w:sz w:val="20"/>
          <w:szCs w:val="20"/>
        </w:rPr>
        <w:t>a</w:t>
      </w:r>
      <w:r w:rsidRPr="008809C7">
        <w:rPr>
          <w:rFonts w:ascii="Arial" w:hAnsi="Arial" w:cs="Arial"/>
          <w:sz w:val="20"/>
          <w:szCs w:val="20"/>
        </w:rPr>
        <w:t xml:space="preserve"> po vrsti ogleda </w:t>
      </w:r>
      <w:r w:rsidR="006A6497">
        <w:rPr>
          <w:rFonts w:ascii="Arial" w:hAnsi="Arial" w:cs="Arial"/>
          <w:sz w:val="20"/>
          <w:szCs w:val="20"/>
        </w:rPr>
        <w:t>je razvidno</w:t>
      </w:r>
      <w:r w:rsidRPr="008809C7">
        <w:rPr>
          <w:rFonts w:ascii="Arial" w:hAnsi="Arial" w:cs="Arial"/>
          <w:sz w:val="20"/>
          <w:szCs w:val="20"/>
        </w:rPr>
        <w:t>, da se povečuje število ogledov na področju premoženjskih kaznivih dejanj, predvsem je bilo več ogledov krajev vlomov v stanovanjske hiše in trgovine in ogledov vlomov v osebna vozila.</w:t>
      </w:r>
    </w:p>
    <w:p w:rsidR="00A04CD4" w:rsidRDefault="00A04CD4" w:rsidP="00A04CD4">
      <w:pPr>
        <w:autoSpaceDE w:val="0"/>
        <w:autoSpaceDN w:val="0"/>
        <w:adjustRightInd w:val="0"/>
        <w:jc w:val="both"/>
        <w:rPr>
          <w:rFonts w:ascii="Arial" w:hAnsi="Arial" w:cs="Arial"/>
          <w:color w:val="00B0F0"/>
          <w:sz w:val="20"/>
          <w:szCs w:val="20"/>
        </w:rPr>
      </w:pPr>
    </w:p>
    <w:p w:rsidR="00A04CD4" w:rsidRPr="008809C7" w:rsidRDefault="00A04CD4" w:rsidP="00A04CD4">
      <w:pPr>
        <w:autoSpaceDE w:val="0"/>
        <w:autoSpaceDN w:val="0"/>
        <w:adjustRightInd w:val="0"/>
        <w:jc w:val="both"/>
        <w:rPr>
          <w:rFonts w:ascii="Arial" w:hAnsi="Arial" w:cs="Arial"/>
          <w:sz w:val="20"/>
          <w:szCs w:val="20"/>
        </w:rPr>
      </w:pPr>
      <w:r w:rsidRPr="008809C7">
        <w:rPr>
          <w:rFonts w:ascii="Arial" w:hAnsi="Arial" w:cs="Arial"/>
          <w:sz w:val="20"/>
          <w:szCs w:val="20"/>
        </w:rPr>
        <w:t xml:space="preserve">Podobno je stanje na področju sledi, kjer je zabeležen manjši porast števila zavarovanih sledi, </w:t>
      </w:r>
      <w:r w:rsidR="006A6497">
        <w:rPr>
          <w:rFonts w:ascii="Arial" w:hAnsi="Arial" w:cs="Arial"/>
          <w:sz w:val="20"/>
          <w:szCs w:val="20"/>
        </w:rPr>
        <w:t xml:space="preserve">ki pa </w:t>
      </w:r>
      <w:r w:rsidRPr="008809C7">
        <w:rPr>
          <w:rFonts w:ascii="Arial" w:hAnsi="Arial" w:cs="Arial"/>
          <w:sz w:val="20"/>
          <w:szCs w:val="20"/>
        </w:rPr>
        <w:t>j</w:t>
      </w:r>
      <w:r w:rsidR="006A6497">
        <w:rPr>
          <w:rFonts w:ascii="Arial" w:hAnsi="Arial" w:cs="Arial"/>
          <w:sz w:val="20"/>
          <w:szCs w:val="20"/>
        </w:rPr>
        <w:t xml:space="preserve">e </w:t>
      </w:r>
      <w:r w:rsidRPr="008809C7">
        <w:rPr>
          <w:rFonts w:ascii="Arial" w:hAnsi="Arial" w:cs="Arial"/>
          <w:sz w:val="20"/>
          <w:szCs w:val="20"/>
        </w:rPr>
        <w:t>sorazmeren z višjim številom ogledov. Še vedno so najpogosteje zavarovane sledi za biološke preiskave (DNK), sledi obuval, orodja, steklo, ključavnice. Število zavarovanih sledi papilarnih linij je malenkost upadlo. Zaznan je upad števila preliminarnih testiranj prepovedanih drog.</w:t>
      </w:r>
    </w:p>
    <w:p w:rsidR="00A04CD4" w:rsidRDefault="00A04CD4" w:rsidP="00A04CD4">
      <w:pPr>
        <w:autoSpaceDE w:val="0"/>
        <w:autoSpaceDN w:val="0"/>
        <w:adjustRightInd w:val="0"/>
        <w:jc w:val="both"/>
        <w:rPr>
          <w:rFonts w:ascii="Arial" w:hAnsi="Arial" w:cs="Arial"/>
          <w:color w:val="00B0F0"/>
          <w:sz w:val="20"/>
          <w:szCs w:val="20"/>
        </w:rPr>
      </w:pPr>
    </w:p>
    <w:p w:rsidR="00A04CD4" w:rsidRPr="008809C7" w:rsidRDefault="00A04CD4" w:rsidP="00A04CD4">
      <w:pPr>
        <w:autoSpaceDE w:val="0"/>
        <w:autoSpaceDN w:val="0"/>
        <w:adjustRightInd w:val="0"/>
        <w:jc w:val="both"/>
        <w:rPr>
          <w:rFonts w:ascii="Arial" w:hAnsi="Arial" w:cs="Arial"/>
          <w:sz w:val="20"/>
          <w:szCs w:val="20"/>
        </w:rPr>
      </w:pPr>
      <w:r w:rsidRPr="008809C7">
        <w:rPr>
          <w:rFonts w:ascii="Arial" w:hAnsi="Arial" w:cs="Arial"/>
          <w:sz w:val="20"/>
          <w:szCs w:val="20"/>
        </w:rPr>
        <w:t xml:space="preserve">Na podlagi zavarovanih sledi pri ogledih krajev kaznivih dejanj je bilo neposredno identificiranih 37 storilcev kaznivih dejanj. Od tega je bilo 30 storilcev identificiranih na podlagi bioloških sledi, 2 na podlagi sledi obuval, 4 na podlagi papilarnih linij in en storilec na steklu. Nekaj storilcev je bilo v istem kaznivem dejanju identificiranih na različnih sledeh. Beležen je porast kriminalistično-tehničnega pregleda najdenega in zasežena orožja. </w:t>
      </w:r>
    </w:p>
    <w:p w:rsidR="00A04CD4" w:rsidRPr="008809C7" w:rsidRDefault="00A04CD4" w:rsidP="00A04CD4">
      <w:pPr>
        <w:autoSpaceDE w:val="0"/>
        <w:autoSpaceDN w:val="0"/>
        <w:adjustRightInd w:val="0"/>
        <w:jc w:val="both"/>
        <w:rPr>
          <w:rFonts w:ascii="Arial" w:hAnsi="Arial" w:cs="Arial"/>
          <w:sz w:val="20"/>
          <w:szCs w:val="20"/>
        </w:rPr>
      </w:pPr>
    </w:p>
    <w:p w:rsidR="00A04CD4" w:rsidRPr="008809C7" w:rsidRDefault="00A04CD4" w:rsidP="00A04CD4">
      <w:pPr>
        <w:autoSpaceDE w:val="0"/>
        <w:autoSpaceDN w:val="0"/>
        <w:adjustRightInd w:val="0"/>
        <w:jc w:val="both"/>
        <w:rPr>
          <w:rFonts w:ascii="Arial" w:hAnsi="Arial" w:cs="Arial"/>
          <w:sz w:val="20"/>
          <w:szCs w:val="20"/>
        </w:rPr>
      </w:pPr>
      <w:r w:rsidRPr="008809C7">
        <w:rPr>
          <w:rFonts w:ascii="Arial" w:hAnsi="Arial" w:cs="Arial"/>
          <w:sz w:val="20"/>
          <w:szCs w:val="20"/>
        </w:rPr>
        <w:t>Naloge iz delovnega načrta za leto 2025 so bile v celoti realizirane.</w:t>
      </w:r>
    </w:p>
    <w:p w:rsidR="00A04CD4" w:rsidRPr="008809C7" w:rsidRDefault="00A04CD4" w:rsidP="00A04CD4">
      <w:pPr>
        <w:autoSpaceDE w:val="0"/>
        <w:autoSpaceDN w:val="0"/>
        <w:adjustRightInd w:val="0"/>
        <w:jc w:val="both"/>
        <w:rPr>
          <w:rFonts w:ascii="Arial" w:hAnsi="Arial" w:cs="Arial"/>
          <w:sz w:val="20"/>
          <w:szCs w:val="20"/>
        </w:rPr>
      </w:pPr>
    </w:p>
    <w:p w:rsidR="00A04CD4" w:rsidRPr="008809C7" w:rsidRDefault="00A04CD4" w:rsidP="00A04CD4">
      <w:pPr>
        <w:jc w:val="both"/>
        <w:rPr>
          <w:rFonts w:ascii="Arial" w:hAnsi="Arial" w:cs="Arial"/>
          <w:sz w:val="20"/>
          <w:szCs w:val="20"/>
        </w:rPr>
      </w:pPr>
      <w:r w:rsidRPr="008809C7">
        <w:rPr>
          <w:rFonts w:ascii="Arial" w:hAnsi="Arial" w:cs="Arial"/>
          <w:sz w:val="20"/>
          <w:szCs w:val="20"/>
        </w:rPr>
        <w:t>S prilagajanjem trenutni problematiki, se pravi z vključevanjem kriminalističnega tehnika v oglede krajev dejanj in dogodkov, ki so v gostitvah, se držimo v planu napisani</w:t>
      </w:r>
      <w:r w:rsidR="006A6497">
        <w:rPr>
          <w:rFonts w:ascii="Arial" w:hAnsi="Arial" w:cs="Arial"/>
          <w:sz w:val="20"/>
          <w:szCs w:val="20"/>
        </w:rPr>
        <w:t>h</w:t>
      </w:r>
      <w:r w:rsidRPr="008809C7">
        <w:rPr>
          <w:rFonts w:ascii="Arial" w:hAnsi="Arial" w:cs="Arial"/>
          <w:sz w:val="20"/>
          <w:szCs w:val="20"/>
        </w:rPr>
        <w:t xml:space="preserve"> cilje</w:t>
      </w:r>
      <w:r w:rsidR="006A6497">
        <w:rPr>
          <w:rFonts w:ascii="Arial" w:hAnsi="Arial" w:cs="Arial"/>
          <w:sz w:val="20"/>
          <w:szCs w:val="20"/>
        </w:rPr>
        <w:t>v</w:t>
      </w:r>
      <w:r w:rsidRPr="008809C7">
        <w:rPr>
          <w:rFonts w:ascii="Arial" w:hAnsi="Arial" w:cs="Arial"/>
          <w:sz w:val="20"/>
          <w:szCs w:val="20"/>
        </w:rPr>
        <w:t>. V celoti smo izvedli planiran program trimesečnega usposabljanja za področje ogledne dejavnosti za nivo policijskih postaj. Na podlagi zahtev iz terena smo izvedli enodnevna usposabljanja v enotah, s ciljem nadgradnj</w:t>
      </w:r>
      <w:r w:rsidR="006A6497">
        <w:rPr>
          <w:rFonts w:ascii="Arial" w:hAnsi="Arial" w:cs="Arial"/>
          <w:sz w:val="20"/>
          <w:szCs w:val="20"/>
        </w:rPr>
        <w:t>e</w:t>
      </w:r>
      <w:r w:rsidRPr="008809C7">
        <w:rPr>
          <w:rFonts w:ascii="Arial" w:hAnsi="Arial" w:cs="Arial"/>
          <w:sz w:val="20"/>
          <w:szCs w:val="20"/>
        </w:rPr>
        <w:t xml:space="preserve"> znanja predvsem novih mladih policistov.</w:t>
      </w:r>
    </w:p>
    <w:p w:rsidR="00A04CD4" w:rsidRPr="008809C7" w:rsidRDefault="00A04CD4" w:rsidP="00A04CD4">
      <w:pPr>
        <w:jc w:val="both"/>
        <w:rPr>
          <w:rFonts w:ascii="Arial" w:hAnsi="Arial" w:cs="Arial"/>
          <w:sz w:val="20"/>
          <w:szCs w:val="20"/>
        </w:rPr>
      </w:pPr>
    </w:p>
    <w:p w:rsidR="001869D9" w:rsidRPr="002F3114" w:rsidRDefault="00A04CD4" w:rsidP="00A04CD4">
      <w:pPr>
        <w:autoSpaceDE w:val="0"/>
        <w:autoSpaceDN w:val="0"/>
        <w:adjustRightInd w:val="0"/>
        <w:spacing w:after="120"/>
        <w:jc w:val="both"/>
        <w:rPr>
          <w:rFonts w:ascii="Arial" w:hAnsi="Arial" w:cs="Arial"/>
          <w:sz w:val="20"/>
          <w:szCs w:val="20"/>
        </w:rPr>
      </w:pPr>
      <w:r w:rsidRPr="008809C7">
        <w:rPr>
          <w:rFonts w:ascii="Arial" w:hAnsi="Arial" w:cs="Arial"/>
          <w:sz w:val="20"/>
          <w:szCs w:val="20"/>
        </w:rPr>
        <w:t xml:space="preserve">V okviru računalniške forenzike je bilo v letu 2025 opravljenih 361 forenzičnih zavarovanj in preiskav podatkov iz elektronskih naprav. V primerjavi z letom 2024 se je število zavarovanj in preiskav </w:t>
      </w:r>
      <w:r w:rsidRPr="008809C7">
        <w:rPr>
          <w:rFonts w:ascii="Arial" w:hAnsi="Arial" w:cs="Arial"/>
          <w:sz w:val="20"/>
          <w:szCs w:val="20"/>
        </w:rPr>
        <w:lastRenderedPageBreak/>
        <w:t>elektronskih naprav povečalo za 15,34</w:t>
      </w:r>
      <w:r w:rsidR="006A6497">
        <w:rPr>
          <w:rFonts w:ascii="Arial" w:hAnsi="Arial" w:cs="Arial"/>
          <w:sz w:val="20"/>
          <w:szCs w:val="20"/>
        </w:rPr>
        <w:t xml:space="preserve"> </w:t>
      </w:r>
      <w:r w:rsidRPr="008809C7">
        <w:rPr>
          <w:rFonts w:ascii="Arial" w:hAnsi="Arial" w:cs="Arial"/>
          <w:sz w:val="20"/>
          <w:szCs w:val="20"/>
        </w:rPr>
        <w:t>% ob istočasnem dvigu kapacitete zavarovanih podatkov, kar posledično pomeni višji obseg opravljenega dela. Zavarovanja in preiskave elektronskih naprav so vedno glavna dejavnost oddelka za računalniško preiskovanje in so v letu 2025 predstavljale približno 90</w:t>
      </w:r>
      <w:r w:rsidR="006A6497">
        <w:rPr>
          <w:rFonts w:ascii="Arial" w:hAnsi="Arial" w:cs="Arial"/>
          <w:sz w:val="20"/>
          <w:szCs w:val="20"/>
        </w:rPr>
        <w:t xml:space="preserve"> </w:t>
      </w:r>
      <w:r w:rsidRPr="008809C7">
        <w:rPr>
          <w:rFonts w:ascii="Arial" w:hAnsi="Arial" w:cs="Arial"/>
          <w:sz w:val="20"/>
          <w:szCs w:val="20"/>
        </w:rPr>
        <w:t xml:space="preserve">% nalog / aktivnosti oddelka. </w:t>
      </w:r>
    </w:p>
    <w:p w:rsidR="00376260" w:rsidRPr="002F3114" w:rsidRDefault="00376260" w:rsidP="001869D9">
      <w:pPr>
        <w:jc w:val="both"/>
        <w:rPr>
          <w:rFonts w:ascii="Arial" w:hAnsi="Arial" w:cs="Arial"/>
          <w:sz w:val="20"/>
          <w:szCs w:val="20"/>
        </w:rPr>
      </w:pPr>
    </w:p>
    <w:p w:rsidR="00AF2ED7" w:rsidRPr="006575AE" w:rsidRDefault="00AF2ED7" w:rsidP="0052126B">
      <w:pPr>
        <w:pStyle w:val="Naslov3"/>
        <w:numPr>
          <w:ilvl w:val="2"/>
          <w:numId w:val="14"/>
        </w:numPr>
        <w:spacing w:before="0" w:after="0"/>
        <w:rPr>
          <w:sz w:val="20"/>
          <w:szCs w:val="20"/>
        </w:rPr>
      </w:pPr>
      <w:bookmarkStart w:id="36" w:name="_Toc284416783"/>
      <w:bookmarkStart w:id="37" w:name="_Toc66260346"/>
      <w:r w:rsidRPr="006575AE">
        <w:rPr>
          <w:sz w:val="20"/>
          <w:szCs w:val="20"/>
        </w:rPr>
        <w:t>Analitska dejavnost</w:t>
      </w:r>
      <w:bookmarkEnd w:id="36"/>
      <w:bookmarkEnd w:id="37"/>
      <w:r w:rsidRPr="006575AE">
        <w:rPr>
          <w:sz w:val="20"/>
          <w:szCs w:val="20"/>
        </w:rPr>
        <w:t xml:space="preserve"> </w:t>
      </w:r>
    </w:p>
    <w:p w:rsidR="00836F92" w:rsidRPr="002F3114" w:rsidRDefault="00836F92" w:rsidP="00836F92">
      <w:pPr>
        <w:pStyle w:val="BodyText22"/>
        <w:rPr>
          <w:rFonts w:ascii="Arial" w:hAnsi="Arial" w:cs="Arial"/>
          <w:sz w:val="20"/>
        </w:rPr>
      </w:pPr>
    </w:p>
    <w:p w:rsidR="00A04CD4" w:rsidRPr="008809C7" w:rsidRDefault="00A04CD4" w:rsidP="00A04CD4">
      <w:pPr>
        <w:jc w:val="both"/>
        <w:rPr>
          <w:rFonts w:ascii="Arial" w:hAnsi="Arial" w:cs="Arial"/>
          <w:sz w:val="20"/>
          <w:szCs w:val="20"/>
          <w:lang w:eastAsia="zh-CN"/>
        </w:rPr>
      </w:pPr>
      <w:r w:rsidRPr="008809C7">
        <w:rPr>
          <w:rFonts w:ascii="Arial" w:hAnsi="Arial" w:cs="Arial"/>
          <w:sz w:val="20"/>
          <w:szCs w:val="20"/>
        </w:rPr>
        <w:t>V letu 2025 je bilo pripravljenih primerljivo število kriminalistično analitskih izdelkov kot v preteklem letu. Večina analitskih izdelkov je bila pripravljena za potrebe kriminalistov SKP PU Kranj, manjši delež pa za policijske enote z območja PU Kranj. Pri tem so bili analizirani posamezni primeri s poudarkom na analizi prometa transakcijskih računov.</w:t>
      </w:r>
      <w:r w:rsidRPr="008809C7">
        <w:rPr>
          <w:rFonts w:ascii="Arial" w:hAnsi="Arial" w:cs="Arial"/>
          <w:sz w:val="20"/>
          <w:szCs w:val="20"/>
          <w:lang w:eastAsia="zh-CN"/>
        </w:rPr>
        <w:t xml:space="preserve"> Rezultati analiz so prispevali k uspešni preiskavi posameznih primerov tako na splošnem, organiziranem, kakor tudi gospodarskem področju preiskovanja kriminalitete.</w:t>
      </w:r>
    </w:p>
    <w:p w:rsidR="00A04CD4" w:rsidRPr="008809C7" w:rsidRDefault="00A04CD4" w:rsidP="00A04CD4">
      <w:pPr>
        <w:autoSpaceDE w:val="0"/>
        <w:autoSpaceDN w:val="0"/>
        <w:adjustRightInd w:val="0"/>
        <w:jc w:val="both"/>
        <w:rPr>
          <w:rFonts w:ascii="Arial" w:hAnsi="Arial" w:cs="Arial"/>
          <w:sz w:val="20"/>
          <w:szCs w:val="20"/>
        </w:rPr>
      </w:pPr>
    </w:p>
    <w:p w:rsidR="00A04CD4" w:rsidRPr="008809C7" w:rsidRDefault="00A04CD4" w:rsidP="00A04CD4">
      <w:pPr>
        <w:autoSpaceDE w:val="0"/>
        <w:autoSpaceDN w:val="0"/>
        <w:adjustRightInd w:val="0"/>
        <w:jc w:val="both"/>
        <w:rPr>
          <w:rFonts w:ascii="Arial" w:hAnsi="Arial" w:cs="Arial"/>
          <w:sz w:val="20"/>
          <w:szCs w:val="20"/>
        </w:rPr>
      </w:pPr>
      <w:r w:rsidRPr="008809C7">
        <w:rPr>
          <w:rFonts w:ascii="Arial" w:hAnsi="Arial" w:cs="Arial"/>
          <w:sz w:val="20"/>
          <w:szCs w:val="20"/>
        </w:rPr>
        <w:t>Izdelanih je bilo več analitičnih poročil, ki so služila kot priloga kazenskim ovadbam, kot dodatno potrjevanje utemeljenega suma storitve kaznivega dejanja.</w:t>
      </w:r>
    </w:p>
    <w:p w:rsidR="00A04CD4" w:rsidRPr="008809C7" w:rsidRDefault="00A04CD4" w:rsidP="00A04CD4">
      <w:pPr>
        <w:autoSpaceDE w:val="0"/>
        <w:autoSpaceDN w:val="0"/>
        <w:adjustRightInd w:val="0"/>
        <w:jc w:val="both"/>
        <w:rPr>
          <w:rFonts w:ascii="Arial" w:hAnsi="Arial" w:cs="Arial"/>
          <w:sz w:val="20"/>
          <w:szCs w:val="20"/>
        </w:rPr>
      </w:pPr>
    </w:p>
    <w:p w:rsidR="00A04CD4" w:rsidRPr="008809C7" w:rsidRDefault="00A04CD4" w:rsidP="00A04CD4">
      <w:pPr>
        <w:autoSpaceDE w:val="0"/>
        <w:autoSpaceDN w:val="0"/>
        <w:adjustRightInd w:val="0"/>
        <w:jc w:val="both"/>
        <w:rPr>
          <w:rFonts w:ascii="Arial" w:hAnsi="Arial" w:cs="Arial"/>
          <w:sz w:val="20"/>
          <w:szCs w:val="20"/>
        </w:rPr>
      </w:pPr>
      <w:r w:rsidRPr="008809C7">
        <w:rPr>
          <w:rFonts w:ascii="Arial" w:hAnsi="Arial" w:cs="Arial"/>
          <w:sz w:val="20"/>
          <w:szCs w:val="20"/>
        </w:rPr>
        <w:t xml:space="preserve">Vsakodnevno so se pregledovale in vrednotile informacije, ki so bile posredovane kriminalistom. Glede na opravljeno delo zbiranja in vrednotenja podatkov, so bile nekatere ugotovitve in konkretne usmeritve podane tudi policijskim postajam na območju PU Kranj. </w:t>
      </w:r>
    </w:p>
    <w:p w:rsidR="00A04CD4" w:rsidRPr="008809C7" w:rsidRDefault="00A04CD4" w:rsidP="00A04CD4">
      <w:pPr>
        <w:autoSpaceDE w:val="0"/>
        <w:autoSpaceDN w:val="0"/>
        <w:adjustRightInd w:val="0"/>
        <w:jc w:val="both"/>
        <w:rPr>
          <w:rFonts w:ascii="Arial" w:hAnsi="Arial" w:cs="Arial"/>
          <w:sz w:val="20"/>
          <w:szCs w:val="20"/>
        </w:rPr>
      </w:pPr>
    </w:p>
    <w:p w:rsidR="00657C2D" w:rsidRDefault="00A04CD4" w:rsidP="00A04CD4">
      <w:pPr>
        <w:jc w:val="both"/>
        <w:rPr>
          <w:rFonts w:ascii="Arial" w:hAnsi="Arial" w:cs="Arial"/>
          <w:sz w:val="20"/>
          <w:szCs w:val="20"/>
        </w:rPr>
      </w:pPr>
      <w:r w:rsidRPr="008809C7">
        <w:rPr>
          <w:rFonts w:ascii="Arial" w:hAnsi="Arial" w:cs="Arial"/>
          <w:sz w:val="20"/>
          <w:szCs w:val="20"/>
        </w:rPr>
        <w:t>Na področju operativne kriminalistične analitike smo podrobneje spremljali problematiko vlomov in v obliki analitične informacije mesečno seznanjali vodstvo SK</w:t>
      </w:r>
      <w:r>
        <w:rPr>
          <w:rFonts w:ascii="Arial" w:hAnsi="Arial" w:cs="Arial"/>
          <w:sz w:val="20"/>
          <w:szCs w:val="20"/>
        </w:rPr>
        <w:t>P</w:t>
      </w:r>
      <w:r w:rsidRPr="008809C7">
        <w:rPr>
          <w:rFonts w:ascii="Arial" w:hAnsi="Arial" w:cs="Arial"/>
          <w:sz w:val="20"/>
          <w:szCs w:val="20"/>
        </w:rPr>
        <w:t>, v kateri smo predstavili problematiko preteklega obdobja in podali sklepe in priporočila za strokovno in usmerjeno vodenje policijskih enot policijske uprave.</w:t>
      </w:r>
    </w:p>
    <w:p w:rsidR="003B6C12" w:rsidRPr="00A04CD4" w:rsidRDefault="003B6C12" w:rsidP="00A04CD4">
      <w:pPr>
        <w:jc w:val="both"/>
        <w:rPr>
          <w:rFonts w:ascii="Arial" w:hAnsi="Arial" w:cs="Arial"/>
          <w:sz w:val="20"/>
          <w:szCs w:val="20"/>
        </w:rPr>
      </w:pPr>
    </w:p>
    <w:p w:rsidR="00376260" w:rsidRPr="002F3114" w:rsidRDefault="00376260" w:rsidP="0052126B">
      <w:pPr>
        <w:rPr>
          <w:rFonts w:ascii="Arial" w:hAnsi="Arial" w:cs="Arial"/>
          <w:sz w:val="20"/>
          <w:szCs w:val="20"/>
        </w:rPr>
      </w:pPr>
    </w:p>
    <w:p w:rsidR="00AF2ED7" w:rsidRPr="002F3114" w:rsidRDefault="00AF2ED7" w:rsidP="0052126B">
      <w:pPr>
        <w:pStyle w:val="Naslov3"/>
        <w:spacing w:before="0" w:after="0"/>
        <w:rPr>
          <w:sz w:val="20"/>
          <w:szCs w:val="20"/>
        </w:rPr>
      </w:pPr>
      <w:bookmarkStart w:id="38" w:name="_Toc265071171"/>
      <w:bookmarkStart w:id="39" w:name="_Toc284416784"/>
      <w:bookmarkStart w:id="40" w:name="_Toc66260347"/>
      <w:r w:rsidRPr="002F3114">
        <w:rPr>
          <w:sz w:val="20"/>
          <w:szCs w:val="20"/>
        </w:rPr>
        <w:t>2.2.5</w:t>
      </w:r>
      <w:r w:rsidRPr="002F3114">
        <w:rPr>
          <w:sz w:val="20"/>
          <w:szCs w:val="20"/>
        </w:rPr>
        <w:tab/>
        <w:t>Nadzorna dejavnost</w:t>
      </w:r>
      <w:bookmarkEnd w:id="38"/>
      <w:bookmarkEnd w:id="39"/>
      <w:bookmarkEnd w:id="40"/>
    </w:p>
    <w:p w:rsidR="007B5C67" w:rsidRPr="002F3114" w:rsidRDefault="007B5C67" w:rsidP="0052126B">
      <w:pPr>
        <w:jc w:val="both"/>
        <w:rPr>
          <w:rFonts w:ascii="Arial" w:hAnsi="Arial" w:cs="Arial"/>
          <w:sz w:val="20"/>
          <w:szCs w:val="20"/>
        </w:rPr>
      </w:pPr>
    </w:p>
    <w:p w:rsidR="00B473B3" w:rsidRPr="00B473B3" w:rsidRDefault="00B473B3" w:rsidP="00B473B3">
      <w:pPr>
        <w:autoSpaceDE w:val="0"/>
        <w:autoSpaceDN w:val="0"/>
        <w:adjustRightInd w:val="0"/>
        <w:jc w:val="both"/>
        <w:rPr>
          <w:rFonts w:ascii="Arial" w:hAnsi="Arial" w:cs="Arial"/>
          <w:sz w:val="20"/>
          <w:szCs w:val="20"/>
        </w:rPr>
      </w:pPr>
      <w:r w:rsidRPr="00B473B3">
        <w:rPr>
          <w:rFonts w:ascii="Arial" w:hAnsi="Arial" w:cs="Arial"/>
          <w:sz w:val="20"/>
          <w:szCs w:val="20"/>
        </w:rPr>
        <w:t xml:space="preserve">Nadzorna dejavnost se je izvajala z namenom ugotavljanja zakonitosti, strokovnosti, obsega, kakovosti in pravočasnosti opravljanja nalog policije. V skladu s Pravili za izvajanje nadzora v policiji je bilo opravljenih 56 nadzorov, od tega je bilo opravljenih 11 nadzorov nad delom uslužbencev, 44 strokovnih in 1 splošni nadzor. V strokovnih nadzorih so se preverjale vsebine opravljenih nalog na vsebinsko zaokroženem delu delovnega področja, v splošnem pa se je preverjalo vsebino opravljenega dela na vseh področjih dela. Nadzori so se izvajali nad delom območnih in področnih policijskih postaj. </w:t>
      </w:r>
    </w:p>
    <w:p w:rsidR="00B473B3" w:rsidRPr="00B473B3" w:rsidRDefault="00B473B3" w:rsidP="00B473B3">
      <w:pPr>
        <w:autoSpaceDE w:val="0"/>
        <w:autoSpaceDN w:val="0"/>
        <w:adjustRightInd w:val="0"/>
        <w:jc w:val="both"/>
        <w:rPr>
          <w:rFonts w:ascii="Arial" w:hAnsi="Arial" w:cs="Arial"/>
          <w:sz w:val="20"/>
          <w:szCs w:val="20"/>
        </w:rPr>
      </w:pPr>
    </w:p>
    <w:p w:rsidR="00B473B3" w:rsidRPr="00B473B3" w:rsidRDefault="00B473B3" w:rsidP="00B473B3">
      <w:pPr>
        <w:autoSpaceDE w:val="0"/>
        <w:autoSpaceDN w:val="0"/>
        <w:adjustRightInd w:val="0"/>
        <w:jc w:val="both"/>
        <w:rPr>
          <w:rFonts w:ascii="Arial" w:hAnsi="Arial" w:cs="Arial"/>
          <w:sz w:val="20"/>
          <w:szCs w:val="20"/>
        </w:rPr>
      </w:pPr>
      <w:r w:rsidRPr="00B473B3">
        <w:rPr>
          <w:rFonts w:ascii="Arial" w:hAnsi="Arial" w:cs="Arial"/>
          <w:sz w:val="20"/>
          <w:szCs w:val="20"/>
        </w:rPr>
        <w:t>V strokovnih nadzorih se je najpogosteje preverjala vsebina opravljenih nalog na področju odkrivanj</w:t>
      </w:r>
      <w:r w:rsidR="006A6497">
        <w:rPr>
          <w:rFonts w:ascii="Arial" w:hAnsi="Arial" w:cs="Arial"/>
          <w:sz w:val="20"/>
          <w:szCs w:val="20"/>
        </w:rPr>
        <w:t>a</w:t>
      </w:r>
      <w:r w:rsidRPr="00B473B3">
        <w:rPr>
          <w:rFonts w:ascii="Arial" w:hAnsi="Arial" w:cs="Arial"/>
          <w:sz w:val="20"/>
          <w:szCs w:val="20"/>
        </w:rPr>
        <w:t xml:space="preserve"> in preiskovanja kriminalitete, organizacijskih zadev, prekrškovnega postopka, pritožb in notranje zaščite, varovanja državne meje in predpisov o tujcih, kadrovskih zadev, informacijsko telekomunikacijskega sistema, kriminalistične tehnike, upravnega poslovanja, vzdrževanja javnega reda in zagotavljanja varnosti cestnega prometa. </w:t>
      </w:r>
    </w:p>
    <w:p w:rsidR="00B473B3" w:rsidRPr="00B473B3" w:rsidRDefault="00B473B3" w:rsidP="00B473B3">
      <w:pPr>
        <w:autoSpaceDE w:val="0"/>
        <w:autoSpaceDN w:val="0"/>
        <w:adjustRightInd w:val="0"/>
        <w:jc w:val="both"/>
        <w:rPr>
          <w:rFonts w:ascii="Arial" w:hAnsi="Arial" w:cs="Arial"/>
          <w:sz w:val="20"/>
          <w:szCs w:val="20"/>
        </w:rPr>
      </w:pPr>
    </w:p>
    <w:p w:rsidR="00B473B3" w:rsidRDefault="00B473B3" w:rsidP="00B473B3">
      <w:pPr>
        <w:jc w:val="both"/>
        <w:rPr>
          <w:rFonts w:ascii="Arial" w:hAnsi="Arial" w:cs="Arial"/>
          <w:sz w:val="20"/>
          <w:szCs w:val="20"/>
        </w:rPr>
      </w:pPr>
      <w:r w:rsidRPr="00B473B3">
        <w:rPr>
          <w:rFonts w:ascii="Arial" w:hAnsi="Arial" w:cs="Arial"/>
          <w:sz w:val="20"/>
          <w:szCs w:val="20"/>
        </w:rPr>
        <w:t>V letu 2025 so NOE GPU opravile skupaj 2 strokovna nadzorov nad delom policijske uprave.</w:t>
      </w:r>
    </w:p>
    <w:p w:rsidR="00D052FE" w:rsidRPr="002F3114" w:rsidRDefault="00D052FE" w:rsidP="00546F21">
      <w:pPr>
        <w:jc w:val="both"/>
        <w:rPr>
          <w:rFonts w:ascii="Arial" w:hAnsi="Arial" w:cs="Arial"/>
          <w:sz w:val="20"/>
          <w:szCs w:val="20"/>
        </w:rPr>
      </w:pPr>
    </w:p>
    <w:p w:rsidR="00376260" w:rsidRPr="002F3114" w:rsidRDefault="00376260" w:rsidP="0052126B">
      <w:pPr>
        <w:jc w:val="both"/>
        <w:rPr>
          <w:rFonts w:ascii="Arial" w:hAnsi="Arial" w:cs="Arial"/>
          <w:sz w:val="20"/>
          <w:szCs w:val="20"/>
        </w:rPr>
      </w:pPr>
    </w:p>
    <w:p w:rsidR="00AF2ED7" w:rsidRPr="002F3114" w:rsidRDefault="00AF2ED7" w:rsidP="0052126B">
      <w:pPr>
        <w:pStyle w:val="Naslov3"/>
        <w:spacing w:before="0" w:after="0"/>
        <w:rPr>
          <w:sz w:val="20"/>
          <w:szCs w:val="20"/>
        </w:rPr>
      </w:pPr>
      <w:bookmarkStart w:id="41" w:name="_Toc284416785"/>
      <w:bookmarkStart w:id="42" w:name="_Toc66260348"/>
      <w:r w:rsidRPr="002F3114">
        <w:rPr>
          <w:sz w:val="20"/>
          <w:szCs w:val="20"/>
        </w:rPr>
        <w:t>2.2.6</w:t>
      </w:r>
      <w:r w:rsidRPr="002F3114">
        <w:rPr>
          <w:sz w:val="20"/>
          <w:szCs w:val="20"/>
        </w:rPr>
        <w:tab/>
        <w:t>Spremljanje izvajanja policijskih pooblastil in ogrožanja policistov</w:t>
      </w:r>
      <w:bookmarkEnd w:id="41"/>
      <w:bookmarkEnd w:id="42"/>
      <w:r w:rsidRPr="002F3114">
        <w:rPr>
          <w:sz w:val="20"/>
          <w:szCs w:val="20"/>
        </w:rPr>
        <w:t xml:space="preserve"> </w:t>
      </w:r>
    </w:p>
    <w:p w:rsidR="00AF2ED7" w:rsidRDefault="00AF2ED7" w:rsidP="0052126B">
      <w:pPr>
        <w:rPr>
          <w:rFonts w:ascii="Arial" w:hAnsi="Arial" w:cs="Arial"/>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Policisti PU Kranj so v 385 primerih zoper 390 kršiteljev uporabili 848 prisilnih sredstev, kar predstavlja porast uporabe prisilnih sredstev. V primerjavi z letom 2024 se je za 2,4</w:t>
      </w:r>
      <w:r w:rsidR="00F42D3A">
        <w:rPr>
          <w:rFonts w:ascii="Arial" w:hAnsi="Arial" w:cs="Arial"/>
          <w:color w:val="000000"/>
          <w:sz w:val="20"/>
          <w:szCs w:val="20"/>
        </w:rPr>
        <w:t xml:space="preserve"> </w:t>
      </w:r>
      <w:r w:rsidRPr="00C23562">
        <w:rPr>
          <w:rFonts w:ascii="Arial" w:hAnsi="Arial" w:cs="Arial"/>
          <w:color w:val="000000"/>
          <w:sz w:val="20"/>
          <w:szCs w:val="20"/>
        </w:rPr>
        <w:t>% povečalo število kršiteljev</w:t>
      </w:r>
      <w:r w:rsidR="00F42D3A">
        <w:rPr>
          <w:rFonts w:ascii="Arial" w:hAnsi="Arial" w:cs="Arial"/>
          <w:color w:val="000000"/>
          <w:sz w:val="20"/>
          <w:szCs w:val="20"/>
        </w:rPr>
        <w:t>,</w:t>
      </w:r>
      <w:r w:rsidRPr="00C23562">
        <w:rPr>
          <w:rFonts w:ascii="Arial" w:hAnsi="Arial" w:cs="Arial"/>
          <w:color w:val="000000"/>
          <w:sz w:val="20"/>
          <w:szCs w:val="20"/>
        </w:rPr>
        <w:t xml:space="preserve"> za 10,5</w:t>
      </w:r>
      <w:r w:rsidR="00F42D3A">
        <w:rPr>
          <w:rFonts w:ascii="Arial" w:hAnsi="Arial" w:cs="Arial"/>
          <w:color w:val="000000"/>
          <w:sz w:val="20"/>
          <w:szCs w:val="20"/>
        </w:rPr>
        <w:t xml:space="preserve"> </w:t>
      </w:r>
      <w:r w:rsidRPr="00C23562">
        <w:rPr>
          <w:rFonts w:ascii="Arial" w:hAnsi="Arial" w:cs="Arial"/>
          <w:color w:val="000000"/>
          <w:sz w:val="20"/>
          <w:szCs w:val="20"/>
        </w:rPr>
        <w:t xml:space="preserve">% pa se je povečalo število uporabljenih prisilnih sredstev. Po vrsti uporabljenega prisilnega sredstva so policisti v zadnjih </w:t>
      </w:r>
      <w:r w:rsidR="00F42D3A">
        <w:rPr>
          <w:rFonts w:ascii="Arial" w:hAnsi="Arial" w:cs="Arial"/>
          <w:color w:val="000000"/>
          <w:sz w:val="20"/>
          <w:szCs w:val="20"/>
        </w:rPr>
        <w:t>desetih</w:t>
      </w:r>
      <w:r w:rsidRPr="00C23562">
        <w:rPr>
          <w:rFonts w:ascii="Arial" w:hAnsi="Arial" w:cs="Arial"/>
          <w:color w:val="000000"/>
          <w:sz w:val="20"/>
          <w:szCs w:val="20"/>
        </w:rPr>
        <w:t xml:space="preserve"> letih največkrat uporabili sredstva za vklepanje in vezanje in telesno silo, kar pomeni</w:t>
      </w:r>
      <w:r w:rsidR="00F42D3A">
        <w:rPr>
          <w:rFonts w:ascii="Arial" w:hAnsi="Arial" w:cs="Arial"/>
          <w:color w:val="000000"/>
          <w:sz w:val="20"/>
          <w:szCs w:val="20"/>
        </w:rPr>
        <w:t xml:space="preserve">, da </w:t>
      </w:r>
      <w:r w:rsidRPr="00C23562">
        <w:rPr>
          <w:rFonts w:ascii="Arial" w:hAnsi="Arial" w:cs="Arial"/>
          <w:color w:val="000000"/>
          <w:sz w:val="20"/>
          <w:szCs w:val="20"/>
        </w:rPr>
        <w:t>sta bili navedeni prisilni sredstvi</w:t>
      </w:r>
      <w:r w:rsidR="00F42D3A">
        <w:rPr>
          <w:rFonts w:ascii="Arial" w:hAnsi="Arial" w:cs="Arial"/>
          <w:color w:val="000000"/>
          <w:sz w:val="20"/>
          <w:szCs w:val="20"/>
        </w:rPr>
        <w:t xml:space="preserve"> skupno</w:t>
      </w:r>
      <w:r w:rsidRPr="00C23562">
        <w:rPr>
          <w:rFonts w:ascii="Arial" w:hAnsi="Arial" w:cs="Arial"/>
          <w:color w:val="000000"/>
          <w:sz w:val="20"/>
          <w:szCs w:val="20"/>
        </w:rPr>
        <w:t xml:space="preserve"> uporabljeni v 98,4 % vseh </w:t>
      </w:r>
      <w:r w:rsidR="00F80CA3">
        <w:rPr>
          <w:rFonts w:ascii="Arial" w:hAnsi="Arial" w:cs="Arial"/>
          <w:color w:val="000000"/>
          <w:sz w:val="20"/>
          <w:szCs w:val="20"/>
        </w:rPr>
        <w:t xml:space="preserve">primerov uporabe </w:t>
      </w:r>
      <w:r w:rsidRPr="00C23562">
        <w:rPr>
          <w:rFonts w:ascii="Arial" w:hAnsi="Arial" w:cs="Arial"/>
          <w:color w:val="000000"/>
          <w:sz w:val="20"/>
          <w:szCs w:val="20"/>
        </w:rPr>
        <w:t xml:space="preserve">prisilnih sredstev. V lanskem letu je bilo prvič več uporab telesne sile kot sredstev za vezanje in vklepanje.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Glede na posledice uporabe prisilnih sredstev je bilo lani poškodovanih 10 policistov in 289 kršiteljev. Pri tem je še vedno največ</w:t>
      </w:r>
      <w:r w:rsidR="00F42D3A">
        <w:rPr>
          <w:rFonts w:ascii="Arial" w:hAnsi="Arial" w:cs="Arial"/>
          <w:color w:val="000000"/>
          <w:sz w:val="20"/>
          <w:szCs w:val="20"/>
        </w:rPr>
        <w:t xml:space="preserve"> zabeleženih </w:t>
      </w:r>
      <w:r w:rsidRPr="00C23562">
        <w:rPr>
          <w:rFonts w:ascii="Arial" w:hAnsi="Arial" w:cs="Arial"/>
          <w:color w:val="000000"/>
          <w:sz w:val="20"/>
          <w:szCs w:val="20"/>
        </w:rPr>
        <w:t xml:space="preserve">posledic </w:t>
      </w:r>
      <w:r w:rsidR="00F42D3A">
        <w:rPr>
          <w:rFonts w:ascii="Arial" w:hAnsi="Arial" w:cs="Arial"/>
          <w:color w:val="000000"/>
          <w:sz w:val="20"/>
          <w:szCs w:val="20"/>
        </w:rPr>
        <w:t>v obliki</w:t>
      </w:r>
      <w:r w:rsidRPr="00C23562">
        <w:rPr>
          <w:rFonts w:ascii="Arial" w:hAnsi="Arial" w:cs="Arial"/>
          <w:color w:val="000000"/>
          <w:sz w:val="20"/>
          <w:szCs w:val="20"/>
        </w:rPr>
        <w:t xml:space="preserve"> vidni</w:t>
      </w:r>
      <w:r w:rsidR="00F42D3A">
        <w:rPr>
          <w:rFonts w:ascii="Arial" w:hAnsi="Arial" w:cs="Arial"/>
          <w:color w:val="000000"/>
          <w:sz w:val="20"/>
          <w:szCs w:val="20"/>
        </w:rPr>
        <w:t>h</w:t>
      </w:r>
      <w:r w:rsidRPr="00C23562">
        <w:rPr>
          <w:rFonts w:ascii="Arial" w:hAnsi="Arial" w:cs="Arial"/>
          <w:color w:val="000000"/>
          <w:sz w:val="20"/>
          <w:szCs w:val="20"/>
        </w:rPr>
        <w:t xml:space="preserve"> zunanji</w:t>
      </w:r>
      <w:r w:rsidR="00F42D3A">
        <w:rPr>
          <w:rFonts w:ascii="Arial" w:hAnsi="Arial" w:cs="Arial"/>
          <w:color w:val="000000"/>
          <w:sz w:val="20"/>
          <w:szCs w:val="20"/>
        </w:rPr>
        <w:t>h</w:t>
      </w:r>
      <w:r w:rsidRPr="00C23562">
        <w:rPr>
          <w:rFonts w:ascii="Arial" w:hAnsi="Arial" w:cs="Arial"/>
          <w:color w:val="000000"/>
          <w:sz w:val="20"/>
          <w:szCs w:val="20"/>
        </w:rPr>
        <w:t xml:space="preserve"> znak</w:t>
      </w:r>
      <w:r w:rsidR="00F42D3A">
        <w:rPr>
          <w:rFonts w:ascii="Arial" w:hAnsi="Arial" w:cs="Arial"/>
          <w:color w:val="000000"/>
          <w:sz w:val="20"/>
          <w:szCs w:val="20"/>
        </w:rPr>
        <w:t>ov</w:t>
      </w:r>
      <w:r w:rsidRPr="00C23562">
        <w:rPr>
          <w:rFonts w:ascii="Arial" w:hAnsi="Arial" w:cs="Arial"/>
          <w:color w:val="000000"/>
          <w:sz w:val="20"/>
          <w:szCs w:val="20"/>
        </w:rPr>
        <w:t xml:space="preserve"> uporabljenega prisilnega sredstva.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lastRenderedPageBreak/>
        <w:t>V preteklem letu je bilo storjenih 15 kaznivih dejanj, v katerih so bili obravnavani napadi na 17 policistov</w:t>
      </w:r>
      <w:r w:rsidRPr="00D40B33">
        <w:rPr>
          <w:rFonts w:ascii="Arial" w:hAnsi="Arial" w:cs="Arial"/>
          <w:sz w:val="20"/>
          <w:szCs w:val="20"/>
        </w:rPr>
        <w:t xml:space="preserve">. </w:t>
      </w:r>
      <w:r w:rsidR="00F42D3A" w:rsidRPr="00D40B33">
        <w:rPr>
          <w:rFonts w:ascii="Arial" w:hAnsi="Arial" w:cs="Arial"/>
          <w:sz w:val="20"/>
          <w:szCs w:val="20"/>
        </w:rPr>
        <w:t>V primerjavi z letom</w:t>
      </w:r>
      <w:r w:rsidRPr="00D40B33">
        <w:rPr>
          <w:rFonts w:ascii="Arial" w:hAnsi="Arial" w:cs="Arial"/>
          <w:sz w:val="20"/>
          <w:szCs w:val="20"/>
        </w:rPr>
        <w:t xml:space="preserve"> 2024</w:t>
      </w:r>
      <w:r w:rsidR="00F42D3A" w:rsidRPr="00D40B33">
        <w:rPr>
          <w:rFonts w:ascii="Arial" w:hAnsi="Arial" w:cs="Arial"/>
          <w:sz w:val="20"/>
          <w:szCs w:val="20"/>
        </w:rPr>
        <w:t xml:space="preserve"> je zaznan velik porast kaznivih dejanj napadov na policiste</w:t>
      </w:r>
      <w:r w:rsidRPr="00D40B33">
        <w:rPr>
          <w:rFonts w:ascii="Arial" w:hAnsi="Arial" w:cs="Arial"/>
          <w:sz w:val="20"/>
          <w:szCs w:val="20"/>
        </w:rPr>
        <w:t>.</w:t>
      </w:r>
      <w:r w:rsidRPr="00FA316B">
        <w:rPr>
          <w:rFonts w:ascii="Arial" w:hAnsi="Arial" w:cs="Arial"/>
          <w:color w:val="FF0000"/>
          <w:sz w:val="20"/>
          <w:szCs w:val="20"/>
        </w:rPr>
        <w:t xml:space="preserve"> </w:t>
      </w:r>
      <w:r w:rsidRPr="00C23562">
        <w:rPr>
          <w:rFonts w:ascii="Arial" w:hAnsi="Arial" w:cs="Arial"/>
          <w:color w:val="000000"/>
          <w:sz w:val="20"/>
          <w:szCs w:val="20"/>
        </w:rPr>
        <w:t xml:space="preserve">Največ napadov v zadnjih </w:t>
      </w:r>
      <w:r w:rsidR="00F42D3A">
        <w:rPr>
          <w:rFonts w:ascii="Arial" w:hAnsi="Arial" w:cs="Arial"/>
          <w:color w:val="000000"/>
          <w:sz w:val="20"/>
          <w:szCs w:val="20"/>
        </w:rPr>
        <w:t>desetih</w:t>
      </w:r>
      <w:r w:rsidRPr="00C23562">
        <w:rPr>
          <w:rFonts w:ascii="Arial" w:hAnsi="Arial" w:cs="Arial"/>
          <w:color w:val="000000"/>
          <w:sz w:val="20"/>
          <w:szCs w:val="20"/>
        </w:rPr>
        <w:t xml:space="preserve"> letih je bilo v letu 2020.</w:t>
      </w:r>
    </w:p>
    <w:p w:rsidR="0091269F" w:rsidRPr="00A4583C" w:rsidRDefault="0091269F" w:rsidP="0091269F">
      <w:pPr>
        <w:autoSpaceDE w:val="0"/>
        <w:autoSpaceDN w:val="0"/>
        <w:adjustRightInd w:val="0"/>
        <w:jc w:val="both"/>
        <w:rPr>
          <w:rFonts w:ascii="Arial" w:hAnsi="Arial" w:cs="Arial"/>
          <w:color w:val="000000"/>
          <w:sz w:val="20"/>
          <w:szCs w:val="20"/>
        </w:rPr>
      </w:pPr>
    </w:p>
    <w:p w:rsidR="0091269F" w:rsidRPr="00882F95" w:rsidRDefault="00A04CD4" w:rsidP="00A04CD4">
      <w:pPr>
        <w:jc w:val="both"/>
        <w:rPr>
          <w:rFonts w:ascii="Arial" w:hAnsi="Arial" w:cs="Arial"/>
          <w:sz w:val="20"/>
          <w:szCs w:val="20"/>
        </w:rPr>
      </w:pPr>
      <w:r w:rsidRPr="00882F95">
        <w:rPr>
          <w:rFonts w:ascii="Arial" w:hAnsi="Arial" w:cs="Arial"/>
          <w:sz w:val="20"/>
          <w:szCs w:val="20"/>
        </w:rPr>
        <w:t xml:space="preserve">V letu 2025 smo obravnavali sedem primerov groženj policistom. V vseh primerih je bila ocenjena stopnja ogroženosti nizka, za zaščito ogroženih policistov pa so bili izvedeni vsi potrebni zaščitni ukrepi. Nobena izmed groženj ni bila uresničena, prav tako življenje policistov ali njihovih bližnjih ni bilo neposredno ogroženo. </w:t>
      </w:r>
    </w:p>
    <w:p w:rsidR="00A04CD4" w:rsidRPr="00B75DCA" w:rsidRDefault="00A04CD4" w:rsidP="00A04CD4">
      <w:pPr>
        <w:jc w:val="both"/>
        <w:rPr>
          <w:rFonts w:ascii="Arial" w:hAnsi="Arial" w:cs="Arial"/>
          <w:color w:val="70AD47"/>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V lanskem letu beležimo porast števila pridržanih, zadržanih in privedenih oseb. Policisti so v letu 2025 odvzeli prostost 301 osebi, kar je 4,9 % več kot v letu 2024, vendar še vedno manj kot je </w:t>
      </w:r>
      <w:r w:rsidR="00F42D3A">
        <w:rPr>
          <w:rFonts w:ascii="Arial" w:hAnsi="Arial" w:cs="Arial"/>
          <w:color w:val="000000"/>
          <w:sz w:val="20"/>
          <w:szCs w:val="20"/>
        </w:rPr>
        <w:t>desetl</w:t>
      </w:r>
      <w:r w:rsidRPr="00C23562">
        <w:rPr>
          <w:rFonts w:ascii="Arial" w:hAnsi="Arial" w:cs="Arial"/>
          <w:color w:val="000000"/>
          <w:sz w:val="20"/>
          <w:szCs w:val="20"/>
        </w:rPr>
        <w:t xml:space="preserve">etno povprečje. Po zakonski podlagi je bilo v lanskem letu največ odvzemov prostosti odrejenih po ZNDM (100). S 79 primeri sledijo pridržanja po ZP-1. </w:t>
      </w:r>
    </w:p>
    <w:p w:rsidR="00A04CD4" w:rsidRPr="00C23562" w:rsidRDefault="00A04CD4" w:rsidP="00A04CD4">
      <w:pPr>
        <w:autoSpaceDE w:val="0"/>
        <w:autoSpaceDN w:val="0"/>
        <w:adjustRightInd w:val="0"/>
        <w:jc w:val="both"/>
        <w:rPr>
          <w:rFonts w:ascii="Arial" w:hAnsi="Arial" w:cs="Arial"/>
          <w:color w:val="000000"/>
          <w:sz w:val="20"/>
          <w:szCs w:val="20"/>
        </w:rPr>
      </w:pPr>
    </w:p>
    <w:p w:rsidR="00A04CD4" w:rsidRPr="00C23562" w:rsidRDefault="00A04CD4" w:rsidP="00A04CD4">
      <w:pPr>
        <w:autoSpaceDE w:val="0"/>
        <w:autoSpaceDN w:val="0"/>
        <w:adjustRightInd w:val="0"/>
        <w:jc w:val="both"/>
        <w:rPr>
          <w:rFonts w:ascii="Arial" w:hAnsi="Arial" w:cs="Arial"/>
          <w:color w:val="000000"/>
          <w:sz w:val="20"/>
          <w:szCs w:val="20"/>
        </w:rPr>
      </w:pPr>
      <w:r w:rsidRPr="00C23562">
        <w:rPr>
          <w:rFonts w:ascii="Arial" w:hAnsi="Arial" w:cs="Arial"/>
          <w:color w:val="000000"/>
          <w:sz w:val="20"/>
          <w:szCs w:val="20"/>
        </w:rPr>
        <w:t xml:space="preserve">Pomoč policije oziroma asistenca upravičenim organom je </w:t>
      </w:r>
      <w:r w:rsidR="00F80CA3" w:rsidRPr="00C23562">
        <w:rPr>
          <w:rFonts w:ascii="Arial" w:hAnsi="Arial" w:cs="Arial"/>
          <w:color w:val="000000"/>
          <w:sz w:val="20"/>
          <w:szCs w:val="20"/>
        </w:rPr>
        <w:t>v primerjavi z letom 2024</w:t>
      </w:r>
      <w:r w:rsidR="00F80CA3">
        <w:rPr>
          <w:rFonts w:ascii="Arial" w:hAnsi="Arial" w:cs="Arial"/>
          <w:color w:val="000000"/>
          <w:sz w:val="20"/>
          <w:szCs w:val="20"/>
        </w:rPr>
        <w:t xml:space="preserve"> </w:t>
      </w:r>
      <w:r w:rsidRPr="00C23562">
        <w:rPr>
          <w:rFonts w:ascii="Arial" w:hAnsi="Arial" w:cs="Arial"/>
          <w:color w:val="000000"/>
          <w:sz w:val="20"/>
          <w:szCs w:val="20"/>
        </w:rPr>
        <w:t>v upadu</w:t>
      </w:r>
      <w:r w:rsidR="00F80CA3">
        <w:rPr>
          <w:rFonts w:ascii="Arial" w:hAnsi="Arial" w:cs="Arial"/>
          <w:color w:val="000000"/>
          <w:sz w:val="20"/>
          <w:szCs w:val="20"/>
        </w:rPr>
        <w:t>, pri čemer</w:t>
      </w:r>
      <w:r w:rsidR="00F42D3A">
        <w:rPr>
          <w:rFonts w:ascii="Arial" w:hAnsi="Arial" w:cs="Arial"/>
          <w:color w:val="000000"/>
          <w:sz w:val="20"/>
          <w:szCs w:val="20"/>
        </w:rPr>
        <w:t xml:space="preserve"> je število</w:t>
      </w:r>
      <w:r w:rsidRPr="00C23562">
        <w:rPr>
          <w:rFonts w:ascii="Arial" w:hAnsi="Arial" w:cs="Arial"/>
          <w:color w:val="000000"/>
          <w:sz w:val="20"/>
          <w:szCs w:val="20"/>
        </w:rPr>
        <w:t xml:space="preserve"> še vedno nad povprečjem zadnj</w:t>
      </w:r>
      <w:r w:rsidR="00F42D3A">
        <w:rPr>
          <w:rFonts w:ascii="Arial" w:hAnsi="Arial" w:cs="Arial"/>
          <w:color w:val="000000"/>
          <w:sz w:val="20"/>
          <w:szCs w:val="20"/>
        </w:rPr>
        <w:t>ega desetletja</w:t>
      </w:r>
      <w:r w:rsidRPr="00C23562">
        <w:rPr>
          <w:rFonts w:ascii="Arial" w:hAnsi="Arial" w:cs="Arial"/>
          <w:color w:val="000000"/>
          <w:sz w:val="20"/>
          <w:szCs w:val="20"/>
        </w:rPr>
        <w:t xml:space="preserve">. Izmed vseh nudenih asistenc je bila le ena nudena </w:t>
      </w:r>
      <w:r w:rsidR="00F42D3A">
        <w:rPr>
          <w:rFonts w:ascii="Arial" w:hAnsi="Arial" w:cs="Arial"/>
          <w:color w:val="000000"/>
          <w:sz w:val="20"/>
          <w:szCs w:val="20"/>
        </w:rPr>
        <w:t>C</w:t>
      </w:r>
      <w:r w:rsidRPr="00C23562">
        <w:rPr>
          <w:rFonts w:ascii="Arial" w:hAnsi="Arial" w:cs="Arial"/>
          <w:color w:val="000000"/>
          <w:sz w:val="20"/>
          <w:szCs w:val="20"/>
        </w:rPr>
        <w:t xml:space="preserve">entru za socialno delo, ena drugemu upravičencu ter tri inšpekcijskim službam. Največ (96) </w:t>
      </w:r>
      <w:r w:rsidR="00F42D3A">
        <w:rPr>
          <w:rFonts w:ascii="Arial" w:hAnsi="Arial" w:cs="Arial"/>
          <w:color w:val="000000"/>
          <w:sz w:val="20"/>
          <w:szCs w:val="20"/>
        </w:rPr>
        <w:t>jih je bilo nudenih</w:t>
      </w:r>
      <w:r w:rsidRPr="00C23562">
        <w:rPr>
          <w:rFonts w:ascii="Arial" w:hAnsi="Arial" w:cs="Arial"/>
          <w:color w:val="000000"/>
          <w:sz w:val="20"/>
          <w:szCs w:val="20"/>
        </w:rPr>
        <w:t xml:space="preserve"> zdravstvenim ustanovam. V lanskem letu je bilo opravljenih nekoliko manj privedb</w:t>
      </w:r>
      <w:r w:rsidR="00F42D3A">
        <w:rPr>
          <w:rFonts w:ascii="Arial" w:hAnsi="Arial" w:cs="Arial"/>
          <w:color w:val="000000"/>
          <w:sz w:val="20"/>
          <w:szCs w:val="20"/>
        </w:rPr>
        <w:t xml:space="preserve"> </w:t>
      </w:r>
      <w:r w:rsidR="00F42D3A" w:rsidRPr="00C23562">
        <w:rPr>
          <w:rFonts w:ascii="Arial" w:hAnsi="Arial" w:cs="Arial"/>
          <w:color w:val="000000"/>
          <w:sz w:val="20"/>
          <w:szCs w:val="20"/>
        </w:rPr>
        <w:t>(66)</w:t>
      </w:r>
      <w:r w:rsidRPr="00C23562">
        <w:rPr>
          <w:rFonts w:ascii="Arial" w:hAnsi="Arial" w:cs="Arial"/>
          <w:color w:val="000000"/>
          <w:sz w:val="20"/>
          <w:szCs w:val="20"/>
        </w:rPr>
        <w:t xml:space="preserve">, pri čemer prevladuje privedbe na zahtevo sodišč. </w:t>
      </w:r>
    </w:p>
    <w:p w:rsidR="00406DCD" w:rsidRPr="00702B62" w:rsidRDefault="00406DCD" w:rsidP="00C418A1">
      <w:pPr>
        <w:jc w:val="both"/>
        <w:rPr>
          <w:rFonts w:ascii="Arial" w:hAnsi="Arial" w:cs="Arial"/>
          <w:sz w:val="20"/>
          <w:szCs w:val="20"/>
        </w:rPr>
      </w:pPr>
    </w:p>
    <w:p w:rsidR="00376260" w:rsidRPr="002F3114" w:rsidRDefault="00376260" w:rsidP="0052126B">
      <w:pPr>
        <w:jc w:val="both"/>
        <w:rPr>
          <w:rFonts w:ascii="Arial" w:hAnsi="Arial" w:cs="Arial"/>
          <w:sz w:val="20"/>
          <w:szCs w:val="20"/>
        </w:rPr>
      </w:pPr>
    </w:p>
    <w:p w:rsidR="00AF2ED7" w:rsidRPr="00882F95" w:rsidRDefault="00AF2ED7" w:rsidP="0052126B">
      <w:pPr>
        <w:pStyle w:val="Naslov3"/>
        <w:numPr>
          <w:ilvl w:val="2"/>
          <w:numId w:val="9"/>
        </w:numPr>
        <w:spacing w:before="0" w:after="0"/>
        <w:rPr>
          <w:sz w:val="20"/>
          <w:szCs w:val="20"/>
        </w:rPr>
      </w:pPr>
      <w:bookmarkStart w:id="43" w:name="_Toc284416786"/>
      <w:bookmarkStart w:id="44" w:name="_Toc66260349"/>
      <w:r w:rsidRPr="00882F95">
        <w:rPr>
          <w:sz w:val="20"/>
          <w:szCs w:val="20"/>
        </w:rPr>
        <w:t>Reševanje pritožb</w:t>
      </w:r>
      <w:bookmarkEnd w:id="43"/>
      <w:bookmarkEnd w:id="44"/>
    </w:p>
    <w:p w:rsidR="00137262" w:rsidRPr="002F3114" w:rsidRDefault="00137262" w:rsidP="00137262">
      <w:pPr>
        <w:jc w:val="both"/>
        <w:rPr>
          <w:rFonts w:ascii="Arial" w:hAnsi="Arial" w:cs="Arial"/>
          <w:sz w:val="20"/>
          <w:szCs w:val="20"/>
        </w:rPr>
      </w:pPr>
    </w:p>
    <w:p w:rsidR="00882F95" w:rsidRPr="002F3114" w:rsidRDefault="00882F95" w:rsidP="00882F95">
      <w:pPr>
        <w:jc w:val="both"/>
        <w:rPr>
          <w:rFonts w:ascii="Arial" w:hAnsi="Arial" w:cs="Arial"/>
          <w:sz w:val="20"/>
          <w:szCs w:val="20"/>
        </w:rPr>
      </w:pPr>
      <w:r w:rsidRPr="002F3114">
        <w:rPr>
          <w:rFonts w:ascii="Arial" w:hAnsi="Arial" w:cs="Arial"/>
          <w:sz w:val="20"/>
          <w:szCs w:val="20"/>
        </w:rPr>
        <w:t>V letu 202</w:t>
      </w:r>
      <w:r>
        <w:rPr>
          <w:rFonts w:ascii="Arial" w:hAnsi="Arial" w:cs="Arial"/>
          <w:sz w:val="20"/>
          <w:szCs w:val="20"/>
        </w:rPr>
        <w:t>5</w:t>
      </w:r>
      <w:r w:rsidRPr="002F3114">
        <w:rPr>
          <w:rFonts w:ascii="Arial" w:hAnsi="Arial" w:cs="Arial"/>
          <w:sz w:val="20"/>
          <w:szCs w:val="20"/>
        </w:rPr>
        <w:t xml:space="preserve"> smo sprejeli </w:t>
      </w:r>
      <w:r>
        <w:rPr>
          <w:rFonts w:ascii="Arial" w:hAnsi="Arial" w:cs="Arial"/>
          <w:sz w:val="20"/>
          <w:szCs w:val="20"/>
        </w:rPr>
        <w:t>46</w:t>
      </w:r>
      <w:r w:rsidRPr="002F3114">
        <w:rPr>
          <w:rFonts w:ascii="Arial" w:hAnsi="Arial" w:cs="Arial"/>
          <w:sz w:val="20"/>
          <w:szCs w:val="20"/>
        </w:rPr>
        <w:t xml:space="preserve"> pritožb zoper delo policistov, kar je </w:t>
      </w:r>
      <w:r>
        <w:rPr>
          <w:rFonts w:ascii="Arial" w:hAnsi="Arial" w:cs="Arial"/>
          <w:sz w:val="20"/>
          <w:szCs w:val="20"/>
        </w:rPr>
        <w:t>približno 28 % več kot v lanskem letu</w:t>
      </w:r>
      <w:r w:rsidRPr="002F3114">
        <w:rPr>
          <w:rFonts w:ascii="Arial" w:hAnsi="Arial" w:cs="Arial"/>
          <w:sz w:val="20"/>
          <w:szCs w:val="20"/>
        </w:rPr>
        <w:t xml:space="preserve">. V </w:t>
      </w:r>
      <w:r>
        <w:rPr>
          <w:rFonts w:ascii="Arial" w:hAnsi="Arial" w:cs="Arial"/>
          <w:sz w:val="20"/>
          <w:szCs w:val="20"/>
        </w:rPr>
        <w:t>desetih</w:t>
      </w:r>
      <w:r w:rsidRPr="002F3114">
        <w:rPr>
          <w:rFonts w:ascii="Arial" w:hAnsi="Arial" w:cs="Arial"/>
          <w:sz w:val="20"/>
          <w:szCs w:val="20"/>
        </w:rPr>
        <w:t xml:space="preserve"> primerih so se pritožbeni postopki obravnavali v pomiritvenem postopku pri vodji organizacijske enote oziroma njihovih pooblaščencih. V </w:t>
      </w:r>
      <w:r>
        <w:rPr>
          <w:rFonts w:ascii="Arial" w:hAnsi="Arial" w:cs="Arial"/>
          <w:sz w:val="20"/>
          <w:szCs w:val="20"/>
        </w:rPr>
        <w:t>sedmih</w:t>
      </w:r>
      <w:r w:rsidRPr="002F3114">
        <w:rPr>
          <w:rFonts w:ascii="Arial" w:hAnsi="Arial" w:cs="Arial"/>
          <w:sz w:val="20"/>
          <w:szCs w:val="20"/>
        </w:rPr>
        <w:t xml:space="preserve"> primerih so bili pomiritveni postopki uspešno zaključeni, v </w:t>
      </w:r>
      <w:r>
        <w:rPr>
          <w:rFonts w:ascii="Arial" w:hAnsi="Arial" w:cs="Arial"/>
          <w:sz w:val="20"/>
          <w:szCs w:val="20"/>
        </w:rPr>
        <w:t>treh</w:t>
      </w:r>
      <w:r w:rsidRPr="002F3114">
        <w:rPr>
          <w:rFonts w:ascii="Arial" w:hAnsi="Arial" w:cs="Arial"/>
          <w:sz w:val="20"/>
          <w:szCs w:val="20"/>
        </w:rPr>
        <w:t xml:space="preserve"> neuspešno. Neuspešno zaključeni postopki so bili odstopljen</w:t>
      </w:r>
      <w:r>
        <w:rPr>
          <w:rFonts w:ascii="Arial" w:hAnsi="Arial" w:cs="Arial"/>
          <w:sz w:val="20"/>
          <w:szCs w:val="20"/>
        </w:rPr>
        <w:t>i na Ministrstvo za notranje zadeve, Direktoratu za policijo in druge varnostne naloge, Sektorju za pritožbe zoper policijo. Dve</w:t>
      </w:r>
      <w:r w:rsidRPr="002F3114">
        <w:rPr>
          <w:rFonts w:ascii="Arial" w:hAnsi="Arial" w:cs="Arial"/>
          <w:sz w:val="20"/>
          <w:szCs w:val="20"/>
        </w:rPr>
        <w:t xml:space="preserve"> pritožb</w:t>
      </w:r>
      <w:r>
        <w:rPr>
          <w:rFonts w:ascii="Arial" w:hAnsi="Arial" w:cs="Arial"/>
          <w:sz w:val="20"/>
          <w:szCs w:val="20"/>
        </w:rPr>
        <w:t>i sta se o</w:t>
      </w:r>
      <w:r w:rsidRPr="002F3114">
        <w:rPr>
          <w:rFonts w:ascii="Arial" w:hAnsi="Arial" w:cs="Arial"/>
          <w:sz w:val="20"/>
          <w:szCs w:val="20"/>
        </w:rPr>
        <w:t>bravnaval</w:t>
      </w:r>
      <w:r>
        <w:rPr>
          <w:rFonts w:ascii="Arial" w:hAnsi="Arial" w:cs="Arial"/>
          <w:sz w:val="20"/>
          <w:szCs w:val="20"/>
        </w:rPr>
        <w:t>i</w:t>
      </w:r>
      <w:r w:rsidRPr="002F3114">
        <w:rPr>
          <w:rFonts w:ascii="Arial" w:hAnsi="Arial" w:cs="Arial"/>
          <w:sz w:val="20"/>
          <w:szCs w:val="20"/>
        </w:rPr>
        <w:t xml:space="preserve"> neposredno na senatu, v ostalih primerih</w:t>
      </w:r>
      <w:r>
        <w:rPr>
          <w:rFonts w:ascii="Arial" w:hAnsi="Arial" w:cs="Arial"/>
          <w:sz w:val="20"/>
          <w:szCs w:val="20"/>
        </w:rPr>
        <w:t xml:space="preserve"> (31)</w:t>
      </w:r>
      <w:r w:rsidRPr="002F3114">
        <w:rPr>
          <w:rFonts w:ascii="Arial" w:hAnsi="Arial" w:cs="Arial"/>
          <w:sz w:val="20"/>
          <w:szCs w:val="20"/>
        </w:rPr>
        <w:t xml:space="preserve"> so bile pritožbe zaradi procesnih razlogov zaključene brez obravnave. </w:t>
      </w:r>
      <w:r>
        <w:rPr>
          <w:rFonts w:ascii="Arial" w:hAnsi="Arial" w:cs="Arial"/>
          <w:sz w:val="20"/>
          <w:szCs w:val="20"/>
        </w:rPr>
        <w:t>V</w:t>
      </w:r>
      <w:r w:rsidRPr="002F3114">
        <w:rPr>
          <w:rFonts w:ascii="Arial" w:hAnsi="Arial" w:cs="Arial"/>
          <w:sz w:val="20"/>
          <w:szCs w:val="20"/>
        </w:rPr>
        <w:t xml:space="preserve"> </w:t>
      </w:r>
      <w:r>
        <w:rPr>
          <w:rFonts w:ascii="Arial" w:hAnsi="Arial" w:cs="Arial"/>
          <w:sz w:val="20"/>
          <w:szCs w:val="20"/>
        </w:rPr>
        <w:t>nobenem izmed obravnavanih pritožb v lanskem letu, pri ravnanju policistov niso bil</w:t>
      </w:r>
      <w:r w:rsidR="00407C36">
        <w:rPr>
          <w:rFonts w:ascii="Arial" w:hAnsi="Arial" w:cs="Arial"/>
          <w:sz w:val="20"/>
          <w:szCs w:val="20"/>
        </w:rPr>
        <w:t>e</w:t>
      </w:r>
      <w:r>
        <w:rPr>
          <w:rFonts w:ascii="Arial" w:hAnsi="Arial" w:cs="Arial"/>
          <w:sz w:val="20"/>
          <w:szCs w:val="20"/>
        </w:rPr>
        <w:t xml:space="preserve"> ugotovljene nepravilnosti oziroma neskladja s predpisi.</w:t>
      </w:r>
    </w:p>
    <w:p w:rsidR="00882F95" w:rsidRPr="002F3114" w:rsidRDefault="00882F95" w:rsidP="00882F95">
      <w:pPr>
        <w:autoSpaceDE w:val="0"/>
        <w:autoSpaceDN w:val="0"/>
        <w:adjustRightInd w:val="0"/>
        <w:jc w:val="both"/>
        <w:rPr>
          <w:rFonts w:ascii="Arial" w:hAnsi="Arial" w:cs="Arial"/>
          <w:sz w:val="20"/>
          <w:szCs w:val="20"/>
          <w:highlight w:val="yellow"/>
        </w:rPr>
      </w:pPr>
    </w:p>
    <w:p w:rsidR="00882F95" w:rsidRPr="002F3114" w:rsidRDefault="00882F95" w:rsidP="00882F95">
      <w:pPr>
        <w:autoSpaceDE w:val="0"/>
        <w:autoSpaceDN w:val="0"/>
        <w:adjustRightInd w:val="0"/>
        <w:jc w:val="both"/>
        <w:rPr>
          <w:rFonts w:ascii="Arial" w:hAnsi="Arial" w:cs="Arial"/>
          <w:sz w:val="20"/>
          <w:szCs w:val="20"/>
        </w:rPr>
      </w:pPr>
      <w:r w:rsidRPr="002F3114">
        <w:rPr>
          <w:rFonts w:ascii="Arial" w:hAnsi="Arial" w:cs="Arial"/>
          <w:sz w:val="20"/>
          <w:szCs w:val="20"/>
        </w:rPr>
        <w:t xml:space="preserve">Po pritožbenih razlogih izstopa </w:t>
      </w:r>
      <w:r>
        <w:rPr>
          <w:rFonts w:ascii="Arial" w:hAnsi="Arial" w:cs="Arial"/>
          <w:sz w:val="20"/>
          <w:szCs w:val="20"/>
        </w:rPr>
        <w:t xml:space="preserve">neupravičena uporaba policijskih pooblastil, sledi očitek </w:t>
      </w:r>
      <w:r w:rsidRPr="002F3114">
        <w:rPr>
          <w:rFonts w:ascii="Arial" w:hAnsi="Arial" w:cs="Arial"/>
          <w:sz w:val="20"/>
          <w:szCs w:val="20"/>
        </w:rPr>
        <w:t>ne</w:t>
      </w:r>
      <w:r>
        <w:rPr>
          <w:rFonts w:ascii="Arial" w:hAnsi="Arial" w:cs="Arial"/>
          <w:sz w:val="20"/>
          <w:szCs w:val="20"/>
        </w:rPr>
        <w:t xml:space="preserve">korektne komunikacije policistov z občani, </w:t>
      </w:r>
      <w:r w:rsidR="00407C36">
        <w:rPr>
          <w:rFonts w:ascii="Arial" w:hAnsi="Arial" w:cs="Arial"/>
          <w:sz w:val="20"/>
          <w:szCs w:val="20"/>
        </w:rPr>
        <w:t>v</w:t>
      </w:r>
      <w:r w:rsidRPr="002F3114">
        <w:rPr>
          <w:rFonts w:ascii="Arial" w:hAnsi="Arial" w:cs="Arial"/>
          <w:sz w:val="20"/>
          <w:szCs w:val="20"/>
        </w:rPr>
        <w:t xml:space="preserve"> manjši meri je podan očitek</w:t>
      </w:r>
      <w:r>
        <w:rPr>
          <w:rFonts w:ascii="Arial" w:hAnsi="Arial" w:cs="Arial"/>
          <w:sz w:val="20"/>
          <w:szCs w:val="20"/>
        </w:rPr>
        <w:t xml:space="preserve"> ne</w:t>
      </w:r>
      <w:r w:rsidRPr="002F3114">
        <w:rPr>
          <w:rFonts w:ascii="Arial" w:hAnsi="Arial" w:cs="Arial"/>
          <w:sz w:val="20"/>
          <w:szCs w:val="20"/>
        </w:rPr>
        <w:t xml:space="preserve">ukrepanja policistov in nepravilne uporabe prisilnih sredstev. </w:t>
      </w:r>
    </w:p>
    <w:p w:rsidR="00882F95" w:rsidRPr="002F3114" w:rsidRDefault="00882F95" w:rsidP="00882F95">
      <w:pPr>
        <w:autoSpaceDE w:val="0"/>
        <w:autoSpaceDN w:val="0"/>
        <w:adjustRightInd w:val="0"/>
        <w:jc w:val="both"/>
        <w:rPr>
          <w:rFonts w:ascii="Arial" w:hAnsi="Arial" w:cs="Arial"/>
          <w:sz w:val="20"/>
          <w:szCs w:val="20"/>
          <w:highlight w:val="yellow"/>
        </w:rPr>
      </w:pPr>
    </w:p>
    <w:p w:rsidR="00882F95" w:rsidRDefault="00882F95" w:rsidP="00882F95">
      <w:pPr>
        <w:jc w:val="both"/>
        <w:rPr>
          <w:rFonts w:ascii="Arial" w:hAnsi="Arial" w:cs="Arial"/>
          <w:sz w:val="20"/>
          <w:szCs w:val="20"/>
        </w:rPr>
      </w:pPr>
      <w:r w:rsidRPr="002F3114">
        <w:rPr>
          <w:rFonts w:ascii="Arial" w:hAnsi="Arial" w:cs="Arial"/>
          <w:sz w:val="20"/>
          <w:szCs w:val="20"/>
        </w:rPr>
        <w:t>Najpogostejši pritožbeni razlogi so bili povezani z delom na področju javnega reda in miru</w:t>
      </w:r>
      <w:r>
        <w:rPr>
          <w:rFonts w:ascii="Arial" w:hAnsi="Arial" w:cs="Arial"/>
          <w:sz w:val="20"/>
          <w:szCs w:val="20"/>
        </w:rPr>
        <w:t xml:space="preserve"> in cestnega prometa</w:t>
      </w:r>
      <w:r w:rsidRPr="002F3114">
        <w:rPr>
          <w:rFonts w:ascii="Arial" w:hAnsi="Arial" w:cs="Arial"/>
          <w:sz w:val="20"/>
          <w:szCs w:val="20"/>
        </w:rPr>
        <w:t>. Pritožbeni razlogi so bili v manjši meri povezani tudi s policijskim delom po področju meje in tujcev ter drugih dogodkov.</w:t>
      </w:r>
    </w:p>
    <w:p w:rsidR="00406DCD" w:rsidRPr="00396495" w:rsidRDefault="00406DCD" w:rsidP="00CF3A4E">
      <w:pPr>
        <w:jc w:val="both"/>
      </w:pPr>
    </w:p>
    <w:p w:rsidR="00F3088E" w:rsidRPr="00003147" w:rsidRDefault="00F3088E" w:rsidP="00137262">
      <w:pPr>
        <w:jc w:val="both"/>
        <w:rPr>
          <w:rFonts w:ascii="Arial" w:hAnsi="Arial" w:cs="Arial"/>
          <w:color w:val="FF0000"/>
          <w:sz w:val="20"/>
          <w:szCs w:val="20"/>
        </w:rPr>
      </w:pPr>
    </w:p>
    <w:p w:rsidR="00AF2ED7" w:rsidRPr="00882F95" w:rsidRDefault="00AF2ED7" w:rsidP="0052126B">
      <w:pPr>
        <w:pStyle w:val="Naslov3"/>
        <w:numPr>
          <w:ilvl w:val="2"/>
          <w:numId w:val="9"/>
        </w:numPr>
        <w:spacing w:before="0" w:after="0"/>
        <w:rPr>
          <w:sz w:val="20"/>
          <w:szCs w:val="20"/>
        </w:rPr>
      </w:pPr>
      <w:bookmarkStart w:id="45" w:name="_Toc265071174"/>
      <w:bookmarkStart w:id="46" w:name="_Toc284416787"/>
      <w:bookmarkStart w:id="47" w:name="_Toc66260350"/>
      <w:r w:rsidRPr="00882F95">
        <w:rPr>
          <w:sz w:val="20"/>
          <w:szCs w:val="20"/>
        </w:rPr>
        <w:t>Notranje preiskave</w:t>
      </w:r>
      <w:bookmarkEnd w:id="45"/>
      <w:bookmarkEnd w:id="46"/>
      <w:bookmarkEnd w:id="47"/>
    </w:p>
    <w:p w:rsidR="009665B8" w:rsidRPr="009665B8" w:rsidRDefault="009665B8" w:rsidP="009665B8"/>
    <w:p w:rsidR="00882F95" w:rsidRDefault="00882F95" w:rsidP="00882F95">
      <w:pPr>
        <w:jc w:val="both"/>
        <w:rPr>
          <w:rFonts w:ascii="Arial" w:hAnsi="Arial" w:cs="Arial"/>
          <w:sz w:val="20"/>
          <w:szCs w:val="20"/>
        </w:rPr>
      </w:pPr>
      <w:r w:rsidRPr="002F3114">
        <w:rPr>
          <w:rFonts w:ascii="Arial" w:hAnsi="Arial" w:cs="Arial"/>
          <w:sz w:val="20"/>
          <w:szCs w:val="20"/>
        </w:rPr>
        <w:t>Oddelku za preiskovanje in pregon uradnih oseb s posebnimi pooblastili Specializiranega državnega tožilstva Republike Slovenije, ki je pristojen za pregon kazni</w:t>
      </w:r>
      <w:r w:rsidR="00114F80">
        <w:rPr>
          <w:rFonts w:ascii="Arial" w:hAnsi="Arial" w:cs="Arial"/>
          <w:sz w:val="20"/>
          <w:szCs w:val="20"/>
        </w:rPr>
        <w:t>vi</w:t>
      </w:r>
      <w:r w:rsidRPr="002F3114">
        <w:rPr>
          <w:rFonts w:ascii="Arial" w:hAnsi="Arial" w:cs="Arial"/>
          <w:sz w:val="20"/>
          <w:szCs w:val="20"/>
        </w:rPr>
        <w:t xml:space="preserve">h dejanj, ki so jih osumljene uradne osebe, zaposlene v policiji, </w:t>
      </w:r>
      <w:r>
        <w:rPr>
          <w:rFonts w:ascii="Arial" w:hAnsi="Arial" w:cs="Arial"/>
          <w:sz w:val="20"/>
          <w:szCs w:val="20"/>
        </w:rPr>
        <w:t xml:space="preserve">je </w:t>
      </w:r>
      <w:r w:rsidRPr="002F3114">
        <w:rPr>
          <w:rFonts w:ascii="Arial" w:hAnsi="Arial" w:cs="Arial"/>
          <w:sz w:val="20"/>
          <w:szCs w:val="20"/>
        </w:rPr>
        <w:t>bil</w:t>
      </w:r>
      <w:r>
        <w:rPr>
          <w:rFonts w:ascii="Arial" w:hAnsi="Arial" w:cs="Arial"/>
          <w:sz w:val="20"/>
          <w:szCs w:val="20"/>
        </w:rPr>
        <w:t>o</w:t>
      </w:r>
      <w:r w:rsidRPr="002F3114">
        <w:rPr>
          <w:rFonts w:ascii="Arial" w:hAnsi="Arial" w:cs="Arial"/>
          <w:sz w:val="20"/>
          <w:szCs w:val="20"/>
        </w:rPr>
        <w:t xml:space="preserve"> v nadaljnjo obravnavo odstopljen</w:t>
      </w:r>
      <w:r w:rsidR="00114F80">
        <w:rPr>
          <w:rFonts w:ascii="Arial" w:hAnsi="Arial" w:cs="Arial"/>
          <w:sz w:val="20"/>
          <w:szCs w:val="20"/>
        </w:rPr>
        <w:t>ih</w:t>
      </w:r>
      <w:r w:rsidRPr="002F3114">
        <w:rPr>
          <w:rFonts w:ascii="Arial" w:hAnsi="Arial" w:cs="Arial"/>
          <w:sz w:val="20"/>
          <w:szCs w:val="20"/>
        </w:rPr>
        <w:t xml:space="preserve"> </w:t>
      </w:r>
      <w:r>
        <w:rPr>
          <w:rFonts w:ascii="Arial" w:hAnsi="Arial" w:cs="Arial"/>
          <w:sz w:val="20"/>
          <w:szCs w:val="20"/>
        </w:rPr>
        <w:t xml:space="preserve">devet </w:t>
      </w:r>
      <w:r w:rsidRPr="002F3114">
        <w:rPr>
          <w:rFonts w:ascii="Arial" w:hAnsi="Arial" w:cs="Arial"/>
          <w:sz w:val="20"/>
          <w:szCs w:val="20"/>
        </w:rPr>
        <w:t xml:space="preserve">prijav kaznivih dejanj za </w:t>
      </w:r>
      <w:r>
        <w:rPr>
          <w:rFonts w:ascii="Arial" w:hAnsi="Arial" w:cs="Arial"/>
          <w:sz w:val="20"/>
          <w:szCs w:val="20"/>
        </w:rPr>
        <w:t>deset</w:t>
      </w:r>
      <w:r w:rsidRPr="002F3114">
        <w:rPr>
          <w:rFonts w:ascii="Arial" w:hAnsi="Arial" w:cs="Arial"/>
          <w:sz w:val="20"/>
          <w:szCs w:val="20"/>
        </w:rPr>
        <w:t xml:space="preserve"> uradn</w:t>
      </w:r>
      <w:r>
        <w:rPr>
          <w:rFonts w:ascii="Arial" w:hAnsi="Arial" w:cs="Arial"/>
          <w:sz w:val="20"/>
          <w:szCs w:val="20"/>
        </w:rPr>
        <w:t>ih</w:t>
      </w:r>
      <w:r w:rsidRPr="002F3114">
        <w:rPr>
          <w:rFonts w:ascii="Arial" w:hAnsi="Arial" w:cs="Arial"/>
          <w:sz w:val="20"/>
          <w:szCs w:val="20"/>
        </w:rPr>
        <w:t xml:space="preserve"> oseb, ki so zaposlene v policij</w:t>
      </w:r>
      <w:r>
        <w:rPr>
          <w:rFonts w:ascii="Arial" w:hAnsi="Arial" w:cs="Arial"/>
          <w:sz w:val="20"/>
          <w:szCs w:val="20"/>
        </w:rPr>
        <w:t>i.</w:t>
      </w:r>
    </w:p>
    <w:p w:rsidR="00882F95" w:rsidRDefault="00882F95" w:rsidP="00882F95">
      <w:pPr>
        <w:jc w:val="both"/>
        <w:rPr>
          <w:rFonts w:ascii="Arial" w:hAnsi="Arial" w:cs="Arial"/>
          <w:sz w:val="20"/>
          <w:szCs w:val="20"/>
        </w:rPr>
      </w:pPr>
    </w:p>
    <w:p w:rsidR="00406DCD" w:rsidRDefault="00882F95" w:rsidP="00882F95">
      <w:pPr>
        <w:jc w:val="both"/>
        <w:rPr>
          <w:rFonts w:ascii="Arial" w:hAnsi="Arial" w:cs="Arial"/>
          <w:sz w:val="20"/>
          <w:szCs w:val="20"/>
        </w:rPr>
      </w:pPr>
      <w:r>
        <w:rPr>
          <w:rFonts w:ascii="Arial" w:hAnsi="Arial" w:cs="Arial"/>
          <w:sz w:val="20"/>
          <w:szCs w:val="20"/>
        </w:rPr>
        <w:t xml:space="preserve">V lanskem letu so bila izdana </w:t>
      </w:r>
      <w:r w:rsidR="001A0910">
        <w:rPr>
          <w:rFonts w:ascii="Arial" w:hAnsi="Arial" w:cs="Arial"/>
          <w:sz w:val="20"/>
          <w:szCs w:val="20"/>
        </w:rPr>
        <w:t>štiri</w:t>
      </w:r>
      <w:r>
        <w:rPr>
          <w:rFonts w:ascii="Arial" w:hAnsi="Arial" w:cs="Arial"/>
          <w:sz w:val="20"/>
          <w:szCs w:val="20"/>
        </w:rPr>
        <w:t xml:space="preserve"> pisna opozorila pred redno odpovedjo pogodbe o zaposlitvi iz krivdnega razloga in uvedena dva disciplinska postopka zaradi težje disciplinske kršitve.</w:t>
      </w:r>
    </w:p>
    <w:p w:rsidR="00AF2ED7" w:rsidRDefault="00AF2ED7" w:rsidP="0052126B">
      <w:pPr>
        <w:rPr>
          <w:rFonts w:ascii="Arial" w:hAnsi="Arial" w:cs="Arial"/>
          <w:sz w:val="20"/>
          <w:szCs w:val="20"/>
        </w:rPr>
      </w:pPr>
    </w:p>
    <w:p w:rsidR="009015FD" w:rsidRDefault="009015FD" w:rsidP="0052126B">
      <w:pPr>
        <w:rPr>
          <w:rFonts w:ascii="Arial" w:hAnsi="Arial" w:cs="Arial"/>
          <w:sz w:val="20"/>
          <w:szCs w:val="20"/>
        </w:rPr>
      </w:pPr>
    </w:p>
    <w:p w:rsidR="009015FD" w:rsidRPr="002F3114" w:rsidRDefault="009015FD" w:rsidP="0052126B">
      <w:pPr>
        <w:rPr>
          <w:rFonts w:ascii="Arial" w:hAnsi="Arial" w:cs="Arial"/>
          <w:sz w:val="20"/>
          <w:szCs w:val="20"/>
        </w:rPr>
      </w:pPr>
    </w:p>
    <w:p w:rsidR="00AF2ED7" w:rsidRPr="002F3114" w:rsidRDefault="00AF2ED7" w:rsidP="0052126B">
      <w:pPr>
        <w:pStyle w:val="Naslov3"/>
        <w:spacing w:before="0" w:after="0"/>
        <w:rPr>
          <w:sz w:val="20"/>
          <w:szCs w:val="20"/>
        </w:rPr>
      </w:pPr>
      <w:bookmarkStart w:id="48" w:name="_Toc265071175"/>
      <w:bookmarkStart w:id="49" w:name="_Toc284416788"/>
      <w:bookmarkStart w:id="50" w:name="_Toc66260351"/>
      <w:r w:rsidRPr="002F3114">
        <w:rPr>
          <w:sz w:val="20"/>
          <w:szCs w:val="20"/>
        </w:rPr>
        <w:t>2.2.9</w:t>
      </w:r>
      <w:r w:rsidRPr="002F3114">
        <w:rPr>
          <w:sz w:val="20"/>
          <w:szCs w:val="20"/>
        </w:rPr>
        <w:tab/>
        <w:t>Informacijska in telekomunikacijska dejavnost</w:t>
      </w:r>
      <w:bookmarkEnd w:id="48"/>
      <w:bookmarkEnd w:id="49"/>
      <w:bookmarkEnd w:id="50"/>
      <w:r w:rsidRPr="002F3114">
        <w:rPr>
          <w:sz w:val="20"/>
          <w:szCs w:val="20"/>
        </w:rPr>
        <w:t xml:space="preserve"> </w:t>
      </w:r>
    </w:p>
    <w:p w:rsidR="00B2022F" w:rsidRPr="002F3114" w:rsidRDefault="00B2022F" w:rsidP="0052126B">
      <w:pPr>
        <w:pStyle w:val="Navaden1"/>
        <w:rPr>
          <w:rFonts w:ascii="Arial" w:hAnsi="Arial" w:cs="Arial"/>
          <w:sz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t>Področje informacijske in telekomunikacijske dejavnosti je tudi v letu 2025 zajemalo zagotavljanje nemotenega delovanja informacijsko telekomunikacijskega sistema policije, sistemov za varovanje policijskih objektov in sistemov za operativno podporo izvajalcem policijskih pooblastil.</w:t>
      </w:r>
    </w:p>
    <w:p w:rsidR="0061509C" w:rsidRPr="0061509C" w:rsidRDefault="0061509C" w:rsidP="0061509C">
      <w:pPr>
        <w:autoSpaceDE w:val="0"/>
        <w:autoSpaceDN w:val="0"/>
        <w:adjustRightInd w:val="0"/>
        <w:jc w:val="both"/>
        <w:rPr>
          <w:rFonts w:ascii="Arial" w:hAnsi="Arial" w:cs="Arial"/>
          <w:sz w:val="20"/>
          <w:szCs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lastRenderedPageBreak/>
        <w:t>Izvedena je bila zamenjava delovnih postaj na SKP MKO in PLP Brnik, kjer je bila nameščena programska in strojna oprema EES/SVI (čitalci prstnih odtisov, listin) za mejno kontrolo (SVI - sistem vstop izstop), prioritetno so obravnavane in odpravljane napake sistema SVI EES. Opravljena je bila zamenjava projektorjev (PLP, dodelitev PP Bled in PP Kranj). Zamenjani so bili prenosni računalniki in na vseh novo dodeljenih delovnih postajah in prenosnikih nameščen operacijski sistem Windows 11 ter izvedena nadgradnja na Windows 11 na delovnih postajah PP Kranj. Postopoma bodo nadgrajene vse delovne postaje.</w:t>
      </w:r>
    </w:p>
    <w:p w:rsidR="0061509C" w:rsidRPr="0061509C" w:rsidRDefault="0061509C" w:rsidP="0061509C">
      <w:pPr>
        <w:autoSpaceDE w:val="0"/>
        <w:autoSpaceDN w:val="0"/>
        <w:adjustRightInd w:val="0"/>
        <w:jc w:val="both"/>
        <w:rPr>
          <w:rFonts w:ascii="Arial" w:hAnsi="Arial" w:cs="Arial"/>
          <w:sz w:val="20"/>
          <w:szCs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t>Izvedena je bila menjava mobilnega operaterja (namesto Telemach-a je bil izbran A1) in SIM kartic za vse službene mobilne naprave. V povezavi s tem je bilo zaznano občasno nedelovanje povezav, s čimer je bil seznanjen GPU UIT in mobilni operater ter posledično napake odpravljen</w:t>
      </w:r>
      <w:r w:rsidR="00114F80">
        <w:rPr>
          <w:rFonts w:ascii="Arial" w:hAnsi="Arial" w:cs="Arial"/>
          <w:sz w:val="20"/>
          <w:szCs w:val="20"/>
        </w:rPr>
        <w:t>e</w:t>
      </w:r>
      <w:r w:rsidRPr="0061509C">
        <w:rPr>
          <w:rFonts w:ascii="Arial" w:hAnsi="Arial" w:cs="Arial"/>
          <w:sz w:val="20"/>
          <w:szCs w:val="20"/>
        </w:rPr>
        <w:t xml:space="preserve">. </w:t>
      </w:r>
    </w:p>
    <w:p w:rsidR="0061509C" w:rsidRPr="0061509C" w:rsidRDefault="0061509C" w:rsidP="0061509C">
      <w:pPr>
        <w:autoSpaceDE w:val="0"/>
        <w:autoSpaceDN w:val="0"/>
        <w:adjustRightInd w:val="0"/>
        <w:jc w:val="both"/>
        <w:rPr>
          <w:rFonts w:ascii="Arial" w:hAnsi="Arial" w:cs="Arial"/>
          <w:sz w:val="20"/>
          <w:szCs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t>Na vseh PP je bil opravljen prehod na izdelavo potnih nalogov v sistemu Mferac. V ta namen so bile vsem uporabnikom dodeljene kartice s Sigovca certifikati in kreirani uporabniški profili ter posredovana navodila z nudenjem strokovne pomoči.</w:t>
      </w:r>
    </w:p>
    <w:p w:rsidR="0061509C" w:rsidRPr="0061509C" w:rsidRDefault="0061509C" w:rsidP="0061509C">
      <w:pPr>
        <w:autoSpaceDE w:val="0"/>
        <w:autoSpaceDN w:val="0"/>
        <w:adjustRightInd w:val="0"/>
        <w:jc w:val="both"/>
        <w:rPr>
          <w:rFonts w:ascii="Arial" w:hAnsi="Arial" w:cs="Arial"/>
          <w:sz w:val="20"/>
          <w:szCs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t>Za potrebe dokumentiranja postopkov in zadev so bila tudi v tem letu uporabljena brezpilotna sredstva – dron PU (skupaj s SUP izvedena vaja – simulacija AMOK v Šentvidu, v Tržiču in v Radovljici, iskalna akcija pogrešanih oseb).</w:t>
      </w:r>
    </w:p>
    <w:p w:rsidR="0061509C" w:rsidRPr="0061509C" w:rsidRDefault="0061509C" w:rsidP="0061509C">
      <w:pPr>
        <w:autoSpaceDE w:val="0"/>
        <w:autoSpaceDN w:val="0"/>
        <w:adjustRightInd w:val="0"/>
        <w:jc w:val="both"/>
        <w:rPr>
          <w:rFonts w:ascii="Arial" w:hAnsi="Arial" w:cs="Arial"/>
          <w:sz w:val="20"/>
          <w:szCs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t>Tudi v letu 2025 smo bili vključeni v vse večje prireditve in dogodke, ki so se odvijali na celotnem območju Gorenjske (kolesarska dirka Velika nagrada Kranja, skoki in poleti v Planici,</w:t>
      </w:r>
      <w:r w:rsidR="00CB5E54">
        <w:rPr>
          <w:rFonts w:ascii="Arial" w:hAnsi="Arial" w:cs="Arial"/>
          <w:sz w:val="20"/>
          <w:szCs w:val="20"/>
        </w:rPr>
        <w:t xml:space="preserve"> </w:t>
      </w:r>
      <w:r w:rsidRPr="0061509C">
        <w:rPr>
          <w:rFonts w:ascii="Arial" w:hAnsi="Arial" w:cs="Arial"/>
          <w:sz w:val="20"/>
          <w:szCs w:val="20"/>
        </w:rPr>
        <w:t>tekma svetovnega pokala v smučanju v Kranjski Gori, tekma svetovnega pokala v Biatlonu na Pokljuki, tekme državnega prvenstva v hokeju in nogometu na Jesenicah, forum Bled...). Pripravljen je bil sistem komunikacij (Tetra ročne in ostale postaje), tehničnega varovanja ter nudena tehnična podpora.</w:t>
      </w:r>
    </w:p>
    <w:p w:rsidR="0061509C" w:rsidRPr="0061509C" w:rsidRDefault="0061509C" w:rsidP="0061509C">
      <w:pPr>
        <w:autoSpaceDE w:val="0"/>
        <w:autoSpaceDN w:val="0"/>
        <w:adjustRightInd w:val="0"/>
        <w:jc w:val="both"/>
        <w:rPr>
          <w:rFonts w:ascii="Arial" w:hAnsi="Arial" w:cs="Arial"/>
          <w:sz w:val="20"/>
          <w:szCs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t>Udeležili smo se usposabljanj za uporabo aplikacij, ki jih za svoje delo uporablja PU Kranj (OneDrive, OneNote, Sharepoint..).</w:t>
      </w:r>
    </w:p>
    <w:p w:rsidR="0061509C" w:rsidRPr="0061509C" w:rsidRDefault="0061509C" w:rsidP="0061509C">
      <w:pPr>
        <w:autoSpaceDE w:val="0"/>
        <w:autoSpaceDN w:val="0"/>
        <w:adjustRightInd w:val="0"/>
        <w:jc w:val="both"/>
        <w:rPr>
          <w:rFonts w:ascii="Arial" w:hAnsi="Arial" w:cs="Arial"/>
          <w:sz w:val="20"/>
          <w:szCs w:val="20"/>
        </w:rPr>
      </w:pPr>
    </w:p>
    <w:p w:rsidR="0061509C" w:rsidRPr="0061509C" w:rsidRDefault="0061509C" w:rsidP="0061509C">
      <w:pPr>
        <w:autoSpaceDE w:val="0"/>
        <w:autoSpaceDN w:val="0"/>
        <w:adjustRightInd w:val="0"/>
        <w:jc w:val="both"/>
        <w:rPr>
          <w:rFonts w:ascii="Arial" w:hAnsi="Arial" w:cs="Arial"/>
          <w:sz w:val="20"/>
          <w:szCs w:val="20"/>
        </w:rPr>
      </w:pPr>
      <w:r w:rsidRPr="0061509C">
        <w:rPr>
          <w:rFonts w:ascii="Arial" w:hAnsi="Arial" w:cs="Arial"/>
          <w:sz w:val="20"/>
          <w:szCs w:val="20"/>
        </w:rPr>
        <w:t>Obe</w:t>
      </w:r>
      <w:r w:rsidR="00114F80">
        <w:rPr>
          <w:rFonts w:ascii="Arial" w:hAnsi="Arial" w:cs="Arial"/>
          <w:sz w:val="20"/>
          <w:szCs w:val="20"/>
        </w:rPr>
        <w:t>n</w:t>
      </w:r>
      <w:r w:rsidRPr="0061509C">
        <w:rPr>
          <w:rFonts w:ascii="Arial" w:hAnsi="Arial" w:cs="Arial"/>
          <w:sz w:val="20"/>
          <w:szCs w:val="20"/>
        </w:rPr>
        <w:t xml:space="preserve">em smo skrbeli za nemoteno delovanje ITSP, agregatov, UPS naprav, sistemov tehničnega varovanja, video-nadzornih sistemov, izvajali smo posodobitve in mesečne restarte strežnikov PE PU Kranj, opravljali smo kalibracije indikatorjev alkohola v izdihanem zraku ter izvedli strokovni nadzor na PLP Brnik. Sodelovali smo pri zagotavljanju opreme in tehničnih pogojev. </w:t>
      </w:r>
      <w:r w:rsidR="00114F80">
        <w:rPr>
          <w:rFonts w:ascii="Arial" w:hAnsi="Arial" w:cs="Arial"/>
          <w:sz w:val="20"/>
          <w:szCs w:val="20"/>
        </w:rPr>
        <w:t xml:space="preserve">Tekom </w:t>
      </w:r>
      <w:r w:rsidRPr="0061509C">
        <w:rPr>
          <w:rFonts w:ascii="Arial" w:hAnsi="Arial" w:cs="Arial"/>
          <w:sz w:val="20"/>
          <w:szCs w:val="20"/>
        </w:rPr>
        <w:t>celotnega leto smo vse uporabnike ITSP ter druge tehnične opreme seznanjali z novostmi in spremembami ter ozaveščali o načinih varne uporabe ITSP. Sodelovali smo pri izvedbi letne inventure na PU Kranj.</w:t>
      </w:r>
    </w:p>
    <w:p w:rsidR="005068A3" w:rsidRPr="002F3114" w:rsidRDefault="005068A3" w:rsidP="0034175F">
      <w:pPr>
        <w:autoSpaceDE w:val="0"/>
        <w:autoSpaceDN w:val="0"/>
        <w:adjustRightInd w:val="0"/>
        <w:jc w:val="both"/>
        <w:rPr>
          <w:rFonts w:ascii="Arial" w:hAnsi="Arial" w:cs="Arial"/>
          <w:sz w:val="20"/>
          <w:szCs w:val="20"/>
        </w:rPr>
      </w:pPr>
    </w:p>
    <w:p w:rsidR="00376260" w:rsidRPr="002F3114" w:rsidRDefault="00376260" w:rsidP="0052126B">
      <w:pPr>
        <w:rPr>
          <w:rFonts w:ascii="Arial" w:hAnsi="Arial" w:cs="Arial"/>
          <w:sz w:val="20"/>
          <w:szCs w:val="20"/>
        </w:rPr>
      </w:pPr>
    </w:p>
    <w:p w:rsidR="00AF2ED7" w:rsidRPr="002F3114" w:rsidRDefault="00AF2ED7" w:rsidP="0052126B">
      <w:pPr>
        <w:pStyle w:val="Naslov3"/>
        <w:spacing w:before="0" w:after="0"/>
        <w:rPr>
          <w:sz w:val="20"/>
          <w:szCs w:val="20"/>
        </w:rPr>
      </w:pPr>
      <w:bookmarkStart w:id="51" w:name="_Toc265071176"/>
      <w:bookmarkStart w:id="52" w:name="_Toc284416789"/>
      <w:bookmarkStart w:id="53" w:name="_Toc66260352"/>
      <w:r w:rsidRPr="002F3114">
        <w:rPr>
          <w:sz w:val="20"/>
          <w:szCs w:val="20"/>
        </w:rPr>
        <w:t>2.2.10</w:t>
      </w:r>
      <w:r w:rsidRPr="002F3114">
        <w:rPr>
          <w:sz w:val="20"/>
          <w:szCs w:val="20"/>
        </w:rPr>
        <w:tab/>
        <w:t>Kadrovske in organizacijske zadeve</w:t>
      </w:r>
      <w:bookmarkEnd w:id="51"/>
      <w:bookmarkEnd w:id="52"/>
      <w:bookmarkEnd w:id="53"/>
      <w:r w:rsidRPr="002F3114">
        <w:rPr>
          <w:sz w:val="20"/>
          <w:szCs w:val="20"/>
        </w:rPr>
        <w:t xml:space="preserve"> </w:t>
      </w:r>
    </w:p>
    <w:p w:rsidR="00167894" w:rsidRPr="002F3114" w:rsidRDefault="00167894" w:rsidP="0052126B">
      <w:pPr>
        <w:suppressAutoHyphens/>
        <w:jc w:val="both"/>
        <w:rPr>
          <w:rFonts w:ascii="Arial" w:hAnsi="Arial" w:cs="Arial"/>
          <w:sz w:val="20"/>
          <w:szCs w:val="20"/>
          <w:lang w:eastAsia="ar-SA"/>
        </w:rPr>
      </w:pPr>
    </w:p>
    <w:p w:rsidR="006575AE" w:rsidRPr="00E33619" w:rsidRDefault="006575AE" w:rsidP="006575AE">
      <w:pPr>
        <w:jc w:val="both"/>
        <w:rPr>
          <w:rFonts w:ascii="Arial" w:hAnsi="Arial" w:cs="Arial"/>
          <w:sz w:val="20"/>
          <w:szCs w:val="20"/>
        </w:rPr>
      </w:pPr>
      <w:r w:rsidRPr="00E33619">
        <w:rPr>
          <w:rFonts w:ascii="Arial" w:hAnsi="Arial" w:cs="Arial"/>
          <w:sz w:val="20"/>
          <w:szCs w:val="20"/>
        </w:rPr>
        <w:t>Na policijski upravi je bilo 31. 12. 202</w:t>
      </w:r>
      <w:r>
        <w:rPr>
          <w:rFonts w:ascii="Arial" w:hAnsi="Arial" w:cs="Arial"/>
          <w:sz w:val="20"/>
          <w:szCs w:val="20"/>
        </w:rPr>
        <w:t>5</w:t>
      </w:r>
      <w:r w:rsidRPr="00E33619">
        <w:rPr>
          <w:rFonts w:ascii="Arial" w:hAnsi="Arial" w:cs="Arial"/>
          <w:sz w:val="20"/>
          <w:szCs w:val="20"/>
        </w:rPr>
        <w:t xml:space="preserve"> sistemiziranih 67</w:t>
      </w:r>
      <w:r>
        <w:rPr>
          <w:rFonts w:ascii="Arial" w:hAnsi="Arial" w:cs="Arial"/>
          <w:sz w:val="20"/>
          <w:szCs w:val="20"/>
        </w:rPr>
        <w:t>4</w:t>
      </w:r>
      <w:r w:rsidRPr="00E33619">
        <w:rPr>
          <w:rFonts w:ascii="Arial" w:hAnsi="Arial" w:cs="Arial"/>
          <w:sz w:val="20"/>
          <w:szCs w:val="20"/>
        </w:rPr>
        <w:t xml:space="preserve"> delovnih mest. Od teh je bilo zasedenih 471 delovnih mest, kar </w:t>
      </w:r>
      <w:r w:rsidR="00114F80">
        <w:rPr>
          <w:rFonts w:ascii="Arial" w:hAnsi="Arial" w:cs="Arial"/>
          <w:sz w:val="20"/>
          <w:szCs w:val="20"/>
        </w:rPr>
        <w:t>predstavlja</w:t>
      </w:r>
      <w:r w:rsidRPr="00E33619">
        <w:rPr>
          <w:rFonts w:ascii="Arial" w:hAnsi="Arial" w:cs="Arial"/>
          <w:sz w:val="20"/>
          <w:szCs w:val="20"/>
        </w:rPr>
        <w:t xml:space="preserve"> </w:t>
      </w:r>
      <w:r>
        <w:rPr>
          <w:rFonts w:ascii="Arial" w:hAnsi="Arial" w:cs="Arial"/>
          <w:sz w:val="20"/>
          <w:szCs w:val="20"/>
        </w:rPr>
        <w:t>69,88</w:t>
      </w:r>
      <w:r w:rsidRPr="00E33619">
        <w:rPr>
          <w:rFonts w:ascii="Arial" w:hAnsi="Arial" w:cs="Arial"/>
          <w:sz w:val="20"/>
          <w:szCs w:val="20"/>
        </w:rPr>
        <w:t xml:space="preserve"> % zasedenost. V skladu s kadrovskim načrtom ima P</w:t>
      </w:r>
      <w:r w:rsidR="00114F80">
        <w:rPr>
          <w:rFonts w:ascii="Arial" w:hAnsi="Arial" w:cs="Arial"/>
          <w:sz w:val="20"/>
          <w:szCs w:val="20"/>
        </w:rPr>
        <w:t>U</w:t>
      </w:r>
      <w:r w:rsidRPr="00E33619">
        <w:rPr>
          <w:rFonts w:ascii="Arial" w:hAnsi="Arial" w:cs="Arial"/>
          <w:sz w:val="20"/>
          <w:szCs w:val="20"/>
        </w:rPr>
        <w:t xml:space="preserve"> Kranj dovoljen</w:t>
      </w:r>
      <w:r w:rsidR="00114F80">
        <w:rPr>
          <w:rFonts w:ascii="Arial" w:hAnsi="Arial" w:cs="Arial"/>
          <w:sz w:val="20"/>
          <w:szCs w:val="20"/>
        </w:rPr>
        <w:t>ih</w:t>
      </w:r>
      <w:r w:rsidRPr="00E33619">
        <w:rPr>
          <w:rFonts w:ascii="Arial" w:hAnsi="Arial" w:cs="Arial"/>
          <w:sz w:val="20"/>
          <w:szCs w:val="20"/>
        </w:rPr>
        <w:t xml:space="preserve"> 540 zaposlitev. Pri zasedenosti ni upoštevana odsotnost uslužbencev zaradi izobraževanja z dela, bolniških odsotnosti, materinskega in starševskega dopusta ter očetovskega dopusta in udeležbe na izpopolnjevanju ter usposabljanju.</w:t>
      </w:r>
    </w:p>
    <w:p w:rsidR="006575AE" w:rsidRPr="00E33619" w:rsidRDefault="006575AE" w:rsidP="006575AE">
      <w:pPr>
        <w:rPr>
          <w:rFonts w:ascii="Arial" w:hAnsi="Arial" w:cs="Arial"/>
          <w:sz w:val="20"/>
          <w:szCs w:val="20"/>
        </w:rPr>
      </w:pPr>
    </w:p>
    <w:p w:rsidR="006575AE" w:rsidRPr="00AA66EB" w:rsidRDefault="006575AE" w:rsidP="006575AE">
      <w:pPr>
        <w:jc w:val="both"/>
        <w:rPr>
          <w:rFonts w:ascii="Arial" w:hAnsi="Arial" w:cs="Arial"/>
          <w:sz w:val="20"/>
          <w:szCs w:val="20"/>
        </w:rPr>
      </w:pPr>
      <w:r w:rsidRPr="00E33619">
        <w:rPr>
          <w:rFonts w:ascii="Arial" w:hAnsi="Arial" w:cs="Arial"/>
          <w:sz w:val="20"/>
          <w:szCs w:val="20"/>
        </w:rPr>
        <w:t>Delovno razmerje je v letu 2</w:t>
      </w:r>
      <w:r w:rsidRPr="00A16C34">
        <w:rPr>
          <w:rFonts w:ascii="Arial" w:hAnsi="Arial" w:cs="Arial"/>
          <w:sz w:val="20"/>
          <w:szCs w:val="20"/>
        </w:rPr>
        <w:t xml:space="preserve">025 prenehalo 19 javnim uslužbencem. Od tega </w:t>
      </w:r>
      <w:r w:rsidR="00114F80">
        <w:rPr>
          <w:rFonts w:ascii="Arial" w:hAnsi="Arial" w:cs="Arial"/>
          <w:sz w:val="20"/>
          <w:szCs w:val="20"/>
        </w:rPr>
        <w:t>šest</w:t>
      </w:r>
      <w:r w:rsidRPr="00A16C34">
        <w:rPr>
          <w:rFonts w:ascii="Arial" w:hAnsi="Arial" w:cs="Arial"/>
          <w:sz w:val="20"/>
          <w:szCs w:val="20"/>
        </w:rPr>
        <w:t xml:space="preserve"> policistom ter dvema strokovno-tehničnima delavcema zaradi upokojitve, osmim zaradi sporazumne prekinitve (štirim policistom in štirim strokovno-tehničnem delavcem), z enim policistom je bil podpisan dogovor o mirovanju pravic in obveznosti iz delovnega razmerja za obdobje šestih mesecev, enemu strokovno-tehničnemu delavcu je izredno prenehalo delovno razmerje, enemu policistu je delovno razmerje prenehalo zaradi smrti</w:t>
      </w:r>
      <w:r w:rsidRPr="00884005">
        <w:rPr>
          <w:rFonts w:ascii="Arial" w:hAnsi="Arial" w:cs="Arial"/>
          <w:sz w:val="20"/>
          <w:szCs w:val="20"/>
        </w:rPr>
        <w:t xml:space="preserve">. Trije policisti so bili trajno premeščeni izven </w:t>
      </w:r>
      <w:r w:rsidRPr="00AA66EB">
        <w:rPr>
          <w:rFonts w:ascii="Arial" w:hAnsi="Arial" w:cs="Arial"/>
          <w:sz w:val="20"/>
          <w:szCs w:val="20"/>
        </w:rPr>
        <w:t xml:space="preserve">Policije, </w:t>
      </w:r>
      <w:r>
        <w:rPr>
          <w:rFonts w:ascii="Arial" w:hAnsi="Arial" w:cs="Arial"/>
          <w:sz w:val="20"/>
          <w:szCs w:val="20"/>
        </w:rPr>
        <w:t xml:space="preserve">dva policista sta bila za daljše </w:t>
      </w:r>
      <w:r w:rsidRPr="00AA66EB">
        <w:rPr>
          <w:rFonts w:ascii="Arial" w:hAnsi="Arial" w:cs="Arial"/>
          <w:sz w:val="20"/>
          <w:szCs w:val="20"/>
        </w:rPr>
        <w:t>obdobje začasno premeščen</w:t>
      </w:r>
      <w:r>
        <w:rPr>
          <w:rFonts w:ascii="Arial" w:hAnsi="Arial" w:cs="Arial"/>
          <w:sz w:val="20"/>
          <w:szCs w:val="20"/>
        </w:rPr>
        <w:t xml:space="preserve">a </w:t>
      </w:r>
      <w:r w:rsidRPr="00AA66EB">
        <w:rPr>
          <w:rFonts w:ascii="Arial" w:hAnsi="Arial" w:cs="Arial"/>
          <w:sz w:val="20"/>
          <w:szCs w:val="20"/>
        </w:rPr>
        <w:t xml:space="preserve">izven PU Kranj.  </w:t>
      </w:r>
    </w:p>
    <w:p w:rsidR="006575AE" w:rsidRPr="00E33619" w:rsidRDefault="006575AE" w:rsidP="006575AE">
      <w:pPr>
        <w:jc w:val="both"/>
        <w:rPr>
          <w:rFonts w:ascii="Arial" w:hAnsi="Arial" w:cs="Arial"/>
          <w:sz w:val="20"/>
          <w:szCs w:val="20"/>
        </w:rPr>
      </w:pPr>
    </w:p>
    <w:p w:rsidR="006575AE" w:rsidRPr="00884005" w:rsidRDefault="006575AE" w:rsidP="006575AE">
      <w:pPr>
        <w:jc w:val="both"/>
        <w:rPr>
          <w:rFonts w:ascii="Arial" w:hAnsi="Arial" w:cs="Arial"/>
          <w:sz w:val="20"/>
          <w:szCs w:val="20"/>
        </w:rPr>
      </w:pPr>
      <w:r w:rsidRPr="00E33619">
        <w:rPr>
          <w:rFonts w:ascii="Arial" w:hAnsi="Arial" w:cs="Arial"/>
          <w:sz w:val="20"/>
          <w:szCs w:val="20"/>
        </w:rPr>
        <w:t xml:space="preserve">Delovno razmerje je bilo sklenjeno </w:t>
      </w:r>
      <w:r>
        <w:rPr>
          <w:rFonts w:ascii="Arial" w:hAnsi="Arial" w:cs="Arial"/>
          <w:sz w:val="20"/>
          <w:szCs w:val="20"/>
        </w:rPr>
        <w:t xml:space="preserve">z osmimi javnimi </w:t>
      </w:r>
      <w:r w:rsidRPr="00884005">
        <w:rPr>
          <w:rFonts w:ascii="Arial" w:hAnsi="Arial" w:cs="Arial"/>
          <w:sz w:val="20"/>
          <w:szCs w:val="20"/>
        </w:rPr>
        <w:t xml:space="preserve">uslužbenci, od tega z enim policistom in sedmimi strokovno-tehničnimi delavci (z enim po preteku začasne zaposlitve zaradi nadomeščanja začasno odsotne uslužbenke). </w:t>
      </w:r>
      <w:r>
        <w:rPr>
          <w:rFonts w:ascii="Arial" w:hAnsi="Arial" w:cs="Arial"/>
          <w:sz w:val="20"/>
          <w:szCs w:val="20"/>
        </w:rPr>
        <w:t>Po uspešno zaključenem šolanju na Višji policijski šoli smo zaposlili 16 policistov.</w:t>
      </w:r>
    </w:p>
    <w:p w:rsidR="006575AE" w:rsidRPr="00E33619" w:rsidRDefault="006575AE" w:rsidP="006575AE">
      <w:pPr>
        <w:rPr>
          <w:rFonts w:ascii="Arial" w:hAnsi="Arial" w:cs="Arial"/>
          <w:sz w:val="20"/>
          <w:szCs w:val="20"/>
        </w:rPr>
      </w:pPr>
    </w:p>
    <w:p w:rsidR="006575AE" w:rsidRPr="00E33619" w:rsidRDefault="006575AE" w:rsidP="006575AE">
      <w:pPr>
        <w:jc w:val="both"/>
        <w:rPr>
          <w:rFonts w:ascii="Arial" w:hAnsi="Arial" w:cs="Arial"/>
          <w:sz w:val="20"/>
          <w:szCs w:val="20"/>
        </w:rPr>
      </w:pPr>
      <w:r w:rsidRPr="00E33619">
        <w:rPr>
          <w:rFonts w:ascii="Arial" w:hAnsi="Arial" w:cs="Arial"/>
          <w:sz w:val="20"/>
          <w:szCs w:val="20"/>
        </w:rPr>
        <w:lastRenderedPageBreak/>
        <w:t xml:space="preserve">Kadrovske potrebe v posameznih enotah smo reševali s kadrovskimi pomočmi ter z začasnimi napotitvami ali premestitvami v okviru uprave in drugih organizacijskih enot Policije. </w:t>
      </w:r>
    </w:p>
    <w:p w:rsidR="006575AE" w:rsidRPr="00E33619" w:rsidRDefault="006575AE" w:rsidP="006575AE">
      <w:pPr>
        <w:jc w:val="both"/>
        <w:rPr>
          <w:rFonts w:ascii="Arial" w:hAnsi="Arial" w:cs="Arial"/>
          <w:sz w:val="20"/>
          <w:szCs w:val="20"/>
        </w:rPr>
      </w:pPr>
    </w:p>
    <w:p w:rsidR="006575AE" w:rsidRPr="00E33619" w:rsidRDefault="006575AE" w:rsidP="006575AE">
      <w:pPr>
        <w:jc w:val="both"/>
        <w:rPr>
          <w:rFonts w:ascii="Arial" w:hAnsi="Arial" w:cs="Arial"/>
          <w:sz w:val="20"/>
          <w:szCs w:val="20"/>
        </w:rPr>
      </w:pPr>
      <w:r w:rsidRPr="00E33619">
        <w:rPr>
          <w:rFonts w:ascii="Arial" w:hAnsi="Arial" w:cs="Arial"/>
          <w:sz w:val="20"/>
          <w:szCs w:val="20"/>
        </w:rPr>
        <w:t xml:space="preserve">Kadrovsko pomoč smo skladno z zaprosili nudili v okviru napotitev policistov za pomoč pri upravljanju s povečanimi migracijskimi tokovi, v okviru agencije Frontex, z napotitvijo v druge enote Policije in tujino. </w:t>
      </w:r>
    </w:p>
    <w:p w:rsidR="006575AE" w:rsidRPr="00E33619" w:rsidRDefault="006575AE" w:rsidP="006575AE">
      <w:pPr>
        <w:rPr>
          <w:rFonts w:ascii="Arial" w:hAnsi="Arial" w:cs="Arial"/>
          <w:sz w:val="20"/>
          <w:szCs w:val="20"/>
        </w:rPr>
      </w:pPr>
    </w:p>
    <w:p w:rsidR="006575AE" w:rsidRPr="00E33619" w:rsidRDefault="006575AE" w:rsidP="006575AE">
      <w:pPr>
        <w:jc w:val="both"/>
        <w:rPr>
          <w:rFonts w:ascii="Arial" w:hAnsi="Arial" w:cs="Arial"/>
          <w:sz w:val="20"/>
          <w:szCs w:val="20"/>
        </w:rPr>
      </w:pPr>
      <w:r w:rsidRPr="00E33619">
        <w:rPr>
          <w:rFonts w:ascii="Arial" w:hAnsi="Arial" w:cs="Arial"/>
          <w:sz w:val="20"/>
          <w:szCs w:val="20"/>
        </w:rPr>
        <w:t>Obvezna cepljenja in usmerjene</w:t>
      </w:r>
      <w:r>
        <w:rPr>
          <w:rFonts w:ascii="Arial" w:hAnsi="Arial" w:cs="Arial"/>
          <w:sz w:val="20"/>
          <w:szCs w:val="20"/>
        </w:rPr>
        <w:t xml:space="preserve"> obdobne ter druge usmerjene </w:t>
      </w:r>
      <w:r w:rsidRPr="00E33619">
        <w:rPr>
          <w:rFonts w:ascii="Arial" w:hAnsi="Arial" w:cs="Arial"/>
          <w:sz w:val="20"/>
          <w:szCs w:val="20"/>
        </w:rPr>
        <w:t>preventivne zdravstvene preglede so uslužbenci opravljali v Ambulanti medicine dela MNZ ter skladno s sklenjeno pogodbo za izvedbo usmerjenih obdobnih preventivnih zdravstvenih pregledov javnih uslužbencev Policije v Inštitutu za medicino in šport. </w:t>
      </w:r>
    </w:p>
    <w:p w:rsidR="006575AE" w:rsidRPr="00E33619" w:rsidRDefault="006575AE" w:rsidP="006575AE">
      <w:pPr>
        <w:rPr>
          <w:rFonts w:ascii="Arial" w:hAnsi="Arial" w:cs="Arial"/>
          <w:sz w:val="20"/>
          <w:szCs w:val="20"/>
        </w:rPr>
      </w:pPr>
    </w:p>
    <w:p w:rsidR="006575AE" w:rsidRDefault="006575AE" w:rsidP="006575AE">
      <w:pPr>
        <w:jc w:val="both"/>
        <w:rPr>
          <w:rFonts w:ascii="Arial" w:hAnsi="Arial" w:cs="Arial"/>
          <w:sz w:val="20"/>
          <w:szCs w:val="20"/>
        </w:rPr>
      </w:pPr>
      <w:r w:rsidRPr="00E33619">
        <w:rPr>
          <w:rFonts w:ascii="Arial" w:hAnsi="Arial" w:cs="Arial"/>
          <w:sz w:val="20"/>
          <w:szCs w:val="20"/>
        </w:rPr>
        <w:t>V letu 202</w:t>
      </w:r>
      <w:r>
        <w:rPr>
          <w:rFonts w:ascii="Arial" w:hAnsi="Arial" w:cs="Arial"/>
          <w:sz w:val="20"/>
          <w:szCs w:val="20"/>
        </w:rPr>
        <w:t>5</w:t>
      </w:r>
      <w:r w:rsidRPr="00E33619">
        <w:rPr>
          <w:rFonts w:ascii="Arial" w:hAnsi="Arial" w:cs="Arial"/>
          <w:sz w:val="20"/>
          <w:szCs w:val="20"/>
        </w:rPr>
        <w:t xml:space="preserve"> smo zabeležili 1</w:t>
      </w:r>
      <w:r w:rsidRPr="005739A9">
        <w:rPr>
          <w:rFonts w:ascii="Arial" w:hAnsi="Arial" w:cs="Arial"/>
          <w:sz w:val="20"/>
          <w:szCs w:val="20"/>
        </w:rPr>
        <w:t>2</w:t>
      </w:r>
      <w:r w:rsidRPr="00E33619">
        <w:rPr>
          <w:rFonts w:ascii="Arial" w:hAnsi="Arial" w:cs="Arial"/>
          <w:sz w:val="20"/>
          <w:szCs w:val="20"/>
        </w:rPr>
        <w:t xml:space="preserve"> poškodb pri delu, kjer je bila odsotnost z dela več kot tri delovne dni. </w:t>
      </w:r>
    </w:p>
    <w:p w:rsidR="00376260" w:rsidRPr="00CF3A4E" w:rsidRDefault="00376260" w:rsidP="0052126B">
      <w:pPr>
        <w:rPr>
          <w:rFonts w:ascii="Arial" w:hAnsi="Arial" w:cs="Arial"/>
          <w:sz w:val="20"/>
          <w:szCs w:val="20"/>
        </w:rPr>
      </w:pPr>
    </w:p>
    <w:p w:rsidR="00096FBA" w:rsidRPr="002F3114" w:rsidRDefault="00096FBA" w:rsidP="0052126B">
      <w:pPr>
        <w:rPr>
          <w:rFonts w:ascii="Arial" w:hAnsi="Arial" w:cs="Arial"/>
          <w:sz w:val="20"/>
          <w:szCs w:val="20"/>
        </w:rPr>
      </w:pPr>
    </w:p>
    <w:p w:rsidR="00AF2ED7" w:rsidRPr="002F3114" w:rsidRDefault="00AF2ED7" w:rsidP="0052126B">
      <w:pPr>
        <w:pStyle w:val="Naslov3"/>
        <w:spacing w:before="0" w:after="0"/>
        <w:rPr>
          <w:sz w:val="20"/>
          <w:szCs w:val="20"/>
        </w:rPr>
      </w:pPr>
      <w:bookmarkStart w:id="54" w:name="_Toc265071177"/>
      <w:bookmarkStart w:id="55" w:name="_Toc284416790"/>
      <w:bookmarkStart w:id="56" w:name="_Toc66260353"/>
      <w:r w:rsidRPr="002F3114">
        <w:rPr>
          <w:sz w:val="20"/>
          <w:szCs w:val="20"/>
        </w:rPr>
        <w:t>2.2.11</w:t>
      </w:r>
      <w:r w:rsidRPr="002F3114">
        <w:rPr>
          <w:sz w:val="20"/>
          <w:szCs w:val="20"/>
        </w:rPr>
        <w:tab/>
        <w:t>Izobraževanje, izpopolnjevanje in usposabljanje</w:t>
      </w:r>
      <w:bookmarkEnd w:id="54"/>
      <w:bookmarkEnd w:id="55"/>
      <w:bookmarkEnd w:id="56"/>
    </w:p>
    <w:p w:rsidR="00AF2ED7" w:rsidRPr="002F3114" w:rsidRDefault="00AF2ED7" w:rsidP="0052126B">
      <w:pPr>
        <w:rPr>
          <w:rFonts w:ascii="Arial" w:hAnsi="Arial" w:cs="Arial"/>
          <w:sz w:val="20"/>
          <w:szCs w:val="20"/>
        </w:rPr>
      </w:pPr>
    </w:p>
    <w:p w:rsidR="006575AE" w:rsidRPr="003E0E9F" w:rsidRDefault="006575AE" w:rsidP="006575AE">
      <w:pPr>
        <w:tabs>
          <w:tab w:val="left" w:pos="4536"/>
          <w:tab w:val="left" w:pos="9072"/>
        </w:tabs>
        <w:autoSpaceDE w:val="0"/>
        <w:autoSpaceDN w:val="0"/>
        <w:adjustRightInd w:val="0"/>
        <w:jc w:val="both"/>
        <w:rPr>
          <w:rFonts w:ascii="Arial" w:hAnsi="Arial" w:cs="Arial"/>
          <w:sz w:val="20"/>
          <w:szCs w:val="20"/>
        </w:rPr>
      </w:pPr>
      <w:bookmarkStart w:id="57" w:name="_Toc265071178"/>
      <w:bookmarkStart w:id="58" w:name="_Toc284416791"/>
      <w:r w:rsidRPr="003E0E9F">
        <w:rPr>
          <w:rFonts w:ascii="Arial" w:hAnsi="Arial" w:cs="Arial"/>
          <w:sz w:val="20"/>
          <w:szCs w:val="20"/>
        </w:rPr>
        <w:t xml:space="preserve">V letu 2025 </w:t>
      </w:r>
      <w:r w:rsidR="00114F80" w:rsidRPr="003E0E9F">
        <w:rPr>
          <w:rFonts w:ascii="Arial" w:hAnsi="Arial" w:cs="Arial"/>
          <w:sz w:val="20"/>
          <w:szCs w:val="20"/>
        </w:rPr>
        <w:t xml:space="preserve">za študij ob delu </w:t>
      </w:r>
      <w:r w:rsidRPr="003E0E9F">
        <w:rPr>
          <w:rFonts w:ascii="Arial" w:hAnsi="Arial" w:cs="Arial"/>
          <w:sz w:val="20"/>
          <w:szCs w:val="20"/>
        </w:rPr>
        <w:t>na Višjo policijsko šolo nismo napotili kandidatov oz. policistov</w:t>
      </w:r>
      <w:r w:rsidR="00114F80" w:rsidRPr="003E0E9F">
        <w:rPr>
          <w:rFonts w:ascii="Arial" w:hAnsi="Arial" w:cs="Arial"/>
          <w:sz w:val="20"/>
          <w:szCs w:val="20"/>
        </w:rPr>
        <w:t>.</w:t>
      </w:r>
      <w:r w:rsidRPr="003E0E9F">
        <w:rPr>
          <w:rFonts w:ascii="Arial" w:hAnsi="Arial" w:cs="Arial"/>
          <w:sz w:val="20"/>
          <w:szCs w:val="20"/>
        </w:rPr>
        <w:t xml:space="preserve"> Javni uslužbenci, ki so imeli sklenjene pogodbe za študij, </w:t>
      </w:r>
      <w:r w:rsidR="003E0E9F" w:rsidRPr="003E0E9F">
        <w:rPr>
          <w:rFonts w:ascii="Arial" w:hAnsi="Arial" w:cs="Arial"/>
          <w:sz w:val="20"/>
          <w:szCs w:val="20"/>
        </w:rPr>
        <w:t xml:space="preserve">so ga </w:t>
      </w:r>
      <w:r w:rsidRPr="003E0E9F">
        <w:rPr>
          <w:rFonts w:ascii="Arial" w:hAnsi="Arial" w:cs="Arial"/>
          <w:sz w:val="20"/>
          <w:szCs w:val="20"/>
        </w:rPr>
        <w:t>uspešno zaključili</w:t>
      </w:r>
      <w:r w:rsidR="003E0E9F" w:rsidRPr="003E0E9F">
        <w:rPr>
          <w:rFonts w:ascii="Arial" w:hAnsi="Arial" w:cs="Arial"/>
          <w:sz w:val="20"/>
          <w:szCs w:val="20"/>
        </w:rPr>
        <w:t>, razen v enem primeru.</w:t>
      </w:r>
      <w:r w:rsidRPr="003E0E9F">
        <w:rPr>
          <w:rFonts w:ascii="Arial" w:hAnsi="Arial" w:cs="Arial"/>
          <w:sz w:val="20"/>
          <w:szCs w:val="20"/>
        </w:rPr>
        <w:t xml:space="preserve"> </w:t>
      </w:r>
      <w:r w:rsidR="003E0E9F" w:rsidRPr="003E0E9F">
        <w:rPr>
          <w:rFonts w:ascii="Arial" w:hAnsi="Arial" w:cs="Arial"/>
          <w:sz w:val="20"/>
          <w:szCs w:val="20"/>
        </w:rPr>
        <w:t>Za slednjega</w:t>
      </w:r>
      <w:r w:rsidRPr="003E0E9F">
        <w:rPr>
          <w:rFonts w:ascii="Arial" w:hAnsi="Arial" w:cs="Arial"/>
          <w:sz w:val="20"/>
          <w:szCs w:val="20"/>
        </w:rPr>
        <w:t xml:space="preserve"> je bil podan predlog za sklenitev aneksa za podaljšanje pogodbe. Za pridobitev NPK smo napotili dva policista, ki sta NPK kvalifikacijo tudi pridobila.</w:t>
      </w: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r w:rsidRPr="00DB5673">
        <w:rPr>
          <w:rFonts w:ascii="Arial" w:hAnsi="Arial" w:cs="Arial"/>
          <w:sz w:val="20"/>
          <w:szCs w:val="20"/>
        </w:rPr>
        <w:t xml:space="preserve">V okviru programov zunanjih ustanov se je usposabljalo </w:t>
      </w:r>
      <w:r>
        <w:rPr>
          <w:rFonts w:ascii="Arial" w:hAnsi="Arial" w:cs="Arial"/>
          <w:sz w:val="20"/>
          <w:szCs w:val="20"/>
        </w:rPr>
        <w:t xml:space="preserve">179 </w:t>
      </w:r>
      <w:r w:rsidRPr="00DB5673">
        <w:rPr>
          <w:rFonts w:ascii="Arial" w:hAnsi="Arial" w:cs="Arial"/>
          <w:sz w:val="20"/>
          <w:szCs w:val="20"/>
        </w:rPr>
        <w:t>javnih uslužbencev, ki so se udeležili različnih oblik usposabljanj. Število napotenih policistov je v letu 202</w:t>
      </w:r>
      <w:r>
        <w:rPr>
          <w:rFonts w:ascii="Arial" w:hAnsi="Arial" w:cs="Arial"/>
          <w:sz w:val="20"/>
          <w:szCs w:val="20"/>
        </w:rPr>
        <w:t>5</w:t>
      </w:r>
      <w:r w:rsidRPr="00DB5673">
        <w:rPr>
          <w:rFonts w:ascii="Arial" w:hAnsi="Arial" w:cs="Arial"/>
          <w:sz w:val="20"/>
          <w:szCs w:val="20"/>
        </w:rPr>
        <w:t xml:space="preserve"> ma</w:t>
      </w:r>
      <w:r>
        <w:rPr>
          <w:rFonts w:ascii="Arial" w:hAnsi="Arial" w:cs="Arial"/>
          <w:sz w:val="20"/>
          <w:szCs w:val="20"/>
        </w:rPr>
        <w:t>n</w:t>
      </w:r>
      <w:r w:rsidRPr="00DB5673">
        <w:rPr>
          <w:rFonts w:ascii="Arial" w:hAnsi="Arial" w:cs="Arial"/>
          <w:sz w:val="20"/>
          <w:szCs w:val="20"/>
        </w:rPr>
        <w:t xml:space="preserve">jše kot v letu </w:t>
      </w:r>
      <w:r>
        <w:rPr>
          <w:rFonts w:ascii="Arial" w:hAnsi="Arial" w:cs="Arial"/>
          <w:sz w:val="20"/>
          <w:szCs w:val="20"/>
        </w:rPr>
        <w:t>2024</w:t>
      </w:r>
      <w:r w:rsidRPr="00DB5673">
        <w:rPr>
          <w:rFonts w:ascii="Arial" w:hAnsi="Arial" w:cs="Arial"/>
          <w:sz w:val="20"/>
          <w:szCs w:val="20"/>
        </w:rPr>
        <w:t>.</w:t>
      </w: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r w:rsidRPr="00DB5673">
        <w:rPr>
          <w:rFonts w:ascii="Arial" w:hAnsi="Arial" w:cs="Arial"/>
          <w:sz w:val="20"/>
          <w:szCs w:val="20"/>
        </w:rPr>
        <w:t>Usposabljanja so bila organizirana na različnih področjih: splošne policijske naloge, mejne zadeve in tujci, prometna varnost, socialne veščine in delo z ljudmi, varstvo pri delu, informatika in računalništvo, mirovne misije in Posebna policijska enota. Veliko razbremenitev pri izvedbah usposabljanj pomeni tudi EIDA – učenje na daljavo.</w:t>
      </w: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r w:rsidRPr="00DB5673">
        <w:rPr>
          <w:rFonts w:ascii="Arial" w:hAnsi="Arial" w:cs="Arial"/>
          <w:sz w:val="20"/>
          <w:szCs w:val="20"/>
        </w:rPr>
        <w:t xml:space="preserve">Usposabljanj v tujini se je udeležilo </w:t>
      </w:r>
      <w:r w:rsidR="0065626D">
        <w:rPr>
          <w:rFonts w:ascii="Arial" w:hAnsi="Arial" w:cs="Arial"/>
          <w:sz w:val="20"/>
          <w:szCs w:val="20"/>
        </w:rPr>
        <w:t>osem</w:t>
      </w:r>
      <w:r w:rsidRPr="00DB5673">
        <w:rPr>
          <w:rFonts w:ascii="Arial" w:hAnsi="Arial" w:cs="Arial"/>
          <w:sz w:val="20"/>
          <w:szCs w:val="20"/>
        </w:rPr>
        <w:t xml:space="preserve"> javnih uslužbencev. Usposabljanja so potekala na </w:t>
      </w:r>
      <w:r>
        <w:rPr>
          <w:rFonts w:ascii="Arial" w:hAnsi="Arial" w:cs="Arial"/>
          <w:sz w:val="20"/>
          <w:szCs w:val="20"/>
        </w:rPr>
        <w:t xml:space="preserve">Poljskem, </w:t>
      </w:r>
      <w:r w:rsidRPr="00DB5673">
        <w:rPr>
          <w:rFonts w:ascii="Arial" w:hAnsi="Arial" w:cs="Arial"/>
          <w:sz w:val="20"/>
          <w:szCs w:val="20"/>
        </w:rPr>
        <w:t xml:space="preserve">Madžarskem, </w:t>
      </w:r>
      <w:r>
        <w:rPr>
          <w:rFonts w:ascii="Arial" w:hAnsi="Arial" w:cs="Arial"/>
          <w:sz w:val="20"/>
          <w:szCs w:val="20"/>
        </w:rPr>
        <w:t>v Italiji, Jordaniji, na Cipru in BIH.</w:t>
      </w: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p>
    <w:p w:rsidR="006575AE" w:rsidRDefault="006575AE" w:rsidP="006575AE">
      <w:pPr>
        <w:tabs>
          <w:tab w:val="left" w:pos="4536"/>
          <w:tab w:val="left" w:pos="9072"/>
        </w:tabs>
        <w:autoSpaceDE w:val="0"/>
        <w:autoSpaceDN w:val="0"/>
        <w:adjustRightInd w:val="0"/>
        <w:jc w:val="both"/>
        <w:rPr>
          <w:rFonts w:ascii="Arial" w:hAnsi="Arial" w:cs="Arial"/>
          <w:sz w:val="20"/>
          <w:szCs w:val="20"/>
        </w:rPr>
      </w:pPr>
      <w:r w:rsidRPr="00DB5673">
        <w:rPr>
          <w:rFonts w:ascii="Arial" w:hAnsi="Arial" w:cs="Arial"/>
          <w:sz w:val="20"/>
          <w:szCs w:val="20"/>
        </w:rPr>
        <w:t xml:space="preserve">Na obveznem praktičnem izobraževanju je bilo tudi </w:t>
      </w:r>
      <w:r>
        <w:rPr>
          <w:rFonts w:ascii="Arial" w:hAnsi="Arial" w:cs="Arial"/>
          <w:sz w:val="20"/>
          <w:szCs w:val="20"/>
        </w:rPr>
        <w:t>17</w:t>
      </w:r>
      <w:r w:rsidRPr="00DB5673">
        <w:rPr>
          <w:rFonts w:ascii="Arial" w:hAnsi="Arial" w:cs="Arial"/>
          <w:sz w:val="20"/>
          <w:szCs w:val="20"/>
        </w:rPr>
        <w:t xml:space="preserve"> študentov drugega </w:t>
      </w:r>
      <w:r w:rsidR="0065626D">
        <w:rPr>
          <w:rFonts w:ascii="Arial" w:hAnsi="Arial" w:cs="Arial"/>
          <w:sz w:val="20"/>
          <w:szCs w:val="20"/>
        </w:rPr>
        <w:t xml:space="preserve">letnika </w:t>
      </w:r>
      <w:r w:rsidRPr="00DB5673">
        <w:rPr>
          <w:rFonts w:ascii="Arial" w:hAnsi="Arial" w:cs="Arial"/>
          <w:sz w:val="20"/>
          <w:szCs w:val="20"/>
        </w:rPr>
        <w:t xml:space="preserve">Višje policijske šole. Študija v roku </w:t>
      </w:r>
      <w:r>
        <w:rPr>
          <w:rFonts w:ascii="Arial" w:hAnsi="Arial" w:cs="Arial"/>
          <w:sz w:val="20"/>
          <w:szCs w:val="20"/>
        </w:rPr>
        <w:t>ni končal en kandidat</w:t>
      </w:r>
      <w:r w:rsidRPr="00DB5673">
        <w:rPr>
          <w:rFonts w:ascii="Arial" w:hAnsi="Arial" w:cs="Arial"/>
          <w:sz w:val="20"/>
          <w:szCs w:val="20"/>
        </w:rPr>
        <w:t xml:space="preserve">, </w:t>
      </w:r>
      <w:r>
        <w:rPr>
          <w:rFonts w:ascii="Arial" w:hAnsi="Arial" w:cs="Arial"/>
          <w:sz w:val="20"/>
          <w:szCs w:val="20"/>
        </w:rPr>
        <w:t>ki pa je študij zaključil v 2026 in je v postopku sklenitve pogodbe o zaposlitvi. Z delom na</w:t>
      </w:r>
      <w:r w:rsidRPr="00DB5673">
        <w:rPr>
          <w:rFonts w:ascii="Arial" w:hAnsi="Arial" w:cs="Arial"/>
          <w:sz w:val="20"/>
          <w:szCs w:val="20"/>
        </w:rPr>
        <w:t xml:space="preserve"> PU Kranj je pričelo 1</w:t>
      </w:r>
      <w:r>
        <w:rPr>
          <w:rFonts w:ascii="Arial" w:hAnsi="Arial" w:cs="Arial"/>
          <w:sz w:val="20"/>
          <w:szCs w:val="20"/>
        </w:rPr>
        <w:t>6</w:t>
      </w:r>
      <w:r w:rsidRPr="00DB5673">
        <w:rPr>
          <w:rFonts w:ascii="Arial" w:hAnsi="Arial" w:cs="Arial"/>
          <w:sz w:val="20"/>
          <w:szCs w:val="20"/>
        </w:rPr>
        <w:t xml:space="preserve"> kandidatov. Na obveznem praktičnem izobraževanju je bilo tudi </w:t>
      </w:r>
      <w:r>
        <w:rPr>
          <w:rFonts w:ascii="Arial" w:hAnsi="Arial" w:cs="Arial"/>
          <w:sz w:val="20"/>
          <w:szCs w:val="20"/>
        </w:rPr>
        <w:t>23</w:t>
      </w:r>
      <w:r w:rsidRPr="00DB5673">
        <w:rPr>
          <w:rFonts w:ascii="Arial" w:hAnsi="Arial" w:cs="Arial"/>
          <w:sz w:val="20"/>
          <w:szCs w:val="20"/>
        </w:rPr>
        <w:t xml:space="preserve"> študentov prvega letnika Višje policijske šole. </w:t>
      </w:r>
    </w:p>
    <w:p w:rsidR="006575AE" w:rsidRPr="00DB5673" w:rsidRDefault="006575AE" w:rsidP="006575AE">
      <w:pPr>
        <w:tabs>
          <w:tab w:val="left" w:pos="4536"/>
          <w:tab w:val="left" w:pos="9072"/>
        </w:tabs>
        <w:autoSpaceDE w:val="0"/>
        <w:autoSpaceDN w:val="0"/>
        <w:adjustRightInd w:val="0"/>
        <w:jc w:val="both"/>
        <w:rPr>
          <w:rFonts w:ascii="Arial" w:hAnsi="Arial" w:cs="Arial"/>
          <w:sz w:val="20"/>
          <w:szCs w:val="20"/>
        </w:rPr>
      </w:pPr>
    </w:p>
    <w:p w:rsidR="006575AE" w:rsidRPr="00DB5673" w:rsidRDefault="006575AE" w:rsidP="006575AE">
      <w:pPr>
        <w:autoSpaceDE w:val="0"/>
        <w:autoSpaceDN w:val="0"/>
        <w:adjustRightInd w:val="0"/>
        <w:jc w:val="both"/>
        <w:rPr>
          <w:rFonts w:ascii="Arial" w:hAnsi="Arial" w:cs="Arial"/>
          <w:sz w:val="20"/>
          <w:szCs w:val="20"/>
        </w:rPr>
      </w:pPr>
      <w:r w:rsidRPr="00DB5673">
        <w:rPr>
          <w:rFonts w:ascii="Arial" w:hAnsi="Arial" w:cs="Arial"/>
          <w:sz w:val="20"/>
          <w:szCs w:val="20"/>
        </w:rPr>
        <w:t>Vadb</w:t>
      </w:r>
      <w:r w:rsidR="0065626D">
        <w:rPr>
          <w:rFonts w:ascii="Arial" w:hAnsi="Arial" w:cs="Arial"/>
          <w:sz w:val="20"/>
          <w:szCs w:val="20"/>
        </w:rPr>
        <w:t>e</w:t>
      </w:r>
      <w:r w:rsidRPr="00DB5673">
        <w:rPr>
          <w:rFonts w:ascii="Arial" w:hAnsi="Arial" w:cs="Arial"/>
          <w:sz w:val="20"/>
          <w:szCs w:val="20"/>
        </w:rPr>
        <w:t xml:space="preserve"> samoobrambe in praktičnega postopka ter redna letna streljanja so se izvajali redno, po programu. </w:t>
      </w:r>
    </w:p>
    <w:p w:rsidR="004D274F" w:rsidRPr="002F3114" w:rsidRDefault="004D274F" w:rsidP="0052126B">
      <w:pPr>
        <w:rPr>
          <w:rFonts w:ascii="Arial" w:hAnsi="Arial" w:cs="Arial"/>
          <w:sz w:val="20"/>
          <w:szCs w:val="20"/>
        </w:rPr>
      </w:pPr>
    </w:p>
    <w:p w:rsidR="00376260" w:rsidRPr="002F3114" w:rsidRDefault="00376260" w:rsidP="0052126B">
      <w:pPr>
        <w:rPr>
          <w:rFonts w:ascii="Arial" w:hAnsi="Arial" w:cs="Arial"/>
          <w:sz w:val="20"/>
          <w:szCs w:val="20"/>
        </w:rPr>
      </w:pPr>
    </w:p>
    <w:p w:rsidR="00AF2ED7" w:rsidRPr="002F3114" w:rsidRDefault="00AF2ED7" w:rsidP="0052126B">
      <w:pPr>
        <w:pStyle w:val="Naslov3"/>
        <w:spacing w:before="0" w:after="0"/>
        <w:rPr>
          <w:sz w:val="20"/>
          <w:szCs w:val="20"/>
        </w:rPr>
      </w:pPr>
      <w:bookmarkStart w:id="59" w:name="_Toc66260354"/>
      <w:r w:rsidRPr="002F3114">
        <w:rPr>
          <w:sz w:val="20"/>
          <w:szCs w:val="20"/>
        </w:rPr>
        <w:t>2.2.12</w:t>
      </w:r>
      <w:r w:rsidRPr="002F3114">
        <w:rPr>
          <w:sz w:val="20"/>
          <w:szCs w:val="20"/>
        </w:rPr>
        <w:tab/>
        <w:t>Finančno-materialne zadeve</w:t>
      </w:r>
      <w:bookmarkEnd w:id="57"/>
      <w:bookmarkEnd w:id="58"/>
      <w:bookmarkEnd w:id="59"/>
    </w:p>
    <w:p w:rsidR="00AF2ED7" w:rsidRPr="002F3114" w:rsidRDefault="00AF2ED7" w:rsidP="0052126B">
      <w:pPr>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bookmarkStart w:id="60" w:name="_Toc265071179"/>
      <w:bookmarkStart w:id="61" w:name="_Toc284416792"/>
      <w:r w:rsidRPr="00953808">
        <w:rPr>
          <w:rFonts w:ascii="Arial" w:hAnsi="Arial" w:cs="Arial"/>
          <w:sz w:val="20"/>
          <w:szCs w:val="20"/>
        </w:rPr>
        <w:t>Na podlagi veljavnega internega finančnega načrta za leto 2025 je bilo Policijski upravi Kranj na proračunskih postavkah (PP5572, PP5861, PP1226, PP1236) odobrenih skupaj 1.541.100,00 EUR. Poraba sredstev v letu 2025 na PP5572 in PP5861 je znašala 1.367.960,69 EUR.</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Policijske enote PU Kranj so v letu 2025 razpolagale s 174 službenimi</w:t>
      </w:r>
      <w:r w:rsidR="0065626D">
        <w:rPr>
          <w:rFonts w:ascii="Arial" w:hAnsi="Arial" w:cs="Arial"/>
          <w:sz w:val="20"/>
          <w:szCs w:val="20"/>
        </w:rPr>
        <w:t xml:space="preserve"> </w:t>
      </w:r>
      <w:r w:rsidRPr="00953808">
        <w:rPr>
          <w:rFonts w:ascii="Arial" w:hAnsi="Arial" w:cs="Arial"/>
          <w:sz w:val="20"/>
          <w:szCs w:val="20"/>
        </w:rPr>
        <w:t xml:space="preserve">vozili, kar </w:t>
      </w:r>
      <w:r w:rsidR="0065626D">
        <w:rPr>
          <w:rFonts w:ascii="Arial" w:hAnsi="Arial" w:cs="Arial"/>
          <w:sz w:val="20"/>
          <w:szCs w:val="20"/>
        </w:rPr>
        <w:t xml:space="preserve">predstavlja dve </w:t>
      </w:r>
      <w:r w:rsidRPr="00953808">
        <w:rPr>
          <w:rFonts w:ascii="Arial" w:hAnsi="Arial" w:cs="Arial"/>
          <w:sz w:val="20"/>
          <w:szCs w:val="20"/>
        </w:rPr>
        <w:t xml:space="preserve">vozili manj, kot v letu 2024. V letu 2025 </w:t>
      </w:r>
      <w:r w:rsidR="0065626D">
        <w:rPr>
          <w:rFonts w:ascii="Arial" w:hAnsi="Arial" w:cs="Arial"/>
          <w:sz w:val="20"/>
          <w:szCs w:val="20"/>
        </w:rPr>
        <w:t>sta</w:t>
      </w:r>
      <w:r w:rsidRPr="00953808">
        <w:rPr>
          <w:rFonts w:ascii="Arial" w:hAnsi="Arial" w:cs="Arial"/>
          <w:sz w:val="20"/>
          <w:szCs w:val="20"/>
        </w:rPr>
        <w:t xml:space="preserve"> bil</w:t>
      </w:r>
      <w:r w:rsidR="0065626D">
        <w:rPr>
          <w:rFonts w:ascii="Arial" w:hAnsi="Arial" w:cs="Arial"/>
          <w:sz w:val="20"/>
          <w:szCs w:val="20"/>
        </w:rPr>
        <w:t>i</w:t>
      </w:r>
      <w:r w:rsidRPr="00953808">
        <w:rPr>
          <w:rFonts w:ascii="Arial" w:hAnsi="Arial" w:cs="Arial"/>
          <w:sz w:val="20"/>
          <w:szCs w:val="20"/>
        </w:rPr>
        <w:t xml:space="preserve"> zaradi iztrošenosti odpisan</w:t>
      </w:r>
      <w:r w:rsidR="0065626D">
        <w:rPr>
          <w:rFonts w:ascii="Arial" w:hAnsi="Arial" w:cs="Arial"/>
          <w:sz w:val="20"/>
          <w:szCs w:val="20"/>
        </w:rPr>
        <w:t>i</w:t>
      </w:r>
      <w:r w:rsidRPr="00953808">
        <w:rPr>
          <w:rFonts w:ascii="Arial" w:hAnsi="Arial" w:cs="Arial"/>
          <w:sz w:val="20"/>
          <w:szCs w:val="20"/>
        </w:rPr>
        <w:t xml:space="preserve"> eno osebno specialno civilno vozilo</w:t>
      </w:r>
      <w:r w:rsidR="0065626D">
        <w:rPr>
          <w:rFonts w:ascii="Arial" w:hAnsi="Arial" w:cs="Arial"/>
          <w:sz w:val="20"/>
          <w:szCs w:val="20"/>
        </w:rPr>
        <w:t xml:space="preserve"> in</w:t>
      </w:r>
      <w:r w:rsidRPr="00953808">
        <w:rPr>
          <w:rFonts w:ascii="Arial" w:hAnsi="Arial" w:cs="Arial"/>
          <w:sz w:val="20"/>
          <w:szCs w:val="20"/>
        </w:rPr>
        <w:t xml:space="preserve"> eno terensko vozilo. V letu 2025 smo prejeli novo terensko vozilo Jeep Wrangler za potrebe nadzora državne meje in napotitve Frontex, ki bo namensko stacionirano na PPIU.</w:t>
      </w: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 xml:space="preserve"> </w:t>
      </w: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Iz drugih uprav sta bili na PU Kranj ob koncu leta za obdobje treh mesecev prerazporejeni dve rabljeni civilni vozili (VW Golf in Renault Megane), ki bosta upoštevani pri polletnem poročilu za tekoče leto.</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65626D" w:rsidP="00953808">
      <w:pPr>
        <w:autoSpaceDE w:val="0"/>
        <w:autoSpaceDN w:val="0"/>
        <w:adjustRightInd w:val="0"/>
        <w:jc w:val="both"/>
        <w:rPr>
          <w:rFonts w:ascii="Arial" w:hAnsi="Arial" w:cs="Arial"/>
          <w:sz w:val="20"/>
          <w:szCs w:val="20"/>
        </w:rPr>
      </w:pPr>
      <w:r>
        <w:rPr>
          <w:rFonts w:ascii="Arial" w:hAnsi="Arial" w:cs="Arial"/>
          <w:sz w:val="20"/>
          <w:szCs w:val="20"/>
        </w:rPr>
        <w:t>K</w:t>
      </w:r>
      <w:r w:rsidRPr="00953808">
        <w:rPr>
          <w:rFonts w:ascii="Arial" w:hAnsi="Arial" w:cs="Arial"/>
          <w:sz w:val="20"/>
          <w:szCs w:val="20"/>
        </w:rPr>
        <w:t>er se je vozilo PU Kran</w:t>
      </w:r>
      <w:r>
        <w:rPr>
          <w:rFonts w:ascii="Arial" w:hAnsi="Arial" w:cs="Arial"/>
          <w:sz w:val="20"/>
          <w:szCs w:val="20"/>
        </w:rPr>
        <w:t>j</w:t>
      </w:r>
      <w:r w:rsidRPr="00953808">
        <w:rPr>
          <w:rFonts w:ascii="Arial" w:hAnsi="Arial" w:cs="Arial"/>
          <w:sz w:val="20"/>
          <w:szCs w:val="20"/>
        </w:rPr>
        <w:t xml:space="preserve"> uporabljalo</w:t>
      </w:r>
      <w:r>
        <w:rPr>
          <w:rFonts w:ascii="Arial" w:hAnsi="Arial" w:cs="Arial"/>
          <w:sz w:val="20"/>
          <w:szCs w:val="20"/>
        </w:rPr>
        <w:t xml:space="preserve"> manj</w:t>
      </w:r>
      <w:r w:rsidRPr="00953808">
        <w:rPr>
          <w:rFonts w:ascii="Arial" w:hAnsi="Arial" w:cs="Arial"/>
          <w:sz w:val="20"/>
          <w:szCs w:val="20"/>
        </w:rPr>
        <w:t xml:space="preserve"> in </w:t>
      </w:r>
      <w:r>
        <w:rPr>
          <w:rFonts w:ascii="Arial" w:hAnsi="Arial" w:cs="Arial"/>
          <w:sz w:val="20"/>
          <w:szCs w:val="20"/>
        </w:rPr>
        <w:t xml:space="preserve">zato </w:t>
      </w:r>
      <w:r w:rsidRPr="00953808">
        <w:rPr>
          <w:rFonts w:ascii="Arial" w:hAnsi="Arial" w:cs="Arial"/>
          <w:sz w:val="20"/>
          <w:szCs w:val="20"/>
        </w:rPr>
        <w:t>imelo manj</w:t>
      </w:r>
      <w:r>
        <w:rPr>
          <w:rFonts w:ascii="Arial" w:hAnsi="Arial" w:cs="Arial"/>
          <w:sz w:val="20"/>
          <w:szCs w:val="20"/>
        </w:rPr>
        <w:t>, vozilo</w:t>
      </w:r>
      <w:r w:rsidRPr="00953808">
        <w:rPr>
          <w:rFonts w:ascii="Arial" w:hAnsi="Arial" w:cs="Arial"/>
          <w:sz w:val="20"/>
          <w:szCs w:val="20"/>
        </w:rPr>
        <w:t xml:space="preserve"> PU Ljubljana pa preveč prevoženih kilometro</w:t>
      </w:r>
      <w:r>
        <w:rPr>
          <w:rFonts w:ascii="Arial" w:hAnsi="Arial" w:cs="Arial"/>
          <w:sz w:val="20"/>
          <w:szCs w:val="20"/>
        </w:rPr>
        <w:t>v je</w:t>
      </w:r>
      <w:r w:rsidR="00535F7B">
        <w:rPr>
          <w:rFonts w:ascii="Arial" w:hAnsi="Arial" w:cs="Arial"/>
          <w:sz w:val="20"/>
          <w:szCs w:val="20"/>
        </w:rPr>
        <w:t xml:space="preserve"> </w:t>
      </w:r>
      <w:r w:rsidRPr="00953808">
        <w:rPr>
          <w:rFonts w:ascii="Arial" w:hAnsi="Arial" w:cs="Arial"/>
          <w:sz w:val="20"/>
          <w:szCs w:val="20"/>
        </w:rPr>
        <w:t>bila</w:t>
      </w:r>
      <w:r>
        <w:rPr>
          <w:rFonts w:ascii="Arial" w:hAnsi="Arial" w:cs="Arial"/>
          <w:sz w:val="20"/>
          <w:szCs w:val="20"/>
        </w:rPr>
        <w:t>,</w:t>
      </w:r>
      <w:r w:rsidRPr="00953808">
        <w:rPr>
          <w:rFonts w:ascii="Arial" w:hAnsi="Arial" w:cs="Arial"/>
          <w:sz w:val="20"/>
          <w:szCs w:val="20"/>
        </w:rPr>
        <w:t xml:space="preserve"> z namenom večje izkoriščenosti in racionalnosti</w:t>
      </w:r>
      <w:r>
        <w:rPr>
          <w:rFonts w:ascii="Arial" w:hAnsi="Arial" w:cs="Arial"/>
          <w:sz w:val="20"/>
          <w:szCs w:val="20"/>
        </w:rPr>
        <w:t>, m</w:t>
      </w:r>
      <w:r w:rsidR="00953808" w:rsidRPr="00953808">
        <w:rPr>
          <w:rFonts w:ascii="Arial" w:hAnsi="Arial" w:cs="Arial"/>
          <w:sz w:val="20"/>
          <w:szCs w:val="20"/>
        </w:rPr>
        <w:t xml:space="preserve">ed PU Ljubljana in </w:t>
      </w:r>
      <w:r>
        <w:rPr>
          <w:rFonts w:ascii="Arial" w:hAnsi="Arial" w:cs="Arial"/>
          <w:sz w:val="20"/>
          <w:szCs w:val="20"/>
        </w:rPr>
        <w:t>PU Kranj</w:t>
      </w:r>
      <w:r w:rsidR="00953808" w:rsidRPr="00953808">
        <w:rPr>
          <w:rFonts w:ascii="Arial" w:hAnsi="Arial" w:cs="Arial"/>
          <w:sz w:val="20"/>
          <w:szCs w:val="20"/>
        </w:rPr>
        <w:t xml:space="preserve"> je izvedena zamenjava VW Transporter iz operativnega najema. Zaradi potreb na južni meji, je bilo iz PU Kranj na PU Novo mesto prerazporejeno kombinirano vozilo VW Transporter.</w:t>
      </w: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lastRenderedPageBreak/>
        <w:t xml:space="preserve">Za potrebe enote vodnikov službenih psov je bilo vozilo Škoda Octavia prirejeno za prevoz službenih psov, ki smo ga prerazporedili iz druge enote, kjer ga zaradi dobave novega vozila ne potrebujejo več. </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Zaradi dotrajanosti je bilo odpisano osebno civilno vozilo Škoda Octavia in terensko vozilo VW Touareg.</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Na dveh intervencijskih vozilih Citroen Jumper iz enot PP Kranj in PPIU, je bila nameščena klimatska naprava v prostor za pridržanje, zaradi daljših prevozov kršiteljev v poletnih (hlajenje) in zimskih dneh</w:t>
      </w:r>
      <w:r w:rsidR="0065626D">
        <w:rPr>
          <w:rFonts w:ascii="Arial" w:hAnsi="Arial" w:cs="Arial"/>
          <w:sz w:val="20"/>
          <w:szCs w:val="20"/>
        </w:rPr>
        <w:t xml:space="preserve"> </w:t>
      </w:r>
      <w:r w:rsidR="0065626D" w:rsidRPr="00953808">
        <w:rPr>
          <w:rFonts w:ascii="Arial" w:hAnsi="Arial" w:cs="Arial"/>
          <w:sz w:val="20"/>
          <w:szCs w:val="20"/>
        </w:rPr>
        <w:t>(gretje)</w:t>
      </w:r>
      <w:r w:rsidRPr="00953808">
        <w:rPr>
          <w:rFonts w:ascii="Arial" w:hAnsi="Arial" w:cs="Arial"/>
          <w:sz w:val="20"/>
          <w:szCs w:val="20"/>
        </w:rPr>
        <w:t>. Na dveh vozilih Toyota Proace (PP Bled in PP Tržič) za potrebe PPE, so bile opravljene predelave v prtljažnem prostoru, zaradi boljšega in racionalnejšega izkoristka prostora.</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Vozila so bila tekoče vzdrževana v skladu z navodili proizvajalca in v skladu z razpoložljivimi sredstvi na podlagi predlogov PE. Poleg rednih servisov in servisnih pregledov vozil so se odpravljale še ostale okvare. Beležimo nekaj okvar na ADD BLUE sistemih, še posebej na intervencijskih vozilih znamke Citroen. Pogosteje so se popravljale zavore in podvozja. Na intervencijskih vozilih Citroen Jumper,</w:t>
      </w:r>
      <w:r w:rsidR="00535F7B">
        <w:rPr>
          <w:rFonts w:ascii="Arial" w:hAnsi="Arial" w:cs="Arial"/>
          <w:sz w:val="20"/>
          <w:szCs w:val="20"/>
        </w:rPr>
        <w:t xml:space="preserve"> </w:t>
      </w:r>
      <w:r w:rsidRPr="00953808">
        <w:rPr>
          <w:rFonts w:ascii="Arial" w:hAnsi="Arial" w:cs="Arial"/>
          <w:sz w:val="20"/>
          <w:szCs w:val="20"/>
        </w:rPr>
        <w:t>tako kot preteklo leto, ostaja težava prešibke zavore, v povezavi in glede na premajhne zavorne kolute, kar povzroča pregrevanje zavor. Kar nekaj okvar je bilo na vozilih Škoda, še posebej na ključavnicah vrat in ekranih na sredinskem delu armaturne plošče.</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Povprečna starost vozil se je v letu 2025 zvišala iz 6,20 na 6,94 leta, primerjalno z letom 2024 in se nahaja nekje v povprečju zadnjih petih let. Najvišja starost je zaznana pri motornih kolesih in dostavnih vozilih.</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Na področju materialno tehničnih sredstev in posebne zaščitne opreme je bila dodeljena naslednja oprema</w:t>
      </w:r>
      <w:r w:rsidR="0065626D">
        <w:rPr>
          <w:rFonts w:ascii="Arial" w:hAnsi="Arial" w:cs="Arial"/>
          <w:sz w:val="20"/>
          <w:szCs w:val="20"/>
        </w:rPr>
        <w:t>,</w:t>
      </w:r>
      <w:r w:rsidRPr="00953808">
        <w:rPr>
          <w:rFonts w:ascii="Arial" w:hAnsi="Arial" w:cs="Arial"/>
          <w:sz w:val="20"/>
          <w:szCs w:val="20"/>
        </w:rPr>
        <w:t xml:space="preserve"> in sicer intervencijski ščiti, strelivo kalibra 7,62 mm, 9mm, in naboji 9 mm barvni, bele torbice, keramične balistične plošče, etuiji za rezervni okvir, torbice - kompleti prve pomoči, teleskopske palice, torbice za pištolo, table piši briši, tabla na stojalu, triopan znaka, nagobčnik polovični, pod rokav markerski, fleksi povodec, povodci najlon, lisice kovinske fiksne,</w:t>
      </w:r>
      <w:r w:rsidR="00CB5E54">
        <w:rPr>
          <w:rFonts w:ascii="Arial" w:hAnsi="Arial" w:cs="Arial"/>
          <w:sz w:val="20"/>
          <w:szCs w:val="20"/>
        </w:rPr>
        <w:t xml:space="preserve"> </w:t>
      </w:r>
      <w:r w:rsidRPr="00953808">
        <w:rPr>
          <w:rFonts w:ascii="Arial" w:hAnsi="Arial" w:cs="Arial"/>
          <w:sz w:val="20"/>
          <w:szCs w:val="20"/>
        </w:rPr>
        <w:t>prve pomoči za v vozila, brezrokavniki za šolanje psov, škarje za rezanje plastičnih zateg, bele torbice za lisice fiksne, majica z balistično zaščito, podpisne tablice in nosilec balistične zaščite – telovnik.</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Objekti, poslovni prostori in oprema v objektih so bili vzdrževani v skladu s sprejetim planom tekočega vzdrževanja za leto 2025 in sicer v okviru zakonskih zahtev in zagotavljanja varnosti in zdravja pri delu, preprečevanju škode in za zagotavljanje nemotenih delovnih procesov.</w:t>
      </w:r>
    </w:p>
    <w:p w:rsidR="00953808" w:rsidRPr="00953808" w:rsidRDefault="00953808"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 xml:space="preserve">Na področju tekočega vzdrževanja so se izvedle naloge v okviru mesečnega plana in plana tekočega vzdrževanja 2025 s poudarkom na izvedbi nalog, ki jih zahteva zakonodaja ter za zagotavljanje varnosti in zdravja pri delu, preprečevanju škode in za zagotavljanje nemotenih delovnih procesov. </w:t>
      </w:r>
      <w:bookmarkStart w:id="62" w:name="_Hlk195093904"/>
    </w:p>
    <w:p w:rsidR="00953808" w:rsidRPr="00953808" w:rsidRDefault="00953808" w:rsidP="00953808">
      <w:pPr>
        <w:autoSpaceDE w:val="0"/>
        <w:autoSpaceDN w:val="0"/>
        <w:adjustRightInd w:val="0"/>
        <w:jc w:val="both"/>
        <w:rPr>
          <w:rFonts w:ascii="Arial" w:hAnsi="Arial" w:cs="Arial"/>
          <w:sz w:val="20"/>
          <w:szCs w:val="20"/>
        </w:rPr>
      </w:pPr>
    </w:p>
    <w:p w:rsid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Izvedena je bila tudi obnova odtočnega kanala pred dvižnimi vrati vhoda v K2, sanacija sanitarij in tušev v garderobi PPP, v K1, zamenjava obstoječih zunanjih luči reflektorjev z LED tehnologijo na PP Kranjska Gora, PP Radovljica, PP Bled in PU KRANJ – pred vhodom v objekte. Zamenjava obstoječih notranjih luči z LED tehnologijo na PU Kranj (skladišča K2), PP Škofja Loka – druga polovica objekta, PP Bled in PP Radovljica. Popravilo epoksi premaza v obratu prehrane PU Kranj, sanacija odtokov pisoarjev na PP Škofja Loka in obnova čajne kuhinje na PP Radovljica.</w:t>
      </w:r>
    </w:p>
    <w:p w:rsidR="00F61365" w:rsidRPr="00953808" w:rsidRDefault="00F61365" w:rsidP="00953808">
      <w:pPr>
        <w:autoSpaceDE w:val="0"/>
        <w:autoSpaceDN w:val="0"/>
        <w:adjustRightInd w:val="0"/>
        <w:jc w:val="both"/>
        <w:rPr>
          <w:rFonts w:ascii="Arial" w:hAnsi="Arial" w:cs="Arial"/>
          <w:sz w:val="20"/>
          <w:szCs w:val="20"/>
        </w:rPr>
      </w:pPr>
    </w:p>
    <w:bookmarkEnd w:id="62"/>
    <w:p w:rsid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Na področju investicijskega vzdrževanja v letošnjem letu PU Kranj ni prejela finančnih sredstev. V okviru MNZ je bila izvedena montaža zapornice na PP Tržič, prerazporeditev agregata iz PU Murska Sobota na PU Kranj, montaža klimatskih naprav na PU Kranj, PP Tržič, PP Bled, PP Radovljica in izdelava napeljave za električne polnilnice na PU Kranj, PP Jesenice in EVSP. V okviru MNZ je še vedno odprta selitev PPIU na novo lokacijo in postavitev nadstreška na PP Škofja Loka, kjer se ponavlja razpis za izvedbo tega.</w:t>
      </w:r>
    </w:p>
    <w:p w:rsidR="00F61365" w:rsidRPr="00953808" w:rsidRDefault="00F61365" w:rsidP="00953808">
      <w:pPr>
        <w:autoSpaceDE w:val="0"/>
        <w:autoSpaceDN w:val="0"/>
        <w:adjustRightInd w:val="0"/>
        <w:jc w:val="both"/>
        <w:rPr>
          <w:rFonts w:ascii="Arial" w:hAnsi="Arial" w:cs="Arial"/>
          <w:sz w:val="20"/>
          <w:szCs w:val="20"/>
        </w:rPr>
      </w:pPr>
    </w:p>
    <w:p w:rsidR="00953808" w:rsidRPr="00953808" w:rsidRDefault="00953808" w:rsidP="00953808">
      <w:pPr>
        <w:autoSpaceDE w:val="0"/>
        <w:autoSpaceDN w:val="0"/>
        <w:adjustRightInd w:val="0"/>
        <w:jc w:val="both"/>
        <w:rPr>
          <w:rFonts w:ascii="Arial" w:hAnsi="Arial" w:cs="Arial"/>
          <w:sz w:val="20"/>
          <w:szCs w:val="20"/>
        </w:rPr>
      </w:pPr>
      <w:r w:rsidRPr="00953808">
        <w:rPr>
          <w:rFonts w:ascii="Arial" w:hAnsi="Arial" w:cs="Arial"/>
          <w:sz w:val="20"/>
          <w:szCs w:val="20"/>
        </w:rPr>
        <w:t>Na področju reševanja stanovanjskih zadev sta bili na podlagi internega razpisa dani v uporabo dve službeni stanovanji. Dve stanovanji sta že dodeljeni, vendar še nista prevzeti s strani uporabnikov. Eno stanovanje je bilo izpraznjeno in vrnjeno lastniku. Zasedenost samskih sob na dan 31. 12. 2025 je bila 15,38 %.</w:t>
      </w:r>
    </w:p>
    <w:p w:rsidR="009665B8" w:rsidRDefault="009665B8" w:rsidP="0083773A">
      <w:pPr>
        <w:autoSpaceDE w:val="0"/>
        <w:autoSpaceDN w:val="0"/>
        <w:adjustRightInd w:val="0"/>
        <w:jc w:val="both"/>
        <w:rPr>
          <w:rFonts w:ascii="Arial" w:hAnsi="Arial" w:cs="Arial"/>
          <w:sz w:val="20"/>
          <w:szCs w:val="20"/>
        </w:rPr>
      </w:pPr>
    </w:p>
    <w:p w:rsidR="00376260" w:rsidRPr="002F3114" w:rsidRDefault="00376260" w:rsidP="0052126B">
      <w:pPr>
        <w:pStyle w:val="Navaden1"/>
        <w:rPr>
          <w:rFonts w:ascii="Arial" w:hAnsi="Arial" w:cs="Arial"/>
          <w:sz w:val="20"/>
        </w:rPr>
      </w:pPr>
    </w:p>
    <w:p w:rsidR="00AF2ED7" w:rsidRPr="00003147" w:rsidRDefault="00AF2ED7" w:rsidP="0052126B">
      <w:pPr>
        <w:pStyle w:val="Naslov3"/>
        <w:spacing w:before="0" w:after="0"/>
        <w:rPr>
          <w:sz w:val="20"/>
          <w:szCs w:val="20"/>
        </w:rPr>
      </w:pPr>
      <w:bookmarkStart w:id="63" w:name="_Toc66260355"/>
      <w:r w:rsidRPr="00003147">
        <w:rPr>
          <w:sz w:val="20"/>
          <w:szCs w:val="20"/>
        </w:rPr>
        <w:lastRenderedPageBreak/>
        <w:t>2.2.13</w:t>
      </w:r>
      <w:r w:rsidRPr="00003147">
        <w:rPr>
          <w:sz w:val="20"/>
          <w:szCs w:val="20"/>
        </w:rPr>
        <w:tab/>
        <w:t>Mednarodno sodelovanje</w:t>
      </w:r>
      <w:bookmarkEnd w:id="60"/>
      <w:bookmarkEnd w:id="61"/>
      <w:bookmarkEnd w:id="63"/>
      <w:r w:rsidRPr="00003147">
        <w:rPr>
          <w:sz w:val="20"/>
          <w:szCs w:val="20"/>
        </w:rPr>
        <w:t xml:space="preserve"> </w:t>
      </w:r>
    </w:p>
    <w:p w:rsidR="00F608BD" w:rsidRPr="002F3114" w:rsidRDefault="00F608BD" w:rsidP="0052126B">
      <w:pPr>
        <w:jc w:val="both"/>
        <w:rPr>
          <w:rFonts w:ascii="Arial" w:hAnsi="Arial" w:cs="Arial"/>
          <w:sz w:val="20"/>
          <w:szCs w:val="20"/>
        </w:rPr>
      </w:pPr>
    </w:p>
    <w:p w:rsidR="00A04CD4" w:rsidRPr="00C23562" w:rsidRDefault="00A04CD4" w:rsidP="00A04CD4">
      <w:pPr>
        <w:jc w:val="both"/>
        <w:rPr>
          <w:rFonts w:ascii="Arial" w:hAnsi="Arial" w:cs="Arial"/>
          <w:bCs/>
          <w:color w:val="000000"/>
          <w:sz w:val="20"/>
          <w:szCs w:val="20"/>
          <w:lang w:eastAsia="en-US"/>
        </w:rPr>
      </w:pPr>
      <w:r w:rsidRPr="00C23562">
        <w:rPr>
          <w:rFonts w:ascii="Arial" w:hAnsi="Arial" w:cs="Arial"/>
          <w:color w:val="000000"/>
          <w:sz w:val="20"/>
          <w:szCs w:val="20"/>
          <w:lang w:eastAsia="en-US"/>
        </w:rPr>
        <w:t xml:space="preserve">Mednarodno sodelovanje v letu 2025 </w:t>
      </w:r>
      <w:r w:rsidR="00F61365">
        <w:rPr>
          <w:rFonts w:ascii="Arial" w:hAnsi="Arial" w:cs="Arial"/>
          <w:color w:val="000000"/>
          <w:sz w:val="20"/>
          <w:szCs w:val="20"/>
          <w:lang w:eastAsia="en-US"/>
        </w:rPr>
        <w:t xml:space="preserve">je </w:t>
      </w:r>
      <w:r w:rsidRPr="00C23562">
        <w:rPr>
          <w:rFonts w:ascii="Arial" w:hAnsi="Arial" w:cs="Arial"/>
          <w:color w:val="000000"/>
          <w:sz w:val="20"/>
          <w:szCs w:val="20"/>
          <w:lang w:eastAsia="en-US"/>
        </w:rPr>
        <w:t xml:space="preserve">na področju mejnih zadev in tujcev potekalo predvsem z avstrijskimi varnostnimi organi, z Deželno policijsko direkcijo za Koroško iz Celovca. </w:t>
      </w:r>
      <w:r w:rsidRPr="00C23562">
        <w:rPr>
          <w:rFonts w:ascii="Arial" w:hAnsi="Arial" w:cs="Arial"/>
          <w:bCs/>
          <w:color w:val="000000"/>
          <w:sz w:val="20"/>
          <w:szCs w:val="20"/>
          <w:lang w:eastAsia="en-US"/>
        </w:rPr>
        <w:t xml:space="preserve">Sodelovanje je potekalo v obliki delovnih sestankov in načrtovanja skupnega operativnega dela. Izvedena so bila tri delovna srečanja na regionalnem nivoju, kjer so bile izmenjane informacije o izstopajoči problematiki na področju nedovoljenih migracij in čezmejne kriminalitete ter načrtovane skupne operativne aktivnosti. </w:t>
      </w:r>
    </w:p>
    <w:p w:rsidR="00A04CD4" w:rsidRPr="00C23562" w:rsidRDefault="00A04CD4" w:rsidP="00A04CD4">
      <w:pPr>
        <w:jc w:val="both"/>
        <w:rPr>
          <w:rFonts w:ascii="Arial" w:hAnsi="Arial" w:cs="Arial"/>
          <w:bCs/>
          <w:color w:val="000000"/>
          <w:sz w:val="20"/>
          <w:szCs w:val="20"/>
          <w:lang w:eastAsia="en-US"/>
        </w:rPr>
      </w:pPr>
    </w:p>
    <w:p w:rsidR="00A04CD4" w:rsidRPr="00C23562" w:rsidRDefault="00A04CD4" w:rsidP="00A04CD4">
      <w:pPr>
        <w:jc w:val="both"/>
        <w:rPr>
          <w:rFonts w:ascii="Arial" w:hAnsi="Arial" w:cs="Arial"/>
          <w:bCs/>
          <w:color w:val="000000"/>
          <w:sz w:val="20"/>
          <w:szCs w:val="20"/>
          <w:lang w:eastAsia="en-US"/>
        </w:rPr>
      </w:pPr>
      <w:r w:rsidRPr="00C23562">
        <w:rPr>
          <w:rFonts w:ascii="Arial" w:hAnsi="Arial" w:cs="Arial"/>
          <w:bCs/>
          <w:color w:val="000000"/>
          <w:sz w:val="20"/>
          <w:szCs w:val="20"/>
          <w:lang w:eastAsia="en-US"/>
        </w:rPr>
        <w:t xml:space="preserve">Z avstrijskimi varnostnimi organi smo izvedli 6 skupnih poostrenih nadzorov. Prav tako smo vsak mesec v obmejnem območju izvedli tri mešana patruljiranja. </w:t>
      </w:r>
    </w:p>
    <w:p w:rsidR="00A04CD4" w:rsidRPr="00C23562" w:rsidRDefault="00A04CD4" w:rsidP="00A04CD4">
      <w:pPr>
        <w:jc w:val="both"/>
        <w:rPr>
          <w:rFonts w:ascii="Arial" w:hAnsi="Arial" w:cs="Arial"/>
          <w:bCs/>
          <w:color w:val="000000"/>
          <w:sz w:val="20"/>
          <w:szCs w:val="20"/>
          <w:lang w:eastAsia="en-US"/>
        </w:rPr>
      </w:pPr>
    </w:p>
    <w:p w:rsidR="00A04CD4" w:rsidRPr="00C23562" w:rsidRDefault="00A04CD4" w:rsidP="00A04CD4">
      <w:pPr>
        <w:jc w:val="both"/>
        <w:rPr>
          <w:rFonts w:ascii="Arial" w:hAnsi="Arial" w:cs="Arial"/>
          <w:bCs/>
          <w:color w:val="000000"/>
          <w:sz w:val="20"/>
          <w:szCs w:val="20"/>
          <w:lang w:eastAsia="en-US"/>
        </w:rPr>
      </w:pPr>
      <w:r w:rsidRPr="00C23562">
        <w:rPr>
          <w:rFonts w:ascii="Arial" w:hAnsi="Arial" w:cs="Arial"/>
          <w:bCs/>
          <w:color w:val="000000"/>
          <w:sz w:val="20"/>
          <w:szCs w:val="20"/>
          <w:lang w:eastAsia="en-US"/>
        </w:rPr>
        <w:t>Policijske enote so se posluževale mednarodnega sodelovanja preko Centra za policijsko sodelovanje v Vratih Megvarje in Centra za sodelovanje varnostnih organov Dolga vas.</w:t>
      </w:r>
    </w:p>
    <w:p w:rsidR="00182328" w:rsidRDefault="00182328" w:rsidP="005F40E0">
      <w:pPr>
        <w:jc w:val="both"/>
        <w:rPr>
          <w:rFonts w:ascii="Arial" w:hAnsi="Arial" w:cs="Arial"/>
          <w:sz w:val="20"/>
          <w:szCs w:val="20"/>
        </w:rPr>
      </w:pPr>
    </w:p>
    <w:p w:rsidR="00A94B22" w:rsidRPr="002F3114" w:rsidRDefault="00A94B22" w:rsidP="005F40E0">
      <w:pPr>
        <w:jc w:val="both"/>
        <w:rPr>
          <w:rFonts w:ascii="Arial" w:hAnsi="Arial" w:cs="Arial"/>
          <w:sz w:val="20"/>
          <w:szCs w:val="20"/>
        </w:rPr>
      </w:pPr>
    </w:p>
    <w:p w:rsidR="00AF2ED7" w:rsidRPr="002F3114" w:rsidRDefault="00AF2ED7" w:rsidP="0052126B">
      <w:pPr>
        <w:pStyle w:val="Naslov3"/>
        <w:spacing w:before="0" w:after="0"/>
        <w:rPr>
          <w:sz w:val="20"/>
          <w:szCs w:val="20"/>
        </w:rPr>
      </w:pPr>
      <w:bookmarkStart w:id="64" w:name="_Toc265071180"/>
      <w:bookmarkStart w:id="65" w:name="_Toc284416793"/>
      <w:bookmarkStart w:id="66" w:name="_Toc66260356"/>
      <w:r w:rsidRPr="002F3114">
        <w:rPr>
          <w:sz w:val="20"/>
          <w:szCs w:val="20"/>
        </w:rPr>
        <w:t>2.2.14</w:t>
      </w:r>
      <w:r w:rsidRPr="002F3114">
        <w:rPr>
          <w:sz w:val="20"/>
          <w:szCs w:val="20"/>
        </w:rPr>
        <w:tab/>
        <w:t>Odnosi z javnostmi</w:t>
      </w:r>
      <w:bookmarkEnd w:id="64"/>
      <w:bookmarkEnd w:id="65"/>
      <w:bookmarkEnd w:id="66"/>
      <w:r w:rsidRPr="002F3114">
        <w:rPr>
          <w:sz w:val="20"/>
          <w:szCs w:val="20"/>
        </w:rPr>
        <w:t xml:space="preserve"> </w:t>
      </w:r>
    </w:p>
    <w:p w:rsidR="007C211D" w:rsidRPr="002F3114" w:rsidRDefault="007C211D" w:rsidP="0052126B">
      <w:pPr>
        <w:autoSpaceDE w:val="0"/>
        <w:autoSpaceDN w:val="0"/>
        <w:adjustRightInd w:val="0"/>
        <w:ind w:left="23"/>
        <w:jc w:val="both"/>
        <w:rPr>
          <w:rFonts w:ascii="Arial" w:hAnsi="Arial" w:cs="Arial"/>
          <w:sz w:val="20"/>
          <w:szCs w:val="20"/>
        </w:rPr>
      </w:pPr>
    </w:p>
    <w:p w:rsidR="00003147" w:rsidRDefault="00003147" w:rsidP="00003147">
      <w:pPr>
        <w:autoSpaceDE w:val="0"/>
        <w:autoSpaceDN w:val="0"/>
        <w:adjustRightInd w:val="0"/>
        <w:jc w:val="both"/>
        <w:rPr>
          <w:rFonts w:ascii="Arial" w:hAnsi="Arial" w:cs="Arial"/>
          <w:i/>
          <w:sz w:val="20"/>
          <w:szCs w:val="20"/>
        </w:rPr>
      </w:pPr>
      <w:bookmarkStart w:id="67" w:name="_Toc265071173"/>
      <w:r>
        <w:rPr>
          <w:rFonts w:ascii="Arial" w:hAnsi="Arial" w:cs="Arial"/>
          <w:color w:val="000000"/>
          <w:sz w:val="20"/>
          <w:szCs w:val="20"/>
        </w:rPr>
        <w:t xml:space="preserve">Policijska uprava je o vseh dogodkih in aktivnostih sproti ali proaktivno po vseh razpoložljivih komunikacijskih kanalih v domeni policijske uprave obveščala zunanjo in notranjo javnost. Komunikacija je potekala po elektronski pošti, z izjavami za radijske in televizijske medije, pisnimi obvestili po adremi ter objavami na družbenih omrežjih, kjer aktivnosti ostajajo na podobni ravni kot v letu 2024. Redno so se objavljali tudi članki v lokalnih časopisnih prilogah, ki dosežejo vsako gospodinjstvo po aktualnih temah na lokalnem ali regijskem nivoju z vključitvijo postajnih vodij policijskih okolišev. V segmentu družbenih omrežij oziroma kanalu Facebook je policijska uprava v letu 2025 dosegla več kot 42.550 </w:t>
      </w:r>
      <w:r w:rsidRPr="00DB6E6B">
        <w:rPr>
          <w:rFonts w:ascii="Arial" w:hAnsi="Arial" w:cs="Arial"/>
          <w:sz w:val="20"/>
          <w:szCs w:val="20"/>
        </w:rPr>
        <w:t>sledilcev.</w:t>
      </w:r>
      <w:r w:rsidRPr="00F61365">
        <w:rPr>
          <w:rFonts w:ascii="Arial" w:hAnsi="Arial" w:cs="Arial"/>
          <w:color w:val="FF0000"/>
          <w:sz w:val="20"/>
          <w:szCs w:val="20"/>
        </w:rPr>
        <w:t xml:space="preserve"> </w:t>
      </w:r>
      <w:r>
        <w:rPr>
          <w:rFonts w:ascii="Arial" w:hAnsi="Arial" w:cs="Arial"/>
          <w:color w:val="000000"/>
          <w:sz w:val="20"/>
          <w:szCs w:val="20"/>
        </w:rPr>
        <w:t xml:space="preserve">Z video vsebinami je bilo doseženih več kot 16 milijonov in 713 tisoč ogledov. Opaziti je, da precejšen del populacije spremlja družbene medije, kar se </w:t>
      </w:r>
      <w:r w:rsidR="00F61365">
        <w:rPr>
          <w:rFonts w:ascii="Arial" w:hAnsi="Arial" w:cs="Arial"/>
          <w:color w:val="000000"/>
          <w:sz w:val="20"/>
          <w:szCs w:val="20"/>
        </w:rPr>
        <w:t>pokaže</w:t>
      </w:r>
      <w:r>
        <w:rPr>
          <w:rFonts w:ascii="Arial" w:hAnsi="Arial" w:cs="Arial"/>
          <w:color w:val="000000"/>
          <w:sz w:val="20"/>
          <w:szCs w:val="20"/>
        </w:rPr>
        <w:t xml:space="preserve"> tudi v uspešnih primerih zbiranja informacij preko tega kanala, predvsem za prometne nesreče, pogrešane osebe in področje kriminalitete. Učinek je zagotovo tudi preventiven. Izredno pomembna osnova za obveščanje javnosti ostajajo tudi klasični mediji. Oba kanala skupaj zajemata veliko informacij in ju bo policijska uprava krepila še naprej. Odziv javnosti na komunicirane vsebine je večinoma pozitiven. Posamezni komentarji so bili zaradi stanja v družbi tudi nekoliko žaljivi do dela policije, vendar ti niso predstavljali tveganja in so bili v okviru celote manj opazni. Poročanja policijske uprave so bila ažurna, objektivna in strokovna, upoštevana so bila vsa pravila komuniciranja. Komuniciralo se je izključno preverjene informacije. V sklopu komuniciranja z notranjo javnostjo je le</w:t>
      </w:r>
      <w:r w:rsidR="00F61365">
        <w:rPr>
          <w:rFonts w:ascii="Arial" w:hAnsi="Arial" w:cs="Arial"/>
          <w:color w:val="000000"/>
          <w:sz w:val="20"/>
          <w:szCs w:val="20"/>
        </w:rPr>
        <w:t>-</w:t>
      </w:r>
      <w:r>
        <w:rPr>
          <w:rFonts w:ascii="Arial" w:hAnsi="Arial" w:cs="Arial"/>
          <w:color w:val="000000"/>
          <w:sz w:val="20"/>
          <w:szCs w:val="20"/>
        </w:rPr>
        <w:t xml:space="preserve">to usmerjeno na obveščanje po intranetu o dogodkih in preventivnih aktivnostih policistov ter objavah pohval občanov in institucij, ki so prepoznali dobro delo policistov in policistk. Prav tako je bilo veliko truda vloženega v promocijo zaposlovanja v policiji. Promocija se je izvajala po srednjih šolah, javnih prireditvah in z objavami na družbenem omrežju </w:t>
      </w:r>
      <w:r w:rsidR="005F05EA">
        <w:rPr>
          <w:rFonts w:ascii="Arial" w:hAnsi="Arial" w:cs="Arial"/>
          <w:color w:val="000000"/>
          <w:sz w:val="20"/>
          <w:szCs w:val="20"/>
        </w:rPr>
        <w:t>F</w:t>
      </w:r>
      <w:r>
        <w:rPr>
          <w:rFonts w:ascii="Arial" w:hAnsi="Arial" w:cs="Arial"/>
          <w:color w:val="000000"/>
          <w:sz w:val="20"/>
          <w:szCs w:val="20"/>
        </w:rPr>
        <w:t xml:space="preserve">acebook. Naloge v skladu z usmeritvami in obveznimi navodili ministra o prednostni obravnavi korupcijskih kaznivih dejanj smo na podlagi izdelanega komunikacijskega načrta v celoti realizirali. Predstavnik za odnose z javnostmi in promotorji so bili tudi del prvega policijskega kampa »KamPo2026«, ki je bil uspešno izveden avgusta v Gotenici in je bil namenjen srednješolcem, ki jih zanima poklic Policist. Prav tako je bil predstavnik za odnose z javnostmi v oktobru del odprave na dnevu odprtih vrat največje policijske akademije v Franciji, v mestu Rouen, kjer je bil uspešno predstavljen poklic Policist. </w:t>
      </w:r>
    </w:p>
    <w:p w:rsidR="00F3088E" w:rsidRPr="002F3114" w:rsidRDefault="00F3088E" w:rsidP="00191EDB">
      <w:pPr>
        <w:rPr>
          <w:rFonts w:ascii="Arial" w:hAnsi="Arial" w:cs="Arial"/>
          <w:sz w:val="20"/>
          <w:szCs w:val="20"/>
        </w:rPr>
      </w:pPr>
    </w:p>
    <w:p w:rsidR="00F3088E" w:rsidRPr="002F3114" w:rsidRDefault="00F3088E" w:rsidP="00191EDB">
      <w:pPr>
        <w:rPr>
          <w:rFonts w:ascii="Arial" w:hAnsi="Arial" w:cs="Arial"/>
          <w:sz w:val="20"/>
          <w:szCs w:val="20"/>
        </w:rPr>
      </w:pPr>
    </w:p>
    <w:p w:rsidR="00FF200C" w:rsidRPr="002F3114" w:rsidRDefault="00FF200C" w:rsidP="00FF200C">
      <w:pPr>
        <w:pStyle w:val="Naslov3"/>
        <w:spacing w:before="0" w:after="0"/>
        <w:rPr>
          <w:sz w:val="20"/>
          <w:szCs w:val="20"/>
        </w:rPr>
      </w:pPr>
      <w:bookmarkStart w:id="68" w:name="_Toc66260357"/>
      <w:r w:rsidRPr="002F3114">
        <w:rPr>
          <w:sz w:val="20"/>
          <w:szCs w:val="20"/>
        </w:rPr>
        <w:t>2.2.1</w:t>
      </w:r>
      <w:r w:rsidR="004F6E33" w:rsidRPr="002F3114">
        <w:rPr>
          <w:sz w:val="20"/>
          <w:szCs w:val="20"/>
        </w:rPr>
        <w:t>5</w:t>
      </w:r>
      <w:r w:rsidRPr="002F3114">
        <w:rPr>
          <w:sz w:val="20"/>
          <w:szCs w:val="20"/>
        </w:rPr>
        <w:tab/>
        <w:t>Dejavnost specializiranih policijskih enot</w:t>
      </w:r>
      <w:bookmarkEnd w:id="68"/>
    </w:p>
    <w:p w:rsidR="00030FF2" w:rsidRDefault="00030FF2" w:rsidP="00030FF2">
      <w:pPr>
        <w:jc w:val="both"/>
        <w:rPr>
          <w:rFonts w:ascii="Arial" w:hAnsi="Arial" w:cs="Arial"/>
          <w:iCs/>
          <w:sz w:val="20"/>
          <w:szCs w:val="20"/>
        </w:rPr>
      </w:pPr>
    </w:p>
    <w:p w:rsidR="00A04CD4" w:rsidRPr="00C23562" w:rsidRDefault="00A04CD4" w:rsidP="00A04CD4">
      <w:pPr>
        <w:autoSpaceDE w:val="0"/>
        <w:autoSpaceDN w:val="0"/>
        <w:adjustRightInd w:val="0"/>
        <w:jc w:val="both"/>
        <w:rPr>
          <w:rFonts w:ascii="Arial" w:eastAsia="Calibri" w:hAnsi="Arial" w:cs="Arial"/>
          <w:color w:val="000000"/>
          <w:sz w:val="20"/>
          <w:szCs w:val="20"/>
          <w:lang w:eastAsia="en-US"/>
        </w:rPr>
      </w:pPr>
      <w:r w:rsidRPr="00C23562">
        <w:rPr>
          <w:rFonts w:ascii="Arial" w:eastAsia="Calibri" w:hAnsi="Arial" w:cs="Arial"/>
          <w:color w:val="000000"/>
          <w:sz w:val="20"/>
          <w:szCs w:val="20"/>
          <w:lang w:eastAsia="en-US"/>
        </w:rPr>
        <w:t>PPE PU Kranj je po sestavu I v letu 2025 na območju PU Kranj izvedla 5 aktiviranj, po sestavu II 24 aktiviranj</w:t>
      </w:r>
      <w:r w:rsidR="00F61365">
        <w:rPr>
          <w:rFonts w:ascii="Arial" w:eastAsia="Calibri" w:hAnsi="Arial" w:cs="Arial"/>
          <w:color w:val="000000"/>
          <w:sz w:val="20"/>
          <w:szCs w:val="20"/>
          <w:lang w:eastAsia="en-US"/>
        </w:rPr>
        <w:t xml:space="preserve">, </w:t>
      </w:r>
      <w:r w:rsidRPr="00C23562">
        <w:rPr>
          <w:rFonts w:ascii="Arial" w:eastAsia="Calibri" w:hAnsi="Arial" w:cs="Arial"/>
          <w:color w:val="000000"/>
          <w:sz w:val="20"/>
          <w:szCs w:val="20"/>
          <w:lang w:eastAsia="en-US"/>
        </w:rPr>
        <w:t>po sestavu III pa 120 aktiviranj. Na drugih PU enota po sestavu I</w:t>
      </w:r>
      <w:r w:rsidR="00F61365">
        <w:rPr>
          <w:rFonts w:ascii="Arial" w:eastAsia="Calibri" w:hAnsi="Arial" w:cs="Arial"/>
          <w:color w:val="000000"/>
          <w:sz w:val="20"/>
          <w:szCs w:val="20"/>
          <w:lang w:eastAsia="en-US"/>
        </w:rPr>
        <w:t xml:space="preserve"> ni</w:t>
      </w:r>
      <w:r w:rsidRPr="00C23562">
        <w:rPr>
          <w:rFonts w:ascii="Arial" w:eastAsia="Calibri" w:hAnsi="Arial" w:cs="Arial"/>
          <w:color w:val="000000"/>
          <w:sz w:val="20"/>
          <w:szCs w:val="20"/>
          <w:lang w:eastAsia="en-US"/>
        </w:rPr>
        <w:t xml:space="preserve"> </w:t>
      </w:r>
      <w:r w:rsidR="00F61365" w:rsidRPr="00C23562">
        <w:rPr>
          <w:rFonts w:ascii="Arial" w:eastAsia="Calibri" w:hAnsi="Arial" w:cs="Arial"/>
          <w:color w:val="000000"/>
          <w:sz w:val="20"/>
          <w:szCs w:val="20"/>
          <w:lang w:eastAsia="en-US"/>
        </w:rPr>
        <w:t>izvajala nalog</w:t>
      </w:r>
      <w:r w:rsidR="00F61365">
        <w:rPr>
          <w:rFonts w:ascii="Arial" w:eastAsia="Calibri" w:hAnsi="Arial" w:cs="Arial"/>
          <w:color w:val="000000"/>
          <w:sz w:val="20"/>
          <w:szCs w:val="20"/>
          <w:lang w:eastAsia="en-US"/>
        </w:rPr>
        <w:t>, po sestavu II pa</w:t>
      </w:r>
      <w:r w:rsidRPr="00C23562">
        <w:rPr>
          <w:rFonts w:ascii="Arial" w:eastAsia="Calibri" w:hAnsi="Arial" w:cs="Arial"/>
          <w:color w:val="000000"/>
          <w:sz w:val="20"/>
          <w:szCs w:val="20"/>
          <w:lang w:eastAsia="en-US"/>
        </w:rPr>
        <w:t xml:space="preserve"> 14</w:t>
      </w:r>
      <w:r w:rsidR="00F61365">
        <w:rPr>
          <w:rFonts w:ascii="Arial" w:eastAsia="Calibri" w:hAnsi="Arial" w:cs="Arial"/>
          <w:color w:val="000000"/>
          <w:sz w:val="20"/>
          <w:szCs w:val="20"/>
          <w:lang w:eastAsia="en-US"/>
        </w:rPr>
        <w:t>-</w:t>
      </w:r>
      <w:r w:rsidRPr="00C23562">
        <w:rPr>
          <w:rFonts w:ascii="Arial" w:eastAsia="Calibri" w:hAnsi="Arial" w:cs="Arial"/>
          <w:color w:val="000000"/>
          <w:sz w:val="20"/>
          <w:szCs w:val="20"/>
          <w:lang w:eastAsia="en-US"/>
        </w:rPr>
        <w:t xml:space="preserve">krat, kjer je nudila pomoč pri zagotavljanju varnosti na shodih, športnih prireditvah ter drugih aktivnostih (na območju PU Novo mesto). Po sestavu III je enota izvajala naloge v 2 primerih.  </w:t>
      </w:r>
    </w:p>
    <w:p w:rsidR="00A04CD4" w:rsidRPr="00C23562" w:rsidRDefault="00A04CD4" w:rsidP="00A04CD4">
      <w:pPr>
        <w:autoSpaceDE w:val="0"/>
        <w:autoSpaceDN w:val="0"/>
        <w:adjustRightInd w:val="0"/>
        <w:jc w:val="both"/>
        <w:rPr>
          <w:rFonts w:ascii="Arial" w:eastAsia="Calibri" w:hAnsi="Arial" w:cs="Arial"/>
          <w:color w:val="000000"/>
          <w:sz w:val="20"/>
          <w:szCs w:val="20"/>
          <w:lang w:eastAsia="en-US"/>
        </w:rPr>
      </w:pPr>
    </w:p>
    <w:p w:rsidR="00A04CD4" w:rsidRPr="00C23562" w:rsidRDefault="00A04CD4" w:rsidP="00A04CD4">
      <w:pPr>
        <w:autoSpaceDE w:val="0"/>
        <w:autoSpaceDN w:val="0"/>
        <w:adjustRightInd w:val="0"/>
        <w:jc w:val="both"/>
        <w:rPr>
          <w:rFonts w:ascii="Arial" w:eastAsia="Calibri" w:hAnsi="Arial" w:cs="Arial"/>
          <w:color w:val="000000"/>
          <w:sz w:val="20"/>
          <w:szCs w:val="20"/>
          <w:lang w:eastAsia="en-US"/>
        </w:rPr>
      </w:pPr>
      <w:r w:rsidRPr="00C23562">
        <w:rPr>
          <w:rFonts w:ascii="Arial" w:eastAsia="Calibri" w:hAnsi="Arial" w:cs="Arial"/>
          <w:color w:val="000000"/>
          <w:sz w:val="20"/>
          <w:szCs w:val="20"/>
          <w:lang w:eastAsia="en-US"/>
        </w:rPr>
        <w:t>PPE PU Kranj po sestavu III je bila za potrebe reševanj v gorah, zagotavljanja dežurstev v zimskem in letnem času (gorske nesreče, iskalne akcije, prevoz poškodovanih in onemoglih oseb), varovanj prireditev, izvedb preventivnih aktivnosti, nadzorov ter drugih aktivnosti aktivirana v večjem obsegu kot v letu 2025 (120/68). Vse odrejene naloge so bile opravljene strokovno, zakonito in uspešno.</w:t>
      </w:r>
    </w:p>
    <w:p w:rsidR="00376260" w:rsidRDefault="00376260" w:rsidP="00191EDB">
      <w:pPr>
        <w:rPr>
          <w:rFonts w:ascii="Arial" w:hAnsi="Arial" w:cs="Arial"/>
          <w:iCs/>
          <w:sz w:val="20"/>
          <w:szCs w:val="20"/>
        </w:rPr>
      </w:pPr>
    </w:p>
    <w:p w:rsidR="00AF533A" w:rsidRPr="002F3114" w:rsidRDefault="00AF533A" w:rsidP="00191EDB">
      <w:pPr>
        <w:rPr>
          <w:rFonts w:ascii="Arial" w:hAnsi="Arial" w:cs="Arial"/>
          <w:sz w:val="20"/>
          <w:szCs w:val="20"/>
        </w:rPr>
      </w:pPr>
    </w:p>
    <w:p w:rsidR="00191EDB" w:rsidRPr="002F3114" w:rsidRDefault="00191EDB" w:rsidP="00AF533A">
      <w:pPr>
        <w:rPr>
          <w:rFonts w:ascii="Arial" w:hAnsi="Arial" w:cs="Arial"/>
          <w:sz w:val="20"/>
          <w:szCs w:val="20"/>
        </w:rPr>
      </w:pPr>
    </w:p>
    <w:bookmarkEnd w:id="67"/>
    <w:tbl>
      <w:tblPr>
        <w:tblW w:w="7394" w:type="dxa"/>
        <w:tblLayout w:type="fixed"/>
        <w:tblCellMar>
          <w:left w:w="0" w:type="dxa"/>
          <w:right w:w="0" w:type="dxa"/>
        </w:tblCellMar>
        <w:tblLook w:val="01E0" w:firstRow="1" w:lastRow="1" w:firstColumn="1" w:lastColumn="1" w:noHBand="0" w:noVBand="0"/>
      </w:tblPr>
      <w:tblGrid>
        <w:gridCol w:w="3828"/>
        <w:gridCol w:w="3566"/>
      </w:tblGrid>
      <w:tr w:rsidR="00103F44" w:rsidRPr="002F3114" w:rsidTr="002F6612">
        <w:tc>
          <w:tcPr>
            <w:tcW w:w="3828" w:type="dxa"/>
          </w:tcPr>
          <w:p w:rsidR="00103F44" w:rsidRPr="002F3114" w:rsidRDefault="00103F44" w:rsidP="00103F44">
            <w:pPr>
              <w:rPr>
                <w:rFonts w:ascii="Arial" w:hAnsi="Arial" w:cs="Arial"/>
                <w:sz w:val="20"/>
                <w:szCs w:val="20"/>
              </w:rPr>
            </w:pPr>
          </w:p>
        </w:tc>
        <w:tc>
          <w:tcPr>
            <w:tcW w:w="3566" w:type="dxa"/>
          </w:tcPr>
          <w:p w:rsidR="00103F44" w:rsidRPr="002F3114" w:rsidRDefault="00103F44" w:rsidP="002F6612">
            <w:pPr>
              <w:pStyle w:val="podpisi"/>
              <w:rPr>
                <w:rFonts w:cs="Arial"/>
                <w:szCs w:val="20"/>
                <w:lang w:val="sl-SI"/>
              </w:rPr>
            </w:pPr>
          </w:p>
          <w:p w:rsidR="00103F44" w:rsidRPr="002F3114" w:rsidRDefault="0083773A" w:rsidP="002F6612">
            <w:pPr>
              <w:rPr>
                <w:rFonts w:ascii="Arial" w:hAnsi="Arial" w:cs="Arial"/>
                <w:sz w:val="20"/>
                <w:szCs w:val="20"/>
              </w:rPr>
            </w:pPr>
            <w:r>
              <w:rPr>
                <w:rFonts w:ascii="Arial" w:hAnsi="Arial" w:cs="Arial"/>
                <w:sz w:val="20"/>
                <w:szCs w:val="20"/>
              </w:rPr>
              <w:t>Uroš Povalej</w:t>
            </w:r>
          </w:p>
          <w:p w:rsidR="00103F44" w:rsidRPr="002F3114" w:rsidRDefault="00103F44" w:rsidP="002F6612">
            <w:pPr>
              <w:rPr>
                <w:rFonts w:ascii="Arial" w:hAnsi="Arial" w:cs="Arial"/>
                <w:sz w:val="20"/>
                <w:szCs w:val="20"/>
              </w:rPr>
            </w:pPr>
            <w:r w:rsidRPr="002F3114">
              <w:rPr>
                <w:rFonts w:ascii="Arial" w:hAnsi="Arial" w:cs="Arial"/>
                <w:sz w:val="20"/>
                <w:szCs w:val="20"/>
              </w:rPr>
              <w:t>direkto</w:t>
            </w:r>
            <w:r w:rsidR="0083773A">
              <w:rPr>
                <w:rFonts w:ascii="Arial" w:hAnsi="Arial" w:cs="Arial"/>
                <w:sz w:val="20"/>
                <w:szCs w:val="20"/>
              </w:rPr>
              <w:t>r</w:t>
            </w:r>
          </w:p>
          <w:p w:rsidR="00103F44" w:rsidRPr="002F3114" w:rsidRDefault="0083773A" w:rsidP="002F6612">
            <w:pPr>
              <w:rPr>
                <w:rFonts w:ascii="Arial" w:hAnsi="Arial" w:cs="Arial"/>
                <w:sz w:val="20"/>
                <w:szCs w:val="20"/>
              </w:rPr>
            </w:pPr>
            <w:r>
              <w:rPr>
                <w:rFonts w:ascii="Arial" w:hAnsi="Arial" w:cs="Arial"/>
                <w:sz w:val="20"/>
                <w:szCs w:val="20"/>
              </w:rPr>
              <w:t>višji policijski svetnik</w:t>
            </w:r>
          </w:p>
        </w:tc>
      </w:tr>
    </w:tbl>
    <w:p w:rsidR="00191EDB" w:rsidRPr="002F3114" w:rsidRDefault="00191EDB" w:rsidP="00103F44">
      <w:pPr>
        <w:pStyle w:val="Navaden1"/>
        <w:rPr>
          <w:rFonts w:cs="Arial"/>
        </w:rPr>
      </w:pPr>
    </w:p>
    <w:sectPr w:rsidR="00191EDB" w:rsidRPr="002F3114" w:rsidSect="00011BDA">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847" w:rsidRDefault="00F24847">
      <w:r>
        <w:separator/>
      </w:r>
    </w:p>
  </w:endnote>
  <w:endnote w:type="continuationSeparator" w:id="0">
    <w:p w:rsidR="00F24847" w:rsidRDefault="00F2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S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102" w:rsidRDefault="0013510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35102" w:rsidRDefault="0013510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102" w:rsidRPr="005E44C9" w:rsidRDefault="00135102">
    <w:pPr>
      <w:pStyle w:val="Noga"/>
      <w:framePr w:wrap="around" w:vAnchor="text" w:hAnchor="margin" w:xAlign="center" w:y="1"/>
      <w:rPr>
        <w:rStyle w:val="tevilkastrani"/>
        <w:rFonts w:ascii="Arial" w:hAnsi="Arial" w:cs="Arial"/>
        <w:sz w:val="18"/>
        <w:szCs w:val="18"/>
      </w:rPr>
    </w:pPr>
    <w:r w:rsidRPr="005E44C9">
      <w:rPr>
        <w:rStyle w:val="tevilkastrani"/>
        <w:rFonts w:ascii="Arial" w:hAnsi="Arial" w:cs="Arial"/>
        <w:sz w:val="18"/>
        <w:szCs w:val="18"/>
      </w:rPr>
      <w:fldChar w:fldCharType="begin"/>
    </w:r>
    <w:r w:rsidRPr="005E44C9">
      <w:rPr>
        <w:rStyle w:val="tevilkastrani"/>
        <w:rFonts w:ascii="Arial" w:hAnsi="Arial" w:cs="Arial"/>
        <w:sz w:val="18"/>
        <w:szCs w:val="18"/>
      </w:rPr>
      <w:instrText xml:space="preserve">PAGE  </w:instrText>
    </w:r>
    <w:r w:rsidRPr="005E44C9">
      <w:rPr>
        <w:rStyle w:val="tevilkastrani"/>
        <w:rFonts w:ascii="Arial" w:hAnsi="Arial" w:cs="Arial"/>
        <w:sz w:val="18"/>
        <w:szCs w:val="18"/>
      </w:rPr>
      <w:fldChar w:fldCharType="separate"/>
    </w:r>
    <w:r>
      <w:rPr>
        <w:rStyle w:val="tevilkastrani"/>
        <w:rFonts w:ascii="Arial" w:hAnsi="Arial" w:cs="Arial"/>
        <w:noProof/>
        <w:sz w:val="18"/>
        <w:szCs w:val="18"/>
      </w:rPr>
      <w:t>2</w:t>
    </w:r>
    <w:r w:rsidRPr="005E44C9">
      <w:rPr>
        <w:rStyle w:val="tevilkastrani"/>
        <w:rFonts w:ascii="Arial" w:hAnsi="Arial" w:cs="Arial"/>
        <w:sz w:val="18"/>
        <w:szCs w:val="18"/>
      </w:rPr>
      <w:fldChar w:fldCharType="end"/>
    </w:r>
  </w:p>
  <w:p w:rsidR="00135102" w:rsidRDefault="0046171C">
    <w:pPr>
      <w:pStyle w:val="Noga"/>
      <w:ind w:right="360"/>
    </w:pPr>
    <w:r>
      <w:rPr>
        <w:noProof/>
      </w:rPr>
      <mc:AlternateContent>
        <mc:Choice Requires="wps">
          <w:drawing>
            <wp:anchor distT="0" distB="0" distL="0" distR="0" simplePos="0" relativeHeight="251658240" behindDoc="0" locked="0" layoutInCell="1" allowOverlap="1">
              <wp:simplePos x="0" y="0"/>
              <wp:positionH relativeFrom="margin">
                <wp:posOffset>2585085</wp:posOffset>
              </wp:positionH>
              <wp:positionV relativeFrom="paragraph">
                <wp:posOffset>134620</wp:posOffset>
              </wp:positionV>
              <wp:extent cx="152400" cy="174625"/>
              <wp:effectExtent l="8890" t="1905" r="635" b="4445"/>
              <wp:wrapSquare wrapText="larges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102" w:rsidRPr="005E44C9" w:rsidRDefault="00135102">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203.55pt;margin-top:10.6pt;width:12pt;height:13.7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" stroked="f">
              <v:fill opacity="0"/>
              <v:textbox inset="0,0,0,0">
                <w:txbxContent>
                  <w:p w:rsidR="00135102" w:rsidRPr="005E44C9" w:rsidRDefault="00135102">
                    <w:pPr>
                      <w:rPr>
                        <w:sz w:val="18"/>
                        <w:szCs w:val="18"/>
                      </w:rPr>
                    </w:pPr>
                  </w:p>
                </w:txbxContent>
              </v:textbox>
              <w10:wrap type="square" side="largest" anchorx="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6645275</wp:posOffset>
              </wp:positionH>
              <wp:positionV relativeFrom="paragraph">
                <wp:posOffset>635</wp:posOffset>
              </wp:positionV>
              <wp:extent cx="13970" cy="174625"/>
              <wp:effectExtent l="6350" t="1270" r="8255" b="508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102" w:rsidRDefault="00135102">
                          <w:pPr>
                            <w:pStyle w:val="Nog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523.25pt;margin-top:.05pt;width:1.1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" stroked="f">
              <v:fill opacity="0"/>
              <v:textbox inset="0,0,0,0">
                <w:txbxContent>
                  <w:p w:rsidR="00135102" w:rsidRDefault="00135102">
                    <w:pPr>
                      <w:pStyle w:val="Nog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102" w:rsidRDefault="0013510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35102" w:rsidRDefault="00135102">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102" w:rsidRPr="005E44C9" w:rsidRDefault="00135102">
    <w:pPr>
      <w:pStyle w:val="Noga"/>
      <w:framePr w:wrap="around" w:vAnchor="text" w:hAnchor="margin" w:xAlign="center" w:y="1"/>
      <w:rPr>
        <w:rStyle w:val="tevilkastrani"/>
        <w:rFonts w:ascii="Arial" w:hAnsi="Arial" w:cs="Arial"/>
        <w:sz w:val="18"/>
        <w:szCs w:val="18"/>
      </w:rPr>
    </w:pPr>
    <w:r w:rsidRPr="005E44C9">
      <w:rPr>
        <w:rStyle w:val="tevilkastrani"/>
        <w:rFonts w:ascii="Arial" w:hAnsi="Arial" w:cs="Arial"/>
        <w:sz w:val="18"/>
        <w:szCs w:val="18"/>
      </w:rPr>
      <w:fldChar w:fldCharType="begin"/>
    </w:r>
    <w:r w:rsidRPr="005E44C9">
      <w:rPr>
        <w:rStyle w:val="tevilkastrani"/>
        <w:rFonts w:ascii="Arial" w:hAnsi="Arial" w:cs="Arial"/>
        <w:sz w:val="18"/>
        <w:szCs w:val="18"/>
      </w:rPr>
      <w:instrText xml:space="preserve">PAGE  </w:instrText>
    </w:r>
    <w:r w:rsidRPr="005E44C9">
      <w:rPr>
        <w:rStyle w:val="tevilkastrani"/>
        <w:rFonts w:ascii="Arial" w:hAnsi="Arial" w:cs="Arial"/>
        <w:sz w:val="18"/>
        <w:szCs w:val="18"/>
      </w:rPr>
      <w:fldChar w:fldCharType="separate"/>
    </w:r>
    <w:r>
      <w:rPr>
        <w:rStyle w:val="tevilkastrani"/>
        <w:rFonts w:ascii="Arial" w:hAnsi="Arial" w:cs="Arial"/>
        <w:noProof/>
        <w:sz w:val="18"/>
        <w:szCs w:val="18"/>
      </w:rPr>
      <w:t>18</w:t>
    </w:r>
    <w:r w:rsidRPr="005E44C9">
      <w:rPr>
        <w:rStyle w:val="tevilkastrani"/>
        <w:rFonts w:ascii="Arial" w:hAnsi="Arial" w:cs="Arial"/>
        <w:sz w:val="18"/>
        <w:szCs w:val="18"/>
      </w:rPr>
      <w:fldChar w:fldCharType="end"/>
    </w:r>
  </w:p>
  <w:p w:rsidR="00135102" w:rsidRDefault="0046171C">
    <w:pPr>
      <w:pStyle w:val="Noga"/>
      <w:ind w:right="360"/>
    </w:pPr>
    <w:r>
      <w:rPr>
        <w:noProof/>
      </w:rPr>
      <mc:AlternateContent>
        <mc:Choice Requires="wps">
          <w:drawing>
            <wp:anchor distT="0" distB="0" distL="0" distR="0" simplePos="0" relativeHeight="251656192" behindDoc="0" locked="0" layoutInCell="1" allowOverlap="1">
              <wp:simplePos x="0" y="0"/>
              <wp:positionH relativeFrom="margin">
                <wp:posOffset>2585085</wp:posOffset>
              </wp:positionH>
              <wp:positionV relativeFrom="paragraph">
                <wp:posOffset>134620</wp:posOffset>
              </wp:positionV>
              <wp:extent cx="152400" cy="174625"/>
              <wp:effectExtent l="8890" t="0" r="635" b="635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102" w:rsidRPr="005E44C9" w:rsidRDefault="00135102">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03.55pt;margin-top:10.6pt;width:12pt;height:13.7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" stroked="f">
              <v:fill opacity="0"/>
              <v:textbox inset="0,0,0,0">
                <w:txbxContent>
                  <w:p w:rsidR="00135102" w:rsidRPr="005E44C9" w:rsidRDefault="00135102">
                    <w:pPr>
                      <w:rPr>
                        <w:sz w:val="18"/>
                        <w:szCs w:val="18"/>
                      </w:rPr>
                    </w:pPr>
                  </w:p>
                </w:txbxContent>
              </v:textbox>
              <w10:wrap type="square" side="largest" anchorx="margin"/>
            </v:shape>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6645275</wp:posOffset>
              </wp:positionH>
              <wp:positionV relativeFrom="paragraph">
                <wp:posOffset>635</wp:posOffset>
              </wp:positionV>
              <wp:extent cx="13970" cy="174625"/>
              <wp:effectExtent l="6350"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102" w:rsidRDefault="00135102">
                          <w:pPr>
                            <w:pStyle w:val="Nog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margin-left:523.25pt;margin-top:.05pt;width:1.1pt;height:1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" stroked="f">
              <v:fill opacity="0"/>
              <v:textbox inset="0,0,0,0">
                <w:txbxContent>
                  <w:p w:rsidR="00135102" w:rsidRDefault="00135102">
                    <w:pPr>
                      <w:pStyle w:val="Nog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847" w:rsidRDefault="00F24847">
      <w:r>
        <w:separator/>
      </w:r>
    </w:p>
  </w:footnote>
  <w:footnote w:type="continuationSeparator" w:id="0">
    <w:p w:rsidR="00F24847" w:rsidRDefault="00F24847">
      <w:r>
        <w:continuationSeparator/>
      </w:r>
    </w:p>
  </w:footnote>
  <w:footnote w:id="1">
    <w:p w:rsidR="008B58A7" w:rsidRPr="00F17954" w:rsidRDefault="008B58A7" w:rsidP="008B58A7">
      <w:pPr>
        <w:pStyle w:val="Sprotnaopomba-besedilo"/>
        <w:rPr>
          <w:rFonts w:ascii="Arial" w:hAnsi="Arial" w:cs="Arial"/>
          <w:sz w:val="16"/>
          <w:szCs w:val="16"/>
        </w:rPr>
      </w:pPr>
      <w:r w:rsidRPr="00F17954">
        <w:rPr>
          <w:rStyle w:val="Sprotnaopomba-sklic"/>
          <w:rFonts w:ascii="Arial" w:hAnsi="Arial" w:cs="Arial"/>
          <w:sz w:val="16"/>
          <w:szCs w:val="16"/>
        </w:rPr>
        <w:footnoteRef/>
      </w:r>
      <w:r w:rsidRPr="00F17954">
        <w:rPr>
          <w:rFonts w:ascii="Arial" w:hAnsi="Arial" w:cs="Arial"/>
          <w:sz w:val="16"/>
          <w:szCs w:val="16"/>
        </w:rPr>
        <w:t xml:space="preserve"> </w:t>
      </w:r>
      <w:r w:rsidR="00183603">
        <w:rPr>
          <w:rFonts w:ascii="Arial" w:hAnsi="Arial" w:cs="Arial"/>
          <w:sz w:val="16"/>
          <w:szCs w:val="16"/>
        </w:rPr>
        <w:t>V oklepajih se nahajajo p</w:t>
      </w:r>
      <w:r w:rsidRPr="00F17954">
        <w:rPr>
          <w:rFonts w:ascii="Arial" w:hAnsi="Arial" w:cs="Arial"/>
          <w:sz w:val="16"/>
          <w:szCs w:val="16"/>
        </w:rPr>
        <w:t>odatk</w:t>
      </w:r>
      <w:r>
        <w:rPr>
          <w:rFonts w:ascii="Arial" w:hAnsi="Arial" w:cs="Arial"/>
          <w:sz w:val="16"/>
          <w:szCs w:val="16"/>
        </w:rPr>
        <w:t>i za leto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148D7E"/>
    <w:lvl w:ilvl="0">
      <w:start w:val="1"/>
      <w:numFmt w:val="bullet"/>
      <w:pStyle w:val="Blokbesedi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B3AD28E"/>
    <w:lvl w:ilvl="0">
      <w:numFmt w:val="bullet"/>
      <w:lvlText w:val="*"/>
      <w:lvlJc w:val="left"/>
    </w:lvl>
  </w:abstractNum>
  <w:abstractNum w:abstractNumId="2" w15:restartNumberingAfterBreak="0">
    <w:nsid w:val="0FD33179"/>
    <w:multiLevelType w:val="hybridMultilevel"/>
    <w:tmpl w:val="B52AB764"/>
    <w:lvl w:ilvl="0" w:tplc="C3F66652">
      <w:start w:val="1"/>
      <w:numFmt w:val="decimal"/>
      <w:lvlText w:val="%1-"/>
      <w:lvlJc w:val="left"/>
      <w:pPr>
        <w:tabs>
          <w:tab w:val="num" w:pos="720"/>
        </w:tabs>
        <w:ind w:left="720" w:hanging="360"/>
      </w:pPr>
      <w:rPr>
        <w:rFonts w:hint="default"/>
        <w:b w:val="0"/>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12A752A"/>
    <w:multiLevelType w:val="hybridMultilevel"/>
    <w:tmpl w:val="83BE865C"/>
    <w:lvl w:ilvl="0" w:tplc="AA088E6E">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E44B6F"/>
    <w:multiLevelType w:val="multilevel"/>
    <w:tmpl w:val="4B8CBC1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E63781"/>
    <w:multiLevelType w:val="multilevel"/>
    <w:tmpl w:val="3FA2839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7431AB"/>
    <w:multiLevelType w:val="multilevel"/>
    <w:tmpl w:val="6D34D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4F2CD8"/>
    <w:multiLevelType w:val="multilevel"/>
    <w:tmpl w:val="45F407A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5F74D53"/>
    <w:multiLevelType w:val="multilevel"/>
    <w:tmpl w:val="7F10314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6C1C94"/>
    <w:multiLevelType w:val="hybridMultilevel"/>
    <w:tmpl w:val="150CB370"/>
    <w:lvl w:ilvl="0" w:tplc="D6E0D970">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543A00CA"/>
    <w:multiLevelType w:val="multilevel"/>
    <w:tmpl w:val="E14836B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F5780D"/>
    <w:multiLevelType w:val="multilevel"/>
    <w:tmpl w:val="D62E57E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9670B2C"/>
    <w:multiLevelType w:val="multilevel"/>
    <w:tmpl w:val="8B188B2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42C2DC6"/>
    <w:multiLevelType w:val="multilevel"/>
    <w:tmpl w:val="8F96F06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F45939"/>
    <w:multiLevelType w:val="hybridMultilevel"/>
    <w:tmpl w:val="741CE1A2"/>
    <w:lvl w:ilvl="0" w:tplc="04240003">
      <w:start w:val="1"/>
      <w:numFmt w:val="bullet"/>
      <w:lvlText w:val="o"/>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6E876FA5"/>
    <w:multiLevelType w:val="hybridMultilevel"/>
    <w:tmpl w:val="0DDAA2C6"/>
    <w:lvl w:ilvl="0" w:tplc="5330CE96">
      <w:start w:val="1"/>
      <w:numFmt w:val="decimal"/>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F24560E"/>
    <w:multiLevelType w:val="hybridMultilevel"/>
    <w:tmpl w:val="D90AE6F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2"/>
  </w:num>
  <w:num w:numId="5">
    <w:abstractNumId w:val="5"/>
  </w:num>
  <w:num w:numId="6">
    <w:abstractNumId w:val="11"/>
  </w:num>
  <w:num w:numId="7">
    <w:abstractNumId w:val="7"/>
  </w:num>
  <w:num w:numId="8">
    <w:abstractNumId w:val="4"/>
  </w:num>
  <w:num w:numId="9">
    <w:abstractNumId w:val="13"/>
  </w:num>
  <w:num w:numId="10">
    <w:abstractNumId w:val="8"/>
  </w:num>
  <w:num w:numId="11">
    <w:abstractNumId w:val="2"/>
  </w:num>
  <w:num w:numId="12">
    <w:abstractNumId w:val="15"/>
  </w:num>
  <w:num w:numId="13">
    <w:abstractNumId w:val="1"/>
    <w:lvlOverride w:ilvl="0">
      <w:lvl w:ilvl="0">
        <w:numFmt w:val="bullet"/>
        <w:lvlText w:val=""/>
        <w:legacy w:legacy="1" w:legacySpace="0" w:legacyIndent="0"/>
        <w:lvlJc w:val="left"/>
        <w:rPr>
          <w:rFonts w:ascii="Symbol" w:hAnsi="Symbol" w:hint="default"/>
          <w:sz w:val="22"/>
        </w:rPr>
      </w:lvl>
    </w:lvlOverride>
  </w:num>
  <w:num w:numId="14">
    <w:abstractNumId w:val="10"/>
  </w:num>
  <w:num w:numId="15">
    <w:abstractNumId w:val="16"/>
  </w:num>
  <w:num w:numId="16">
    <w:abstractNumId w:val="14"/>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B1"/>
    <w:rsid w:val="00001F16"/>
    <w:rsid w:val="00002995"/>
    <w:rsid w:val="00003147"/>
    <w:rsid w:val="00004D1E"/>
    <w:rsid w:val="00011BDA"/>
    <w:rsid w:val="00015DE5"/>
    <w:rsid w:val="00016E89"/>
    <w:rsid w:val="00020984"/>
    <w:rsid w:val="00022AD8"/>
    <w:rsid w:val="00024D06"/>
    <w:rsid w:val="00025838"/>
    <w:rsid w:val="00027BEF"/>
    <w:rsid w:val="000301B9"/>
    <w:rsid w:val="00030FF2"/>
    <w:rsid w:val="000328F8"/>
    <w:rsid w:val="0003308D"/>
    <w:rsid w:val="0003639B"/>
    <w:rsid w:val="000363F9"/>
    <w:rsid w:val="000432E2"/>
    <w:rsid w:val="00043D2C"/>
    <w:rsid w:val="00044596"/>
    <w:rsid w:val="00046A93"/>
    <w:rsid w:val="000544FA"/>
    <w:rsid w:val="00054707"/>
    <w:rsid w:val="00055073"/>
    <w:rsid w:val="00061031"/>
    <w:rsid w:val="000615F9"/>
    <w:rsid w:val="00064A9B"/>
    <w:rsid w:val="00070103"/>
    <w:rsid w:val="000723F0"/>
    <w:rsid w:val="00073320"/>
    <w:rsid w:val="00075F35"/>
    <w:rsid w:val="0008039F"/>
    <w:rsid w:val="00082504"/>
    <w:rsid w:val="0008552F"/>
    <w:rsid w:val="00086AB1"/>
    <w:rsid w:val="00086DD7"/>
    <w:rsid w:val="00086E68"/>
    <w:rsid w:val="00090D88"/>
    <w:rsid w:val="0009166A"/>
    <w:rsid w:val="00092079"/>
    <w:rsid w:val="00094C1E"/>
    <w:rsid w:val="00094E0A"/>
    <w:rsid w:val="0009595A"/>
    <w:rsid w:val="00096F63"/>
    <w:rsid w:val="00096FBA"/>
    <w:rsid w:val="000A1BBF"/>
    <w:rsid w:val="000A2BD8"/>
    <w:rsid w:val="000A3D1C"/>
    <w:rsid w:val="000A426D"/>
    <w:rsid w:val="000A79AD"/>
    <w:rsid w:val="000B3964"/>
    <w:rsid w:val="000B3D16"/>
    <w:rsid w:val="000B60BD"/>
    <w:rsid w:val="000C0D95"/>
    <w:rsid w:val="000C1300"/>
    <w:rsid w:val="000C552C"/>
    <w:rsid w:val="000C783A"/>
    <w:rsid w:val="000D1A20"/>
    <w:rsid w:val="000D3EE7"/>
    <w:rsid w:val="000D49EF"/>
    <w:rsid w:val="000D6415"/>
    <w:rsid w:val="000E0FBB"/>
    <w:rsid w:val="000E14E8"/>
    <w:rsid w:val="000E35FD"/>
    <w:rsid w:val="000E3BC7"/>
    <w:rsid w:val="000F0D68"/>
    <w:rsid w:val="000F1C54"/>
    <w:rsid w:val="000F1E24"/>
    <w:rsid w:val="000F26CB"/>
    <w:rsid w:val="000F4495"/>
    <w:rsid w:val="00102C16"/>
    <w:rsid w:val="00103F44"/>
    <w:rsid w:val="001056D7"/>
    <w:rsid w:val="00106DE0"/>
    <w:rsid w:val="0010738C"/>
    <w:rsid w:val="00114F80"/>
    <w:rsid w:val="00117295"/>
    <w:rsid w:val="00120FBD"/>
    <w:rsid w:val="001226DD"/>
    <w:rsid w:val="00127151"/>
    <w:rsid w:val="00135102"/>
    <w:rsid w:val="00135181"/>
    <w:rsid w:val="001355C8"/>
    <w:rsid w:val="00135648"/>
    <w:rsid w:val="001361FC"/>
    <w:rsid w:val="00137262"/>
    <w:rsid w:val="001376E8"/>
    <w:rsid w:val="00142D4A"/>
    <w:rsid w:val="001466C2"/>
    <w:rsid w:val="001479F1"/>
    <w:rsid w:val="00150963"/>
    <w:rsid w:val="00152346"/>
    <w:rsid w:val="00156149"/>
    <w:rsid w:val="001571A2"/>
    <w:rsid w:val="001573AB"/>
    <w:rsid w:val="00157944"/>
    <w:rsid w:val="00162AFE"/>
    <w:rsid w:val="0016340A"/>
    <w:rsid w:val="00164EE8"/>
    <w:rsid w:val="00166889"/>
    <w:rsid w:val="00167894"/>
    <w:rsid w:val="00170132"/>
    <w:rsid w:val="00171B50"/>
    <w:rsid w:val="001761AB"/>
    <w:rsid w:val="0018117D"/>
    <w:rsid w:val="00181F00"/>
    <w:rsid w:val="00182328"/>
    <w:rsid w:val="00183603"/>
    <w:rsid w:val="00186347"/>
    <w:rsid w:val="001869D9"/>
    <w:rsid w:val="001915E6"/>
    <w:rsid w:val="00191EDB"/>
    <w:rsid w:val="00192744"/>
    <w:rsid w:val="00192B1B"/>
    <w:rsid w:val="00192F28"/>
    <w:rsid w:val="00193B24"/>
    <w:rsid w:val="00194397"/>
    <w:rsid w:val="001951FD"/>
    <w:rsid w:val="001958C8"/>
    <w:rsid w:val="00196A64"/>
    <w:rsid w:val="001A0910"/>
    <w:rsid w:val="001A36E2"/>
    <w:rsid w:val="001A4E41"/>
    <w:rsid w:val="001A7050"/>
    <w:rsid w:val="001A7383"/>
    <w:rsid w:val="001B1C3F"/>
    <w:rsid w:val="001B1E53"/>
    <w:rsid w:val="001B20AC"/>
    <w:rsid w:val="001C0EF7"/>
    <w:rsid w:val="001C287B"/>
    <w:rsid w:val="001D2F39"/>
    <w:rsid w:val="001D44AE"/>
    <w:rsid w:val="001D47F1"/>
    <w:rsid w:val="001D5D35"/>
    <w:rsid w:val="001D5E53"/>
    <w:rsid w:val="001D5F6F"/>
    <w:rsid w:val="001D74E3"/>
    <w:rsid w:val="001D7975"/>
    <w:rsid w:val="001E19F4"/>
    <w:rsid w:val="001E1E3A"/>
    <w:rsid w:val="001E3B72"/>
    <w:rsid w:val="001E4C0E"/>
    <w:rsid w:val="001F023A"/>
    <w:rsid w:val="001F672D"/>
    <w:rsid w:val="00200F10"/>
    <w:rsid w:val="00205DF0"/>
    <w:rsid w:val="00210FBE"/>
    <w:rsid w:val="00212BC6"/>
    <w:rsid w:val="0022020C"/>
    <w:rsid w:val="002202BB"/>
    <w:rsid w:val="00221D4A"/>
    <w:rsid w:val="002232FD"/>
    <w:rsid w:val="00224C07"/>
    <w:rsid w:val="0022649E"/>
    <w:rsid w:val="00226A59"/>
    <w:rsid w:val="00226DD9"/>
    <w:rsid w:val="00232DD5"/>
    <w:rsid w:val="00233A2D"/>
    <w:rsid w:val="0023481E"/>
    <w:rsid w:val="0023618F"/>
    <w:rsid w:val="00241CDF"/>
    <w:rsid w:val="002429C5"/>
    <w:rsid w:val="0025035F"/>
    <w:rsid w:val="0025161F"/>
    <w:rsid w:val="00251BA6"/>
    <w:rsid w:val="00253A53"/>
    <w:rsid w:val="002568C7"/>
    <w:rsid w:val="00256B2A"/>
    <w:rsid w:val="002618CF"/>
    <w:rsid w:val="00261CA2"/>
    <w:rsid w:val="0026399A"/>
    <w:rsid w:val="0027238C"/>
    <w:rsid w:val="00273F59"/>
    <w:rsid w:val="00276740"/>
    <w:rsid w:val="00276B90"/>
    <w:rsid w:val="0028017E"/>
    <w:rsid w:val="0028040C"/>
    <w:rsid w:val="002808BC"/>
    <w:rsid w:val="00281518"/>
    <w:rsid w:val="00281C1F"/>
    <w:rsid w:val="00281ECF"/>
    <w:rsid w:val="002821F4"/>
    <w:rsid w:val="00282F83"/>
    <w:rsid w:val="00290434"/>
    <w:rsid w:val="00294757"/>
    <w:rsid w:val="0029562F"/>
    <w:rsid w:val="00296EB5"/>
    <w:rsid w:val="00297D9B"/>
    <w:rsid w:val="002A11D0"/>
    <w:rsid w:val="002A48C6"/>
    <w:rsid w:val="002A6899"/>
    <w:rsid w:val="002A717E"/>
    <w:rsid w:val="002B0A82"/>
    <w:rsid w:val="002B5DEA"/>
    <w:rsid w:val="002C368E"/>
    <w:rsid w:val="002C4A60"/>
    <w:rsid w:val="002C64B4"/>
    <w:rsid w:val="002D2CAA"/>
    <w:rsid w:val="002D38E8"/>
    <w:rsid w:val="002D5595"/>
    <w:rsid w:val="002E0032"/>
    <w:rsid w:val="002E3BE1"/>
    <w:rsid w:val="002E497E"/>
    <w:rsid w:val="002E5DA2"/>
    <w:rsid w:val="002E6111"/>
    <w:rsid w:val="002E744C"/>
    <w:rsid w:val="002F3114"/>
    <w:rsid w:val="002F387B"/>
    <w:rsid w:val="002F56BA"/>
    <w:rsid w:val="002F6612"/>
    <w:rsid w:val="003017A4"/>
    <w:rsid w:val="00306990"/>
    <w:rsid w:val="0030735A"/>
    <w:rsid w:val="00310385"/>
    <w:rsid w:val="00314D11"/>
    <w:rsid w:val="00320051"/>
    <w:rsid w:val="0032351D"/>
    <w:rsid w:val="003257AD"/>
    <w:rsid w:val="00333A7F"/>
    <w:rsid w:val="003353FE"/>
    <w:rsid w:val="0034175F"/>
    <w:rsid w:val="00351913"/>
    <w:rsid w:val="00353600"/>
    <w:rsid w:val="0035642A"/>
    <w:rsid w:val="00357484"/>
    <w:rsid w:val="003616E8"/>
    <w:rsid w:val="0036199B"/>
    <w:rsid w:val="003631CB"/>
    <w:rsid w:val="00366B74"/>
    <w:rsid w:val="00367B8E"/>
    <w:rsid w:val="00370D0E"/>
    <w:rsid w:val="00371ED9"/>
    <w:rsid w:val="00373C91"/>
    <w:rsid w:val="00375833"/>
    <w:rsid w:val="00376260"/>
    <w:rsid w:val="0037673F"/>
    <w:rsid w:val="00376786"/>
    <w:rsid w:val="0038054A"/>
    <w:rsid w:val="0038174A"/>
    <w:rsid w:val="003871D2"/>
    <w:rsid w:val="0039349A"/>
    <w:rsid w:val="00394087"/>
    <w:rsid w:val="00394388"/>
    <w:rsid w:val="003943A9"/>
    <w:rsid w:val="0039714A"/>
    <w:rsid w:val="0039754F"/>
    <w:rsid w:val="003A40E9"/>
    <w:rsid w:val="003A535D"/>
    <w:rsid w:val="003A6644"/>
    <w:rsid w:val="003B27D2"/>
    <w:rsid w:val="003B6930"/>
    <w:rsid w:val="003B6C12"/>
    <w:rsid w:val="003B770F"/>
    <w:rsid w:val="003C2B2B"/>
    <w:rsid w:val="003C3A46"/>
    <w:rsid w:val="003C48EE"/>
    <w:rsid w:val="003C630E"/>
    <w:rsid w:val="003C64D8"/>
    <w:rsid w:val="003C65BD"/>
    <w:rsid w:val="003C6D08"/>
    <w:rsid w:val="003D05EC"/>
    <w:rsid w:val="003D0B39"/>
    <w:rsid w:val="003D59F9"/>
    <w:rsid w:val="003D5F7E"/>
    <w:rsid w:val="003E0C64"/>
    <w:rsid w:val="003E0E9F"/>
    <w:rsid w:val="003E0FA1"/>
    <w:rsid w:val="003E1457"/>
    <w:rsid w:val="003E1809"/>
    <w:rsid w:val="003E2C5F"/>
    <w:rsid w:val="003E6C8A"/>
    <w:rsid w:val="003F087E"/>
    <w:rsid w:val="003F122A"/>
    <w:rsid w:val="003F2210"/>
    <w:rsid w:val="003F3092"/>
    <w:rsid w:val="003F3374"/>
    <w:rsid w:val="003F61E6"/>
    <w:rsid w:val="003F713E"/>
    <w:rsid w:val="003F744A"/>
    <w:rsid w:val="003F74B1"/>
    <w:rsid w:val="004017A9"/>
    <w:rsid w:val="00402C28"/>
    <w:rsid w:val="00402CDD"/>
    <w:rsid w:val="00403F26"/>
    <w:rsid w:val="00406A32"/>
    <w:rsid w:val="00406DCD"/>
    <w:rsid w:val="00407966"/>
    <w:rsid w:val="00407C36"/>
    <w:rsid w:val="00411E3F"/>
    <w:rsid w:val="00411ED9"/>
    <w:rsid w:val="00412997"/>
    <w:rsid w:val="0041425C"/>
    <w:rsid w:val="00415A29"/>
    <w:rsid w:val="00416E06"/>
    <w:rsid w:val="00422AAD"/>
    <w:rsid w:val="00425A3C"/>
    <w:rsid w:val="00436DA5"/>
    <w:rsid w:val="00437741"/>
    <w:rsid w:val="004417C6"/>
    <w:rsid w:val="00444482"/>
    <w:rsid w:val="0044756B"/>
    <w:rsid w:val="00452E8C"/>
    <w:rsid w:val="004541B6"/>
    <w:rsid w:val="00454F72"/>
    <w:rsid w:val="00454FFC"/>
    <w:rsid w:val="00456E84"/>
    <w:rsid w:val="00457989"/>
    <w:rsid w:val="00457DF7"/>
    <w:rsid w:val="00460DFA"/>
    <w:rsid w:val="0046171C"/>
    <w:rsid w:val="00463096"/>
    <w:rsid w:val="00464F30"/>
    <w:rsid w:val="0046575A"/>
    <w:rsid w:val="00467FE3"/>
    <w:rsid w:val="004705E7"/>
    <w:rsid w:val="00471125"/>
    <w:rsid w:val="00472A53"/>
    <w:rsid w:val="00472F1F"/>
    <w:rsid w:val="004739DF"/>
    <w:rsid w:val="0047488B"/>
    <w:rsid w:val="00483392"/>
    <w:rsid w:val="0048498A"/>
    <w:rsid w:val="004874CE"/>
    <w:rsid w:val="004878F2"/>
    <w:rsid w:val="00487A24"/>
    <w:rsid w:val="00496D25"/>
    <w:rsid w:val="004A0648"/>
    <w:rsid w:val="004A25AC"/>
    <w:rsid w:val="004A2B00"/>
    <w:rsid w:val="004A3197"/>
    <w:rsid w:val="004A33F9"/>
    <w:rsid w:val="004A490E"/>
    <w:rsid w:val="004A4A60"/>
    <w:rsid w:val="004A4C0A"/>
    <w:rsid w:val="004A5E17"/>
    <w:rsid w:val="004A79D9"/>
    <w:rsid w:val="004B13A5"/>
    <w:rsid w:val="004B3AAC"/>
    <w:rsid w:val="004B5A02"/>
    <w:rsid w:val="004B6137"/>
    <w:rsid w:val="004C027F"/>
    <w:rsid w:val="004C3F11"/>
    <w:rsid w:val="004C4630"/>
    <w:rsid w:val="004D00C3"/>
    <w:rsid w:val="004D05EB"/>
    <w:rsid w:val="004D18E4"/>
    <w:rsid w:val="004D1DD1"/>
    <w:rsid w:val="004D1EED"/>
    <w:rsid w:val="004D272D"/>
    <w:rsid w:val="004D274F"/>
    <w:rsid w:val="004D283B"/>
    <w:rsid w:val="004D32E3"/>
    <w:rsid w:val="004E2EDD"/>
    <w:rsid w:val="004E3EB8"/>
    <w:rsid w:val="004E5323"/>
    <w:rsid w:val="004E5542"/>
    <w:rsid w:val="004E654D"/>
    <w:rsid w:val="004E7660"/>
    <w:rsid w:val="004F0677"/>
    <w:rsid w:val="004F0939"/>
    <w:rsid w:val="004F0BA8"/>
    <w:rsid w:val="004F2312"/>
    <w:rsid w:val="004F2E0A"/>
    <w:rsid w:val="004F39E1"/>
    <w:rsid w:val="004F435D"/>
    <w:rsid w:val="004F5FC9"/>
    <w:rsid w:val="004F62D1"/>
    <w:rsid w:val="004F6E33"/>
    <w:rsid w:val="004F7013"/>
    <w:rsid w:val="004F7241"/>
    <w:rsid w:val="004F78FB"/>
    <w:rsid w:val="00500EB0"/>
    <w:rsid w:val="005068A3"/>
    <w:rsid w:val="005072D0"/>
    <w:rsid w:val="00510662"/>
    <w:rsid w:val="00510B77"/>
    <w:rsid w:val="0051242D"/>
    <w:rsid w:val="00516A60"/>
    <w:rsid w:val="0052126B"/>
    <w:rsid w:val="00522F0A"/>
    <w:rsid w:val="005252B5"/>
    <w:rsid w:val="00533852"/>
    <w:rsid w:val="005347C2"/>
    <w:rsid w:val="0053573F"/>
    <w:rsid w:val="005357CD"/>
    <w:rsid w:val="00535F7B"/>
    <w:rsid w:val="00536862"/>
    <w:rsid w:val="00536C88"/>
    <w:rsid w:val="005413BC"/>
    <w:rsid w:val="00542AA1"/>
    <w:rsid w:val="00543232"/>
    <w:rsid w:val="00544C8C"/>
    <w:rsid w:val="005456AF"/>
    <w:rsid w:val="00545EB8"/>
    <w:rsid w:val="00546CD2"/>
    <w:rsid w:val="00546F21"/>
    <w:rsid w:val="00551154"/>
    <w:rsid w:val="00551829"/>
    <w:rsid w:val="00552098"/>
    <w:rsid w:val="0055236F"/>
    <w:rsid w:val="00552CC7"/>
    <w:rsid w:val="00553485"/>
    <w:rsid w:val="00553C28"/>
    <w:rsid w:val="00554847"/>
    <w:rsid w:val="005555C6"/>
    <w:rsid w:val="0055726A"/>
    <w:rsid w:val="0056103E"/>
    <w:rsid w:val="005643B1"/>
    <w:rsid w:val="0057309F"/>
    <w:rsid w:val="00575EAE"/>
    <w:rsid w:val="005761AD"/>
    <w:rsid w:val="00576DA5"/>
    <w:rsid w:val="00577521"/>
    <w:rsid w:val="00577936"/>
    <w:rsid w:val="00581BC2"/>
    <w:rsid w:val="0058340A"/>
    <w:rsid w:val="00583AED"/>
    <w:rsid w:val="0058723B"/>
    <w:rsid w:val="0058736B"/>
    <w:rsid w:val="00595AAC"/>
    <w:rsid w:val="00596E4A"/>
    <w:rsid w:val="00596ED8"/>
    <w:rsid w:val="005A0795"/>
    <w:rsid w:val="005A445C"/>
    <w:rsid w:val="005B18F9"/>
    <w:rsid w:val="005B4680"/>
    <w:rsid w:val="005B5A77"/>
    <w:rsid w:val="005B75AC"/>
    <w:rsid w:val="005C2E58"/>
    <w:rsid w:val="005C2ED3"/>
    <w:rsid w:val="005C34D7"/>
    <w:rsid w:val="005C3730"/>
    <w:rsid w:val="005C4379"/>
    <w:rsid w:val="005C5672"/>
    <w:rsid w:val="005C61FA"/>
    <w:rsid w:val="005D3C4C"/>
    <w:rsid w:val="005D4182"/>
    <w:rsid w:val="005D5AB1"/>
    <w:rsid w:val="005D750F"/>
    <w:rsid w:val="005E0051"/>
    <w:rsid w:val="005E0506"/>
    <w:rsid w:val="005E0E46"/>
    <w:rsid w:val="005E20C6"/>
    <w:rsid w:val="005E2572"/>
    <w:rsid w:val="005E3002"/>
    <w:rsid w:val="005E418E"/>
    <w:rsid w:val="005E5EEB"/>
    <w:rsid w:val="005E6465"/>
    <w:rsid w:val="005E6AA8"/>
    <w:rsid w:val="005F05EA"/>
    <w:rsid w:val="005F101A"/>
    <w:rsid w:val="005F1E86"/>
    <w:rsid w:val="005F2781"/>
    <w:rsid w:val="005F40E0"/>
    <w:rsid w:val="005F4C7B"/>
    <w:rsid w:val="005F5CC0"/>
    <w:rsid w:val="005F5D1D"/>
    <w:rsid w:val="005F762C"/>
    <w:rsid w:val="005F79B9"/>
    <w:rsid w:val="00600083"/>
    <w:rsid w:val="00601FAC"/>
    <w:rsid w:val="00603AEA"/>
    <w:rsid w:val="00607047"/>
    <w:rsid w:val="00611D9A"/>
    <w:rsid w:val="00612EAD"/>
    <w:rsid w:val="00612F3A"/>
    <w:rsid w:val="00613048"/>
    <w:rsid w:val="0061457C"/>
    <w:rsid w:val="0061509C"/>
    <w:rsid w:val="00625C92"/>
    <w:rsid w:val="00625DF2"/>
    <w:rsid w:val="00635C89"/>
    <w:rsid w:val="00635EA0"/>
    <w:rsid w:val="00637CA0"/>
    <w:rsid w:val="0064028A"/>
    <w:rsid w:val="00641FD3"/>
    <w:rsid w:val="00645143"/>
    <w:rsid w:val="00645701"/>
    <w:rsid w:val="006507AF"/>
    <w:rsid w:val="00652C48"/>
    <w:rsid w:val="00655DD1"/>
    <w:rsid w:val="0065626D"/>
    <w:rsid w:val="00656BF0"/>
    <w:rsid w:val="00657553"/>
    <w:rsid w:val="006575AE"/>
    <w:rsid w:val="00657C2D"/>
    <w:rsid w:val="00660A4F"/>
    <w:rsid w:val="00661834"/>
    <w:rsid w:val="00662E4F"/>
    <w:rsid w:val="00663668"/>
    <w:rsid w:val="00667092"/>
    <w:rsid w:val="00670B73"/>
    <w:rsid w:val="006711D2"/>
    <w:rsid w:val="006739AD"/>
    <w:rsid w:val="006740F2"/>
    <w:rsid w:val="00674188"/>
    <w:rsid w:val="00681E6E"/>
    <w:rsid w:val="00687558"/>
    <w:rsid w:val="006879A1"/>
    <w:rsid w:val="00691EB6"/>
    <w:rsid w:val="00692715"/>
    <w:rsid w:val="0069417E"/>
    <w:rsid w:val="0069432B"/>
    <w:rsid w:val="0069532D"/>
    <w:rsid w:val="006975F9"/>
    <w:rsid w:val="006A3085"/>
    <w:rsid w:val="006A6497"/>
    <w:rsid w:val="006B04C0"/>
    <w:rsid w:val="006B11E3"/>
    <w:rsid w:val="006B2D79"/>
    <w:rsid w:val="006B2EB3"/>
    <w:rsid w:val="006B358F"/>
    <w:rsid w:val="006B4F8E"/>
    <w:rsid w:val="006C06DF"/>
    <w:rsid w:val="006C17F1"/>
    <w:rsid w:val="006C269D"/>
    <w:rsid w:val="006C46D7"/>
    <w:rsid w:val="006C46E6"/>
    <w:rsid w:val="006D1A19"/>
    <w:rsid w:val="006D384F"/>
    <w:rsid w:val="006D38F5"/>
    <w:rsid w:val="006D4500"/>
    <w:rsid w:val="006D5C2B"/>
    <w:rsid w:val="006E1B83"/>
    <w:rsid w:val="006E2668"/>
    <w:rsid w:val="006E2CDF"/>
    <w:rsid w:val="006E343C"/>
    <w:rsid w:val="006E3CA3"/>
    <w:rsid w:val="006E7AC0"/>
    <w:rsid w:val="006F0051"/>
    <w:rsid w:val="006F0627"/>
    <w:rsid w:val="006F164C"/>
    <w:rsid w:val="006F1CF8"/>
    <w:rsid w:val="006F2D42"/>
    <w:rsid w:val="006F32B1"/>
    <w:rsid w:val="006F33B4"/>
    <w:rsid w:val="006F4B73"/>
    <w:rsid w:val="006F7CC6"/>
    <w:rsid w:val="00701E46"/>
    <w:rsid w:val="00707FBF"/>
    <w:rsid w:val="0071548F"/>
    <w:rsid w:val="00715DC4"/>
    <w:rsid w:val="007162A2"/>
    <w:rsid w:val="00716688"/>
    <w:rsid w:val="00721400"/>
    <w:rsid w:val="00722AE7"/>
    <w:rsid w:val="00724199"/>
    <w:rsid w:val="0072504C"/>
    <w:rsid w:val="00725CD0"/>
    <w:rsid w:val="007272D6"/>
    <w:rsid w:val="0073030B"/>
    <w:rsid w:val="00733405"/>
    <w:rsid w:val="007343E7"/>
    <w:rsid w:val="00740BD2"/>
    <w:rsid w:val="00740F7C"/>
    <w:rsid w:val="0074249C"/>
    <w:rsid w:val="00744D8D"/>
    <w:rsid w:val="0074617C"/>
    <w:rsid w:val="00752435"/>
    <w:rsid w:val="00753ACB"/>
    <w:rsid w:val="00754F08"/>
    <w:rsid w:val="00757AB8"/>
    <w:rsid w:val="0076218D"/>
    <w:rsid w:val="0076282F"/>
    <w:rsid w:val="00763D91"/>
    <w:rsid w:val="007642F1"/>
    <w:rsid w:val="00777CDF"/>
    <w:rsid w:val="00785586"/>
    <w:rsid w:val="00787937"/>
    <w:rsid w:val="00787E32"/>
    <w:rsid w:val="00792197"/>
    <w:rsid w:val="00792229"/>
    <w:rsid w:val="00796A5E"/>
    <w:rsid w:val="00797933"/>
    <w:rsid w:val="007A0056"/>
    <w:rsid w:val="007A0BC0"/>
    <w:rsid w:val="007A1B24"/>
    <w:rsid w:val="007A20C1"/>
    <w:rsid w:val="007A2EE0"/>
    <w:rsid w:val="007A6297"/>
    <w:rsid w:val="007A76AF"/>
    <w:rsid w:val="007B0C9B"/>
    <w:rsid w:val="007B12DD"/>
    <w:rsid w:val="007B2C33"/>
    <w:rsid w:val="007B5C67"/>
    <w:rsid w:val="007C19F2"/>
    <w:rsid w:val="007C211D"/>
    <w:rsid w:val="007C4971"/>
    <w:rsid w:val="007D00F6"/>
    <w:rsid w:val="007D02B7"/>
    <w:rsid w:val="007D17F2"/>
    <w:rsid w:val="007D2308"/>
    <w:rsid w:val="007D5DB2"/>
    <w:rsid w:val="007E1966"/>
    <w:rsid w:val="007E47C2"/>
    <w:rsid w:val="007E6008"/>
    <w:rsid w:val="007F1D8C"/>
    <w:rsid w:val="007F453D"/>
    <w:rsid w:val="00801385"/>
    <w:rsid w:val="00806936"/>
    <w:rsid w:val="008075F7"/>
    <w:rsid w:val="00810F3F"/>
    <w:rsid w:val="00811BC1"/>
    <w:rsid w:val="00812163"/>
    <w:rsid w:val="00814E55"/>
    <w:rsid w:val="00817F02"/>
    <w:rsid w:val="00824063"/>
    <w:rsid w:val="008249AD"/>
    <w:rsid w:val="00825FEC"/>
    <w:rsid w:val="00826CEB"/>
    <w:rsid w:val="0082726B"/>
    <w:rsid w:val="00830701"/>
    <w:rsid w:val="00830D56"/>
    <w:rsid w:val="00830DCE"/>
    <w:rsid w:val="00832A68"/>
    <w:rsid w:val="00834272"/>
    <w:rsid w:val="0083575D"/>
    <w:rsid w:val="00836F92"/>
    <w:rsid w:val="008370E4"/>
    <w:rsid w:val="0083773A"/>
    <w:rsid w:val="00844C55"/>
    <w:rsid w:val="00845617"/>
    <w:rsid w:val="00846895"/>
    <w:rsid w:val="00850605"/>
    <w:rsid w:val="008521BB"/>
    <w:rsid w:val="00854CD0"/>
    <w:rsid w:val="00860A78"/>
    <w:rsid w:val="00863D0E"/>
    <w:rsid w:val="00870D66"/>
    <w:rsid w:val="00870F16"/>
    <w:rsid w:val="00872EDC"/>
    <w:rsid w:val="00873E73"/>
    <w:rsid w:val="00874D8B"/>
    <w:rsid w:val="0087647A"/>
    <w:rsid w:val="00882F95"/>
    <w:rsid w:val="00885A77"/>
    <w:rsid w:val="00890BD4"/>
    <w:rsid w:val="008917DF"/>
    <w:rsid w:val="00891811"/>
    <w:rsid w:val="00891C87"/>
    <w:rsid w:val="00892D88"/>
    <w:rsid w:val="00893E06"/>
    <w:rsid w:val="0089414F"/>
    <w:rsid w:val="0089501C"/>
    <w:rsid w:val="00895999"/>
    <w:rsid w:val="00896179"/>
    <w:rsid w:val="008964B9"/>
    <w:rsid w:val="00896876"/>
    <w:rsid w:val="00896B4B"/>
    <w:rsid w:val="00897EB2"/>
    <w:rsid w:val="008A1758"/>
    <w:rsid w:val="008A26F6"/>
    <w:rsid w:val="008A2EA7"/>
    <w:rsid w:val="008A3CE0"/>
    <w:rsid w:val="008A46A6"/>
    <w:rsid w:val="008A4F56"/>
    <w:rsid w:val="008A5220"/>
    <w:rsid w:val="008B2BF4"/>
    <w:rsid w:val="008B43F2"/>
    <w:rsid w:val="008B58A7"/>
    <w:rsid w:val="008B64BB"/>
    <w:rsid w:val="008B6836"/>
    <w:rsid w:val="008B7071"/>
    <w:rsid w:val="008C0DDC"/>
    <w:rsid w:val="008C1A7E"/>
    <w:rsid w:val="008C37FB"/>
    <w:rsid w:val="008C4053"/>
    <w:rsid w:val="008C79F7"/>
    <w:rsid w:val="008C7AEB"/>
    <w:rsid w:val="008D0FDF"/>
    <w:rsid w:val="008D1F63"/>
    <w:rsid w:val="008D2BF0"/>
    <w:rsid w:val="008D485B"/>
    <w:rsid w:val="008D61A2"/>
    <w:rsid w:val="008D79B2"/>
    <w:rsid w:val="008E2334"/>
    <w:rsid w:val="008E2B23"/>
    <w:rsid w:val="008E674B"/>
    <w:rsid w:val="008E679D"/>
    <w:rsid w:val="008F09FE"/>
    <w:rsid w:val="008F66C1"/>
    <w:rsid w:val="009015FD"/>
    <w:rsid w:val="00904A3B"/>
    <w:rsid w:val="00904E08"/>
    <w:rsid w:val="009108C6"/>
    <w:rsid w:val="0091269F"/>
    <w:rsid w:val="009132D3"/>
    <w:rsid w:val="0091393E"/>
    <w:rsid w:val="009174DC"/>
    <w:rsid w:val="00917F18"/>
    <w:rsid w:val="00920315"/>
    <w:rsid w:val="009238AB"/>
    <w:rsid w:val="00923E2F"/>
    <w:rsid w:val="00925D1E"/>
    <w:rsid w:val="009263E0"/>
    <w:rsid w:val="009268C9"/>
    <w:rsid w:val="00927E4D"/>
    <w:rsid w:val="00931749"/>
    <w:rsid w:val="00935133"/>
    <w:rsid w:val="0093516A"/>
    <w:rsid w:val="00940847"/>
    <w:rsid w:val="00942C64"/>
    <w:rsid w:val="009432FC"/>
    <w:rsid w:val="00943A14"/>
    <w:rsid w:val="009470B2"/>
    <w:rsid w:val="009500F1"/>
    <w:rsid w:val="00951B4D"/>
    <w:rsid w:val="00951CA1"/>
    <w:rsid w:val="00953175"/>
    <w:rsid w:val="00953808"/>
    <w:rsid w:val="009563FF"/>
    <w:rsid w:val="00957793"/>
    <w:rsid w:val="0096337A"/>
    <w:rsid w:val="009665B8"/>
    <w:rsid w:val="0096799D"/>
    <w:rsid w:val="00976C64"/>
    <w:rsid w:val="00977E68"/>
    <w:rsid w:val="00983C02"/>
    <w:rsid w:val="00984846"/>
    <w:rsid w:val="0098564F"/>
    <w:rsid w:val="009857C3"/>
    <w:rsid w:val="009868A5"/>
    <w:rsid w:val="00987127"/>
    <w:rsid w:val="009907D0"/>
    <w:rsid w:val="00993087"/>
    <w:rsid w:val="0099351E"/>
    <w:rsid w:val="00993805"/>
    <w:rsid w:val="00993F30"/>
    <w:rsid w:val="009948EE"/>
    <w:rsid w:val="00995036"/>
    <w:rsid w:val="00996916"/>
    <w:rsid w:val="00996A7B"/>
    <w:rsid w:val="009A05A8"/>
    <w:rsid w:val="009A09B8"/>
    <w:rsid w:val="009A5EC0"/>
    <w:rsid w:val="009A64FD"/>
    <w:rsid w:val="009A67CF"/>
    <w:rsid w:val="009A7413"/>
    <w:rsid w:val="009A7967"/>
    <w:rsid w:val="009A7B98"/>
    <w:rsid w:val="009B0E65"/>
    <w:rsid w:val="009B388A"/>
    <w:rsid w:val="009B714C"/>
    <w:rsid w:val="009B798A"/>
    <w:rsid w:val="009C0626"/>
    <w:rsid w:val="009C0C6C"/>
    <w:rsid w:val="009C4922"/>
    <w:rsid w:val="009C693E"/>
    <w:rsid w:val="009D160C"/>
    <w:rsid w:val="009D20ED"/>
    <w:rsid w:val="009D519B"/>
    <w:rsid w:val="009D5CAB"/>
    <w:rsid w:val="009D647E"/>
    <w:rsid w:val="009E0B60"/>
    <w:rsid w:val="009E2AE1"/>
    <w:rsid w:val="009E7EB7"/>
    <w:rsid w:val="009F0B1E"/>
    <w:rsid w:val="009F1B12"/>
    <w:rsid w:val="00A013B9"/>
    <w:rsid w:val="00A01957"/>
    <w:rsid w:val="00A04CD4"/>
    <w:rsid w:val="00A10543"/>
    <w:rsid w:val="00A1068B"/>
    <w:rsid w:val="00A135CC"/>
    <w:rsid w:val="00A16D46"/>
    <w:rsid w:val="00A20BB9"/>
    <w:rsid w:val="00A21953"/>
    <w:rsid w:val="00A22ED0"/>
    <w:rsid w:val="00A25DA5"/>
    <w:rsid w:val="00A26AC1"/>
    <w:rsid w:val="00A26FB8"/>
    <w:rsid w:val="00A30C1E"/>
    <w:rsid w:val="00A30E97"/>
    <w:rsid w:val="00A330DA"/>
    <w:rsid w:val="00A4104E"/>
    <w:rsid w:val="00A412D6"/>
    <w:rsid w:val="00A43AAC"/>
    <w:rsid w:val="00A52A0A"/>
    <w:rsid w:val="00A53574"/>
    <w:rsid w:val="00A53A14"/>
    <w:rsid w:val="00A56351"/>
    <w:rsid w:val="00A60273"/>
    <w:rsid w:val="00A6248A"/>
    <w:rsid w:val="00A63D22"/>
    <w:rsid w:val="00A65A96"/>
    <w:rsid w:val="00A65FE7"/>
    <w:rsid w:val="00A70F5B"/>
    <w:rsid w:val="00A71A16"/>
    <w:rsid w:val="00A71FBE"/>
    <w:rsid w:val="00A73D59"/>
    <w:rsid w:val="00A73FC1"/>
    <w:rsid w:val="00A74FC6"/>
    <w:rsid w:val="00A77339"/>
    <w:rsid w:val="00A8626D"/>
    <w:rsid w:val="00A871B0"/>
    <w:rsid w:val="00A87717"/>
    <w:rsid w:val="00A87DD2"/>
    <w:rsid w:val="00A92345"/>
    <w:rsid w:val="00A9358C"/>
    <w:rsid w:val="00A94B22"/>
    <w:rsid w:val="00A960EF"/>
    <w:rsid w:val="00A96721"/>
    <w:rsid w:val="00A97211"/>
    <w:rsid w:val="00AA091C"/>
    <w:rsid w:val="00AA2D0C"/>
    <w:rsid w:val="00AA5DEF"/>
    <w:rsid w:val="00AA711B"/>
    <w:rsid w:val="00AA7442"/>
    <w:rsid w:val="00AB3676"/>
    <w:rsid w:val="00AB4759"/>
    <w:rsid w:val="00AB5A97"/>
    <w:rsid w:val="00AB6D92"/>
    <w:rsid w:val="00AC0AE9"/>
    <w:rsid w:val="00AC6470"/>
    <w:rsid w:val="00AC7BA0"/>
    <w:rsid w:val="00AD0508"/>
    <w:rsid w:val="00AD2F0F"/>
    <w:rsid w:val="00AD4A66"/>
    <w:rsid w:val="00AE0C27"/>
    <w:rsid w:val="00AE1066"/>
    <w:rsid w:val="00AE1BB7"/>
    <w:rsid w:val="00AE319E"/>
    <w:rsid w:val="00AE44DD"/>
    <w:rsid w:val="00AF19AB"/>
    <w:rsid w:val="00AF1FF4"/>
    <w:rsid w:val="00AF2ED7"/>
    <w:rsid w:val="00AF3D18"/>
    <w:rsid w:val="00AF533A"/>
    <w:rsid w:val="00AF5870"/>
    <w:rsid w:val="00AF7CD5"/>
    <w:rsid w:val="00B04103"/>
    <w:rsid w:val="00B06476"/>
    <w:rsid w:val="00B079CD"/>
    <w:rsid w:val="00B1247A"/>
    <w:rsid w:val="00B12A3B"/>
    <w:rsid w:val="00B14AC2"/>
    <w:rsid w:val="00B16170"/>
    <w:rsid w:val="00B2022F"/>
    <w:rsid w:val="00B21ACA"/>
    <w:rsid w:val="00B23106"/>
    <w:rsid w:val="00B24ACB"/>
    <w:rsid w:val="00B25A6C"/>
    <w:rsid w:val="00B27840"/>
    <w:rsid w:val="00B3209D"/>
    <w:rsid w:val="00B32F0F"/>
    <w:rsid w:val="00B34F44"/>
    <w:rsid w:val="00B35701"/>
    <w:rsid w:val="00B36FA4"/>
    <w:rsid w:val="00B40E73"/>
    <w:rsid w:val="00B45FE3"/>
    <w:rsid w:val="00B4624E"/>
    <w:rsid w:val="00B473B3"/>
    <w:rsid w:val="00B500F0"/>
    <w:rsid w:val="00B51834"/>
    <w:rsid w:val="00B54343"/>
    <w:rsid w:val="00B54D16"/>
    <w:rsid w:val="00B55379"/>
    <w:rsid w:val="00B56057"/>
    <w:rsid w:val="00B620F7"/>
    <w:rsid w:val="00B62598"/>
    <w:rsid w:val="00B62D2C"/>
    <w:rsid w:val="00B649EB"/>
    <w:rsid w:val="00B67321"/>
    <w:rsid w:val="00B7284A"/>
    <w:rsid w:val="00B72E42"/>
    <w:rsid w:val="00B7389C"/>
    <w:rsid w:val="00B7485C"/>
    <w:rsid w:val="00B75DCA"/>
    <w:rsid w:val="00B76DFA"/>
    <w:rsid w:val="00B81704"/>
    <w:rsid w:val="00B8404D"/>
    <w:rsid w:val="00B8467F"/>
    <w:rsid w:val="00B91E46"/>
    <w:rsid w:val="00B91FBB"/>
    <w:rsid w:val="00B92C75"/>
    <w:rsid w:val="00B94C55"/>
    <w:rsid w:val="00B96566"/>
    <w:rsid w:val="00BA2990"/>
    <w:rsid w:val="00BA3A48"/>
    <w:rsid w:val="00BA3FA3"/>
    <w:rsid w:val="00BA4DAC"/>
    <w:rsid w:val="00BA60EC"/>
    <w:rsid w:val="00BB04DD"/>
    <w:rsid w:val="00BB1047"/>
    <w:rsid w:val="00BB13E4"/>
    <w:rsid w:val="00BB14C4"/>
    <w:rsid w:val="00BB25BE"/>
    <w:rsid w:val="00BB6CC8"/>
    <w:rsid w:val="00BC70EE"/>
    <w:rsid w:val="00BD013B"/>
    <w:rsid w:val="00BD04CA"/>
    <w:rsid w:val="00BD1046"/>
    <w:rsid w:val="00BD2EAF"/>
    <w:rsid w:val="00BD2F55"/>
    <w:rsid w:val="00BD322F"/>
    <w:rsid w:val="00BD4ED4"/>
    <w:rsid w:val="00BE1A0C"/>
    <w:rsid w:val="00BE2AB2"/>
    <w:rsid w:val="00BE339A"/>
    <w:rsid w:val="00BE367C"/>
    <w:rsid w:val="00BE4E16"/>
    <w:rsid w:val="00BF1A1E"/>
    <w:rsid w:val="00BF2F70"/>
    <w:rsid w:val="00BF57AC"/>
    <w:rsid w:val="00C00125"/>
    <w:rsid w:val="00C004C6"/>
    <w:rsid w:val="00C01ABB"/>
    <w:rsid w:val="00C04C52"/>
    <w:rsid w:val="00C0740B"/>
    <w:rsid w:val="00C10F75"/>
    <w:rsid w:val="00C14526"/>
    <w:rsid w:val="00C2343C"/>
    <w:rsid w:val="00C23858"/>
    <w:rsid w:val="00C23A2D"/>
    <w:rsid w:val="00C26F13"/>
    <w:rsid w:val="00C32E80"/>
    <w:rsid w:val="00C347F8"/>
    <w:rsid w:val="00C36B57"/>
    <w:rsid w:val="00C40098"/>
    <w:rsid w:val="00C40A34"/>
    <w:rsid w:val="00C41428"/>
    <w:rsid w:val="00C418A1"/>
    <w:rsid w:val="00C432D7"/>
    <w:rsid w:val="00C4408B"/>
    <w:rsid w:val="00C4754A"/>
    <w:rsid w:val="00C508A0"/>
    <w:rsid w:val="00C51C35"/>
    <w:rsid w:val="00C53B9C"/>
    <w:rsid w:val="00C548AB"/>
    <w:rsid w:val="00C54BDB"/>
    <w:rsid w:val="00C55854"/>
    <w:rsid w:val="00C57286"/>
    <w:rsid w:val="00C5747F"/>
    <w:rsid w:val="00C57F61"/>
    <w:rsid w:val="00C611B1"/>
    <w:rsid w:val="00C670ED"/>
    <w:rsid w:val="00C72EFB"/>
    <w:rsid w:val="00C7760A"/>
    <w:rsid w:val="00C77736"/>
    <w:rsid w:val="00C801BC"/>
    <w:rsid w:val="00C808A9"/>
    <w:rsid w:val="00C80FA9"/>
    <w:rsid w:val="00C87921"/>
    <w:rsid w:val="00C91DEC"/>
    <w:rsid w:val="00C926FF"/>
    <w:rsid w:val="00C933E0"/>
    <w:rsid w:val="00C94AC8"/>
    <w:rsid w:val="00C9592A"/>
    <w:rsid w:val="00C95B66"/>
    <w:rsid w:val="00C95CE5"/>
    <w:rsid w:val="00C95D82"/>
    <w:rsid w:val="00C97136"/>
    <w:rsid w:val="00C976B0"/>
    <w:rsid w:val="00C97842"/>
    <w:rsid w:val="00CA1FD5"/>
    <w:rsid w:val="00CA22DE"/>
    <w:rsid w:val="00CA358C"/>
    <w:rsid w:val="00CA3852"/>
    <w:rsid w:val="00CA6600"/>
    <w:rsid w:val="00CA68C2"/>
    <w:rsid w:val="00CB0909"/>
    <w:rsid w:val="00CB247E"/>
    <w:rsid w:val="00CB274B"/>
    <w:rsid w:val="00CB2C00"/>
    <w:rsid w:val="00CB51BA"/>
    <w:rsid w:val="00CB5E54"/>
    <w:rsid w:val="00CC1819"/>
    <w:rsid w:val="00CC25E5"/>
    <w:rsid w:val="00CC3444"/>
    <w:rsid w:val="00CC3B15"/>
    <w:rsid w:val="00CC4550"/>
    <w:rsid w:val="00CC4E7E"/>
    <w:rsid w:val="00CC58FA"/>
    <w:rsid w:val="00CC63A5"/>
    <w:rsid w:val="00CC7B47"/>
    <w:rsid w:val="00CD0D9D"/>
    <w:rsid w:val="00CD1DD2"/>
    <w:rsid w:val="00CD52BA"/>
    <w:rsid w:val="00CE047B"/>
    <w:rsid w:val="00CE115D"/>
    <w:rsid w:val="00CE121E"/>
    <w:rsid w:val="00CE2CD8"/>
    <w:rsid w:val="00CE33FC"/>
    <w:rsid w:val="00CE498C"/>
    <w:rsid w:val="00CE5802"/>
    <w:rsid w:val="00CE58CE"/>
    <w:rsid w:val="00CE6713"/>
    <w:rsid w:val="00CF057C"/>
    <w:rsid w:val="00CF15DA"/>
    <w:rsid w:val="00CF339D"/>
    <w:rsid w:val="00CF3A4E"/>
    <w:rsid w:val="00CF4B2D"/>
    <w:rsid w:val="00CF546E"/>
    <w:rsid w:val="00D00C19"/>
    <w:rsid w:val="00D05224"/>
    <w:rsid w:val="00D052FE"/>
    <w:rsid w:val="00D05981"/>
    <w:rsid w:val="00D06CF0"/>
    <w:rsid w:val="00D0763B"/>
    <w:rsid w:val="00D106B6"/>
    <w:rsid w:val="00D10973"/>
    <w:rsid w:val="00D158AA"/>
    <w:rsid w:val="00D15E52"/>
    <w:rsid w:val="00D15FFB"/>
    <w:rsid w:val="00D1632E"/>
    <w:rsid w:val="00D20303"/>
    <w:rsid w:val="00D2101C"/>
    <w:rsid w:val="00D25036"/>
    <w:rsid w:val="00D271B2"/>
    <w:rsid w:val="00D40B33"/>
    <w:rsid w:val="00D4337A"/>
    <w:rsid w:val="00D43788"/>
    <w:rsid w:val="00D43C6B"/>
    <w:rsid w:val="00D519F0"/>
    <w:rsid w:val="00D51E54"/>
    <w:rsid w:val="00D54698"/>
    <w:rsid w:val="00D5609B"/>
    <w:rsid w:val="00D620E5"/>
    <w:rsid w:val="00D63080"/>
    <w:rsid w:val="00D64AA2"/>
    <w:rsid w:val="00D67A3D"/>
    <w:rsid w:val="00D71492"/>
    <w:rsid w:val="00D7282D"/>
    <w:rsid w:val="00D72DDE"/>
    <w:rsid w:val="00D75572"/>
    <w:rsid w:val="00D7688B"/>
    <w:rsid w:val="00D77EF4"/>
    <w:rsid w:val="00D831BC"/>
    <w:rsid w:val="00D85461"/>
    <w:rsid w:val="00D86EBD"/>
    <w:rsid w:val="00D86EF3"/>
    <w:rsid w:val="00D87CD8"/>
    <w:rsid w:val="00D87F70"/>
    <w:rsid w:val="00D90CFE"/>
    <w:rsid w:val="00D93A05"/>
    <w:rsid w:val="00D946D7"/>
    <w:rsid w:val="00D94B6B"/>
    <w:rsid w:val="00D9576B"/>
    <w:rsid w:val="00D957F6"/>
    <w:rsid w:val="00D96134"/>
    <w:rsid w:val="00D96538"/>
    <w:rsid w:val="00D966C3"/>
    <w:rsid w:val="00DA258D"/>
    <w:rsid w:val="00DA3BD4"/>
    <w:rsid w:val="00DA3F42"/>
    <w:rsid w:val="00DB1094"/>
    <w:rsid w:val="00DB1C41"/>
    <w:rsid w:val="00DB3F38"/>
    <w:rsid w:val="00DB4A46"/>
    <w:rsid w:val="00DB5C07"/>
    <w:rsid w:val="00DB60DD"/>
    <w:rsid w:val="00DB6E6B"/>
    <w:rsid w:val="00DC0014"/>
    <w:rsid w:val="00DC0B9F"/>
    <w:rsid w:val="00DC2BE8"/>
    <w:rsid w:val="00DC2F5A"/>
    <w:rsid w:val="00DC2F9A"/>
    <w:rsid w:val="00DC3EE6"/>
    <w:rsid w:val="00DC65E7"/>
    <w:rsid w:val="00DC7321"/>
    <w:rsid w:val="00DD1037"/>
    <w:rsid w:val="00DD2A3E"/>
    <w:rsid w:val="00DD365A"/>
    <w:rsid w:val="00DD5013"/>
    <w:rsid w:val="00DD6EAF"/>
    <w:rsid w:val="00DE0FA8"/>
    <w:rsid w:val="00DE14D0"/>
    <w:rsid w:val="00DE14D7"/>
    <w:rsid w:val="00DE2430"/>
    <w:rsid w:val="00DE399A"/>
    <w:rsid w:val="00DF27DD"/>
    <w:rsid w:val="00DF303C"/>
    <w:rsid w:val="00DF47C4"/>
    <w:rsid w:val="00DF647A"/>
    <w:rsid w:val="00E01CE3"/>
    <w:rsid w:val="00E0567C"/>
    <w:rsid w:val="00E05988"/>
    <w:rsid w:val="00E06DDC"/>
    <w:rsid w:val="00E07A29"/>
    <w:rsid w:val="00E12208"/>
    <w:rsid w:val="00E127CA"/>
    <w:rsid w:val="00E152EE"/>
    <w:rsid w:val="00E17885"/>
    <w:rsid w:val="00E17F3E"/>
    <w:rsid w:val="00E2018B"/>
    <w:rsid w:val="00E226F5"/>
    <w:rsid w:val="00E22769"/>
    <w:rsid w:val="00E2377F"/>
    <w:rsid w:val="00E23B1E"/>
    <w:rsid w:val="00E243F5"/>
    <w:rsid w:val="00E268B9"/>
    <w:rsid w:val="00E31643"/>
    <w:rsid w:val="00E3169B"/>
    <w:rsid w:val="00E35A2A"/>
    <w:rsid w:val="00E35CF1"/>
    <w:rsid w:val="00E4022C"/>
    <w:rsid w:val="00E41C6A"/>
    <w:rsid w:val="00E4623C"/>
    <w:rsid w:val="00E476BD"/>
    <w:rsid w:val="00E505EE"/>
    <w:rsid w:val="00E511C7"/>
    <w:rsid w:val="00E52C23"/>
    <w:rsid w:val="00E54C93"/>
    <w:rsid w:val="00E55235"/>
    <w:rsid w:val="00E55253"/>
    <w:rsid w:val="00E57D5C"/>
    <w:rsid w:val="00E57D8C"/>
    <w:rsid w:val="00E6087B"/>
    <w:rsid w:val="00E629E5"/>
    <w:rsid w:val="00E64502"/>
    <w:rsid w:val="00E67DDE"/>
    <w:rsid w:val="00E71D57"/>
    <w:rsid w:val="00E72956"/>
    <w:rsid w:val="00E72A3E"/>
    <w:rsid w:val="00E80B5C"/>
    <w:rsid w:val="00E813FF"/>
    <w:rsid w:val="00E84F5E"/>
    <w:rsid w:val="00E901E9"/>
    <w:rsid w:val="00E93389"/>
    <w:rsid w:val="00E9546B"/>
    <w:rsid w:val="00EA2D88"/>
    <w:rsid w:val="00EA3CA3"/>
    <w:rsid w:val="00EA42E7"/>
    <w:rsid w:val="00EA723C"/>
    <w:rsid w:val="00EB047B"/>
    <w:rsid w:val="00EB348F"/>
    <w:rsid w:val="00EB500F"/>
    <w:rsid w:val="00EB59ED"/>
    <w:rsid w:val="00EB5D73"/>
    <w:rsid w:val="00EC0D67"/>
    <w:rsid w:val="00EC0E09"/>
    <w:rsid w:val="00EC0E9B"/>
    <w:rsid w:val="00EC112E"/>
    <w:rsid w:val="00EC2BDE"/>
    <w:rsid w:val="00EC3743"/>
    <w:rsid w:val="00EC4B69"/>
    <w:rsid w:val="00EC6134"/>
    <w:rsid w:val="00ED0ED2"/>
    <w:rsid w:val="00ED3E2C"/>
    <w:rsid w:val="00ED542F"/>
    <w:rsid w:val="00ED6F1E"/>
    <w:rsid w:val="00EE4410"/>
    <w:rsid w:val="00EE5C79"/>
    <w:rsid w:val="00EE68BC"/>
    <w:rsid w:val="00EE73EA"/>
    <w:rsid w:val="00F000C7"/>
    <w:rsid w:val="00F007ED"/>
    <w:rsid w:val="00F02938"/>
    <w:rsid w:val="00F05B75"/>
    <w:rsid w:val="00F05E1F"/>
    <w:rsid w:val="00F06771"/>
    <w:rsid w:val="00F067E7"/>
    <w:rsid w:val="00F0770B"/>
    <w:rsid w:val="00F07F46"/>
    <w:rsid w:val="00F11F4C"/>
    <w:rsid w:val="00F132AD"/>
    <w:rsid w:val="00F13ABF"/>
    <w:rsid w:val="00F1566C"/>
    <w:rsid w:val="00F207B5"/>
    <w:rsid w:val="00F21641"/>
    <w:rsid w:val="00F22F64"/>
    <w:rsid w:val="00F24311"/>
    <w:rsid w:val="00F24847"/>
    <w:rsid w:val="00F30544"/>
    <w:rsid w:val="00F3088E"/>
    <w:rsid w:val="00F312E0"/>
    <w:rsid w:val="00F3184C"/>
    <w:rsid w:val="00F326C7"/>
    <w:rsid w:val="00F32CF7"/>
    <w:rsid w:val="00F32F9B"/>
    <w:rsid w:val="00F33798"/>
    <w:rsid w:val="00F35437"/>
    <w:rsid w:val="00F36486"/>
    <w:rsid w:val="00F37940"/>
    <w:rsid w:val="00F37BBA"/>
    <w:rsid w:val="00F41D40"/>
    <w:rsid w:val="00F42535"/>
    <w:rsid w:val="00F42D3A"/>
    <w:rsid w:val="00F46A52"/>
    <w:rsid w:val="00F47FE2"/>
    <w:rsid w:val="00F502F9"/>
    <w:rsid w:val="00F534BF"/>
    <w:rsid w:val="00F54873"/>
    <w:rsid w:val="00F57B53"/>
    <w:rsid w:val="00F608BD"/>
    <w:rsid w:val="00F61365"/>
    <w:rsid w:val="00F66EEB"/>
    <w:rsid w:val="00F67733"/>
    <w:rsid w:val="00F722C1"/>
    <w:rsid w:val="00F75294"/>
    <w:rsid w:val="00F76A64"/>
    <w:rsid w:val="00F80CA3"/>
    <w:rsid w:val="00F85D7B"/>
    <w:rsid w:val="00F87111"/>
    <w:rsid w:val="00F87E1E"/>
    <w:rsid w:val="00F92C27"/>
    <w:rsid w:val="00F9398B"/>
    <w:rsid w:val="00F961B9"/>
    <w:rsid w:val="00FA1D63"/>
    <w:rsid w:val="00FA316B"/>
    <w:rsid w:val="00FB0849"/>
    <w:rsid w:val="00FB199A"/>
    <w:rsid w:val="00FB1CE6"/>
    <w:rsid w:val="00FB3D39"/>
    <w:rsid w:val="00FB422E"/>
    <w:rsid w:val="00FB4D35"/>
    <w:rsid w:val="00FB4D58"/>
    <w:rsid w:val="00FC26E5"/>
    <w:rsid w:val="00FC2AEB"/>
    <w:rsid w:val="00FC40F8"/>
    <w:rsid w:val="00FC4203"/>
    <w:rsid w:val="00FC4FD3"/>
    <w:rsid w:val="00FC6513"/>
    <w:rsid w:val="00FC6664"/>
    <w:rsid w:val="00FD1A98"/>
    <w:rsid w:val="00FD3E53"/>
    <w:rsid w:val="00FD4C26"/>
    <w:rsid w:val="00FD6CD7"/>
    <w:rsid w:val="00FD7E23"/>
    <w:rsid w:val="00FE09DA"/>
    <w:rsid w:val="00FE6DAC"/>
    <w:rsid w:val="00FE6EB9"/>
    <w:rsid w:val="00FF06FB"/>
    <w:rsid w:val="00FF0AA5"/>
    <w:rsid w:val="00FF200C"/>
    <w:rsid w:val="00FF426E"/>
    <w:rsid w:val="00FF496F"/>
    <w:rsid w:val="00FF5EC0"/>
    <w:rsid w:val="00FF7168"/>
    <w:rsid w:val="00FF75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2F04961-E64A-49B1-90B7-35FFFF03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F3114"/>
    <w:rPr>
      <w:sz w:val="24"/>
      <w:szCs w:val="24"/>
    </w:rPr>
  </w:style>
  <w:style w:type="paragraph" w:styleId="Naslov1">
    <w:name w:val="heading 1"/>
    <w:basedOn w:val="Navaden"/>
    <w:next w:val="Navaden"/>
    <w:qFormat/>
    <w:rsid w:val="009D519B"/>
    <w:pPr>
      <w:keepNext/>
      <w:suppressAutoHyphens/>
      <w:outlineLvl w:val="0"/>
    </w:pPr>
    <w:rPr>
      <w:bCs/>
      <w:kern w:val="1"/>
      <w:sz w:val="28"/>
      <w:szCs w:val="20"/>
      <w:lang w:eastAsia="ar-SA"/>
    </w:rPr>
  </w:style>
  <w:style w:type="paragraph" w:styleId="Naslov2">
    <w:name w:val="heading 2"/>
    <w:basedOn w:val="Navaden"/>
    <w:next w:val="Navaden"/>
    <w:link w:val="Naslov2Znak"/>
    <w:qFormat/>
    <w:rsid w:val="007E1966"/>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7E1966"/>
    <w:pPr>
      <w:keepNext/>
      <w:spacing w:before="240" w:after="60"/>
      <w:outlineLvl w:val="2"/>
    </w:pPr>
    <w:rPr>
      <w:rFonts w:ascii="Arial" w:hAnsi="Arial" w:cs="Arial"/>
      <w:b/>
      <w:bCs/>
      <w:sz w:val="26"/>
      <w:szCs w:val="26"/>
    </w:rPr>
  </w:style>
  <w:style w:type="paragraph" w:styleId="Naslov4">
    <w:name w:val="heading 4"/>
    <w:basedOn w:val="Navaden"/>
    <w:next w:val="Navaden"/>
    <w:qFormat/>
    <w:rsid w:val="00CC63A5"/>
    <w:pPr>
      <w:keepNext/>
      <w:spacing w:before="240" w:after="60"/>
      <w:outlineLvl w:val="3"/>
    </w:pPr>
    <w:rPr>
      <w:b/>
      <w:bCs/>
      <w:sz w:val="28"/>
      <w:szCs w:val="28"/>
    </w:rPr>
  </w:style>
  <w:style w:type="paragraph" w:styleId="Naslov5">
    <w:name w:val="heading 5"/>
    <w:basedOn w:val="Navaden"/>
    <w:next w:val="Navaden"/>
    <w:qFormat/>
    <w:rsid w:val="00CC63A5"/>
    <w:pPr>
      <w:keepNext/>
      <w:jc w:val="both"/>
      <w:outlineLvl w:val="4"/>
    </w:pPr>
    <w:rPr>
      <w:szCs w:val="20"/>
      <w:u w:val="single"/>
    </w:rPr>
  </w:style>
  <w:style w:type="paragraph" w:styleId="Naslov6">
    <w:name w:val="heading 6"/>
    <w:basedOn w:val="Navaden"/>
    <w:next w:val="Navaden"/>
    <w:qFormat/>
    <w:rsid w:val="00CC63A5"/>
    <w:pPr>
      <w:spacing w:before="240" w:after="60"/>
      <w:outlineLvl w:val="5"/>
    </w:pPr>
    <w:rPr>
      <w:b/>
      <w:bCs/>
      <w:sz w:val="22"/>
      <w:szCs w:val="22"/>
    </w:rPr>
  </w:style>
  <w:style w:type="paragraph" w:styleId="Naslov7">
    <w:name w:val="heading 7"/>
    <w:basedOn w:val="Navaden"/>
    <w:next w:val="Navaden"/>
    <w:qFormat/>
    <w:rsid w:val="00CC63A5"/>
    <w:pPr>
      <w:spacing w:before="240" w:after="60"/>
      <w:outlineLvl w:val="6"/>
    </w:pPr>
  </w:style>
  <w:style w:type="paragraph" w:styleId="Naslov8">
    <w:name w:val="heading 8"/>
    <w:basedOn w:val="Navaden"/>
    <w:next w:val="Navaden"/>
    <w:qFormat/>
    <w:rsid w:val="00CC63A5"/>
    <w:pPr>
      <w:keepNext/>
      <w:spacing w:after="240" w:line="360" w:lineRule="atLeast"/>
      <w:jc w:val="both"/>
      <w:outlineLvl w:val="7"/>
    </w:pPr>
    <w:rPr>
      <w:b/>
      <w:position w:val="10"/>
      <w:szCs w:val="20"/>
    </w:rPr>
  </w:style>
  <w:style w:type="paragraph" w:styleId="Naslov9">
    <w:name w:val="heading 9"/>
    <w:basedOn w:val="Navaden"/>
    <w:next w:val="Navaden"/>
    <w:link w:val="Naslov9Znak"/>
    <w:qFormat/>
    <w:rsid w:val="00E57D5C"/>
    <w:pPr>
      <w:spacing w:before="240" w:after="60"/>
      <w:outlineLvl w:val="8"/>
    </w:pPr>
    <w:rPr>
      <w:rFonts w:ascii="Arial" w:hAnsi="Arial" w:cs="Arial"/>
      <w:sz w:val="22"/>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C611B1"/>
    <w:pPr>
      <w:tabs>
        <w:tab w:val="center" w:pos="4320"/>
        <w:tab w:val="right" w:pos="8640"/>
      </w:tabs>
      <w:spacing w:line="260" w:lineRule="exact"/>
    </w:pPr>
    <w:rPr>
      <w:rFonts w:ascii="Arial" w:hAnsi="Arial"/>
      <w:sz w:val="20"/>
      <w:lang w:val="en-US" w:eastAsia="en-US"/>
    </w:rPr>
  </w:style>
  <w:style w:type="paragraph" w:customStyle="1" w:styleId="datumtevilka">
    <w:name w:val="datum številka"/>
    <w:basedOn w:val="Navaden"/>
    <w:qFormat/>
    <w:rsid w:val="00C611B1"/>
    <w:pPr>
      <w:tabs>
        <w:tab w:val="left" w:pos="1701"/>
      </w:tabs>
      <w:spacing w:line="260" w:lineRule="exact"/>
    </w:pPr>
    <w:rPr>
      <w:rFonts w:ascii="Arial" w:hAnsi="Arial"/>
      <w:sz w:val="20"/>
      <w:szCs w:val="20"/>
      <w:lang w:val="sl-SI" w:eastAsia="sl-SI"/>
    </w:rPr>
  </w:style>
  <w:style w:type="paragraph" w:customStyle="1" w:styleId="ZADEVA">
    <w:name w:val="ZADEVA"/>
    <w:basedOn w:val="Navaden"/>
    <w:qFormat/>
    <w:rsid w:val="00C611B1"/>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C611B1"/>
    <w:pPr>
      <w:tabs>
        <w:tab w:val="left" w:pos="3402"/>
      </w:tabs>
      <w:spacing w:line="260" w:lineRule="exact"/>
    </w:pPr>
    <w:rPr>
      <w:rFonts w:ascii="Arial" w:hAnsi="Arial"/>
      <w:sz w:val="20"/>
      <w:lang w:val="it-IT" w:eastAsia="en-US"/>
    </w:rPr>
  </w:style>
  <w:style w:type="character" w:styleId="tevilkastrani">
    <w:name w:val="page number"/>
    <w:basedOn w:val="Privzetapisavaodstavka"/>
    <w:rsid w:val="009D519B"/>
  </w:style>
  <w:style w:type="paragraph" w:styleId="Telobesedila">
    <w:name w:val="Body Text"/>
    <w:basedOn w:val="Navaden"/>
    <w:link w:val="TelobesedilaZnak"/>
    <w:rsid w:val="009D519B"/>
    <w:pPr>
      <w:suppressAutoHyphens/>
      <w:jc w:val="both"/>
    </w:pPr>
    <w:rPr>
      <w:szCs w:val="20"/>
      <w:lang w:eastAsia="ar-SA"/>
    </w:rPr>
  </w:style>
  <w:style w:type="paragraph" w:styleId="Noga">
    <w:name w:val="footer"/>
    <w:basedOn w:val="Navaden"/>
    <w:rsid w:val="009D519B"/>
    <w:pPr>
      <w:tabs>
        <w:tab w:val="center" w:pos="4536"/>
        <w:tab w:val="right" w:pos="9072"/>
      </w:tabs>
      <w:suppressAutoHyphens/>
    </w:pPr>
    <w:rPr>
      <w:lang w:eastAsia="ar-SA"/>
    </w:rPr>
  </w:style>
  <w:style w:type="paragraph" w:customStyle="1" w:styleId="BodyText2">
    <w:name w:val="Body Text 2"/>
    <w:basedOn w:val="Navaden"/>
    <w:rsid w:val="009D519B"/>
    <w:pPr>
      <w:jc w:val="both"/>
    </w:pPr>
    <w:rPr>
      <w:sz w:val="22"/>
      <w:szCs w:val="20"/>
    </w:rPr>
  </w:style>
  <w:style w:type="paragraph" w:styleId="Telobesedila2">
    <w:name w:val="Body Text 2"/>
    <w:basedOn w:val="Navaden"/>
    <w:rsid w:val="009D519B"/>
    <w:pPr>
      <w:jc w:val="both"/>
    </w:pPr>
    <w:rPr>
      <w:rFonts w:ascii="Arial" w:hAnsi="Arial" w:cs="Arial"/>
      <w:color w:val="FF0000"/>
      <w:sz w:val="22"/>
    </w:rPr>
  </w:style>
  <w:style w:type="paragraph" w:styleId="Telobesedila-zamik">
    <w:name w:val="Body Text Indent"/>
    <w:basedOn w:val="Navaden"/>
    <w:rsid w:val="007E1966"/>
    <w:pPr>
      <w:spacing w:after="120"/>
      <w:ind w:left="283"/>
    </w:pPr>
  </w:style>
  <w:style w:type="paragraph" w:styleId="Telobesedila-zamik2">
    <w:name w:val="Body Text Indent 2"/>
    <w:basedOn w:val="Navaden"/>
    <w:rsid w:val="007E1966"/>
    <w:pPr>
      <w:spacing w:after="120" w:line="480" w:lineRule="auto"/>
      <w:ind w:left="283"/>
    </w:pPr>
  </w:style>
  <w:style w:type="paragraph" w:styleId="Telobesedila3">
    <w:name w:val="Body Text 3"/>
    <w:basedOn w:val="Navaden"/>
    <w:link w:val="Telobesedila3Znak"/>
    <w:rsid w:val="007E1966"/>
    <w:pPr>
      <w:spacing w:after="120"/>
    </w:pPr>
    <w:rPr>
      <w:sz w:val="16"/>
      <w:szCs w:val="16"/>
    </w:rPr>
  </w:style>
  <w:style w:type="character" w:styleId="Sprotnaopomba-sklic">
    <w:name w:val="footnote reference"/>
    <w:semiHidden/>
    <w:rsid w:val="007E1966"/>
    <w:rPr>
      <w:vertAlign w:val="superscript"/>
    </w:rPr>
  </w:style>
  <w:style w:type="paragraph" w:customStyle="1" w:styleId="Kazalo">
    <w:name w:val="Kazalo"/>
    <w:basedOn w:val="Navaden"/>
    <w:rsid w:val="007E1966"/>
    <w:pPr>
      <w:suppressLineNumbers/>
      <w:suppressAutoHyphens/>
    </w:pPr>
    <w:rPr>
      <w:rFonts w:ascii="Arial" w:hAnsi="Arial" w:cs="Tahoma"/>
      <w:sz w:val="22"/>
      <w:lang w:eastAsia="ar-SA"/>
    </w:rPr>
  </w:style>
  <w:style w:type="paragraph" w:customStyle="1" w:styleId="Navaden1">
    <w:name w:val="Navaden1"/>
    <w:basedOn w:val="Navaden"/>
    <w:rsid w:val="007E1966"/>
    <w:pPr>
      <w:suppressAutoHyphens/>
      <w:jc w:val="both"/>
    </w:pPr>
    <w:rPr>
      <w:szCs w:val="20"/>
      <w:lang w:eastAsia="ar-SA"/>
    </w:rPr>
  </w:style>
  <w:style w:type="paragraph" w:styleId="Sprotnaopomba-besedilo">
    <w:name w:val="footnote text"/>
    <w:basedOn w:val="Navaden"/>
    <w:link w:val="Sprotnaopomba-besediloZnak"/>
    <w:semiHidden/>
    <w:rsid w:val="007E1966"/>
    <w:pPr>
      <w:suppressAutoHyphens/>
    </w:pPr>
    <w:rPr>
      <w:sz w:val="20"/>
      <w:szCs w:val="20"/>
      <w:lang w:eastAsia="ar-SA"/>
    </w:rPr>
  </w:style>
  <w:style w:type="paragraph" w:customStyle="1" w:styleId="BodyText22">
    <w:name w:val="Body Text 22"/>
    <w:basedOn w:val="Navaden"/>
    <w:rsid w:val="007E1966"/>
    <w:pPr>
      <w:suppressAutoHyphens/>
      <w:jc w:val="both"/>
    </w:pPr>
    <w:rPr>
      <w:sz w:val="22"/>
      <w:szCs w:val="20"/>
      <w:lang w:eastAsia="ar-SA"/>
    </w:rPr>
  </w:style>
  <w:style w:type="paragraph" w:customStyle="1" w:styleId="Telobesedila21">
    <w:name w:val="Telo besedila 21"/>
    <w:basedOn w:val="Navaden"/>
    <w:rsid w:val="007E1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szCs w:val="20"/>
      <w:lang w:eastAsia="ar-SA"/>
    </w:rPr>
  </w:style>
  <w:style w:type="character" w:customStyle="1" w:styleId="Sprotnaopomba-besediloZnak">
    <w:name w:val="Sprotna opomba - besedilo Znak"/>
    <w:link w:val="Sprotnaopomba-besedilo"/>
    <w:semiHidden/>
    <w:rsid w:val="007E1966"/>
    <w:rPr>
      <w:lang w:val="sl-SI" w:eastAsia="ar-SA" w:bidi="ar-SA"/>
    </w:rPr>
  </w:style>
  <w:style w:type="character" w:styleId="Hiperpovezava">
    <w:name w:val="Hyperlink"/>
    <w:uiPriority w:val="99"/>
    <w:rsid w:val="004A0648"/>
    <w:rPr>
      <w:color w:val="0000FF"/>
      <w:u w:val="single"/>
    </w:rPr>
  </w:style>
  <w:style w:type="paragraph" w:styleId="Kazalovsebine1">
    <w:name w:val="toc 1"/>
    <w:basedOn w:val="Navaden"/>
    <w:next w:val="Navaden"/>
    <w:uiPriority w:val="39"/>
    <w:rsid w:val="004A0648"/>
    <w:pPr>
      <w:spacing w:before="120" w:after="120"/>
    </w:pPr>
    <w:rPr>
      <w:b/>
      <w:bCs/>
      <w:caps/>
      <w:sz w:val="20"/>
      <w:szCs w:val="20"/>
    </w:rPr>
  </w:style>
  <w:style w:type="paragraph" w:styleId="Kazalovsebine2">
    <w:name w:val="toc 2"/>
    <w:basedOn w:val="Navaden"/>
    <w:next w:val="Navaden"/>
    <w:uiPriority w:val="39"/>
    <w:rsid w:val="004A0648"/>
    <w:pPr>
      <w:ind w:left="240"/>
    </w:pPr>
    <w:rPr>
      <w:smallCaps/>
      <w:sz w:val="20"/>
      <w:szCs w:val="20"/>
    </w:rPr>
  </w:style>
  <w:style w:type="paragraph" w:styleId="Kazalovsebine3">
    <w:name w:val="toc 3"/>
    <w:basedOn w:val="Navaden"/>
    <w:next w:val="Navaden"/>
    <w:uiPriority w:val="39"/>
    <w:rsid w:val="004A0648"/>
    <w:pPr>
      <w:ind w:left="480"/>
    </w:pPr>
    <w:rPr>
      <w:i/>
      <w:iCs/>
      <w:sz w:val="20"/>
      <w:szCs w:val="20"/>
    </w:rPr>
  </w:style>
  <w:style w:type="character" w:customStyle="1" w:styleId="navaden1Znak">
    <w:name w:val="navaden1 Znak"/>
    <w:link w:val="navaden10"/>
    <w:locked/>
    <w:rsid w:val="00E57D5C"/>
    <w:rPr>
      <w:sz w:val="24"/>
      <w:lang w:val="sl-SI" w:eastAsia="sl-SI" w:bidi="ar-SA"/>
    </w:rPr>
  </w:style>
  <w:style w:type="paragraph" w:customStyle="1" w:styleId="navaden10">
    <w:name w:val="navaden1"/>
    <w:basedOn w:val="Naslov9"/>
    <w:link w:val="navaden1Znak"/>
    <w:rsid w:val="00E57D5C"/>
    <w:pPr>
      <w:keepNext/>
      <w:spacing w:before="0" w:after="0"/>
      <w:jc w:val="both"/>
    </w:pPr>
    <w:rPr>
      <w:rFonts w:ascii="Times New Roman" w:hAnsi="Times New Roman" w:cs="Times New Roman"/>
      <w:sz w:val="24"/>
      <w:szCs w:val="20"/>
    </w:rPr>
  </w:style>
  <w:style w:type="paragraph" w:customStyle="1" w:styleId="xl24">
    <w:name w:val="xl24"/>
    <w:basedOn w:val="Navaden"/>
    <w:rsid w:val="00FC2AEB"/>
    <w:pPr>
      <w:pBdr>
        <w:right w:val="single" w:sz="4" w:space="0" w:color="auto"/>
      </w:pBdr>
      <w:spacing w:before="100" w:beforeAutospacing="1" w:after="100" w:afterAutospacing="1"/>
      <w:jc w:val="right"/>
    </w:pPr>
    <w:rPr>
      <w:rFonts w:ascii="Arial" w:eastAsia="Arial Unicode MS" w:hAnsi="Arial" w:cs="Arial"/>
      <w:sz w:val="18"/>
      <w:szCs w:val="18"/>
    </w:rPr>
  </w:style>
  <w:style w:type="paragraph" w:styleId="Konnaopomba-besedilo">
    <w:name w:val="endnote text"/>
    <w:basedOn w:val="Navaden"/>
    <w:semiHidden/>
    <w:rsid w:val="00FC2AEB"/>
    <w:rPr>
      <w:sz w:val="20"/>
      <w:szCs w:val="20"/>
    </w:rPr>
  </w:style>
  <w:style w:type="paragraph" w:styleId="Kazalovsebine4">
    <w:name w:val="toc 4"/>
    <w:basedOn w:val="Navaden"/>
    <w:next w:val="Navaden"/>
    <w:autoRedefine/>
    <w:semiHidden/>
    <w:rsid w:val="000432E2"/>
    <w:pPr>
      <w:ind w:left="720"/>
    </w:pPr>
    <w:rPr>
      <w:sz w:val="18"/>
      <w:szCs w:val="18"/>
    </w:rPr>
  </w:style>
  <w:style w:type="paragraph" w:styleId="Kazalovsebine5">
    <w:name w:val="toc 5"/>
    <w:basedOn w:val="Navaden"/>
    <w:next w:val="Navaden"/>
    <w:autoRedefine/>
    <w:semiHidden/>
    <w:rsid w:val="000432E2"/>
    <w:pPr>
      <w:ind w:left="960"/>
    </w:pPr>
    <w:rPr>
      <w:sz w:val="18"/>
      <w:szCs w:val="18"/>
    </w:rPr>
  </w:style>
  <w:style w:type="paragraph" w:styleId="Kazalovsebine6">
    <w:name w:val="toc 6"/>
    <w:basedOn w:val="Navaden"/>
    <w:next w:val="Navaden"/>
    <w:autoRedefine/>
    <w:semiHidden/>
    <w:rsid w:val="000432E2"/>
    <w:pPr>
      <w:ind w:left="1200"/>
    </w:pPr>
    <w:rPr>
      <w:sz w:val="18"/>
      <w:szCs w:val="18"/>
    </w:rPr>
  </w:style>
  <w:style w:type="paragraph" w:styleId="Kazalovsebine7">
    <w:name w:val="toc 7"/>
    <w:basedOn w:val="Navaden"/>
    <w:next w:val="Navaden"/>
    <w:autoRedefine/>
    <w:semiHidden/>
    <w:rsid w:val="000432E2"/>
    <w:pPr>
      <w:ind w:left="1440"/>
    </w:pPr>
    <w:rPr>
      <w:sz w:val="18"/>
      <w:szCs w:val="18"/>
    </w:rPr>
  </w:style>
  <w:style w:type="paragraph" w:styleId="Kazalovsebine8">
    <w:name w:val="toc 8"/>
    <w:basedOn w:val="Navaden"/>
    <w:next w:val="Navaden"/>
    <w:autoRedefine/>
    <w:semiHidden/>
    <w:rsid w:val="000432E2"/>
    <w:pPr>
      <w:ind w:left="1680"/>
    </w:pPr>
    <w:rPr>
      <w:sz w:val="18"/>
      <w:szCs w:val="18"/>
    </w:rPr>
  </w:style>
  <w:style w:type="paragraph" w:styleId="Kazalovsebine9">
    <w:name w:val="toc 9"/>
    <w:basedOn w:val="Navaden"/>
    <w:next w:val="Navaden"/>
    <w:autoRedefine/>
    <w:semiHidden/>
    <w:rsid w:val="000432E2"/>
    <w:pPr>
      <w:ind w:left="1920"/>
    </w:pPr>
    <w:rPr>
      <w:sz w:val="18"/>
      <w:szCs w:val="18"/>
    </w:rPr>
  </w:style>
  <w:style w:type="character" w:customStyle="1" w:styleId="Naslov2Znak">
    <w:name w:val="Naslov 2 Znak"/>
    <w:link w:val="Naslov2"/>
    <w:rsid w:val="00CC63A5"/>
    <w:rPr>
      <w:rFonts w:ascii="Arial" w:hAnsi="Arial" w:cs="Arial"/>
      <w:b/>
      <w:bCs/>
      <w:i/>
      <w:iCs/>
      <w:sz w:val="28"/>
      <w:szCs w:val="28"/>
      <w:lang w:val="sl-SI" w:eastAsia="sl-SI" w:bidi="ar-SA"/>
    </w:rPr>
  </w:style>
  <w:style w:type="paragraph" w:customStyle="1" w:styleId="Naslov10">
    <w:name w:val="Naslov 10"/>
    <w:basedOn w:val="Navaden"/>
    <w:link w:val="Naslov10Znak"/>
    <w:autoRedefine/>
    <w:rsid w:val="00CC63A5"/>
    <w:pPr>
      <w:jc w:val="both"/>
    </w:pPr>
    <w:rPr>
      <w:rFonts w:ascii="Arial" w:hAnsi="Arial" w:cs="Arial"/>
      <w:bCs/>
      <w:iCs/>
      <w:sz w:val="22"/>
      <w:szCs w:val="22"/>
    </w:rPr>
  </w:style>
  <w:style w:type="character" w:customStyle="1" w:styleId="Naslov10Znak">
    <w:name w:val="Naslov 10 Znak"/>
    <w:link w:val="Naslov10"/>
    <w:rsid w:val="00CC63A5"/>
    <w:rPr>
      <w:rFonts w:ascii="Arial" w:hAnsi="Arial" w:cs="Arial"/>
      <w:bCs/>
      <w:iCs/>
      <w:sz w:val="22"/>
      <w:szCs w:val="22"/>
      <w:lang w:val="sl-SI" w:eastAsia="sl-SI" w:bidi="ar-SA"/>
    </w:rPr>
  </w:style>
  <w:style w:type="paragraph" w:styleId="Telobesedila-zamik3">
    <w:name w:val="Body Text Indent 3"/>
    <w:basedOn w:val="Navaden"/>
    <w:rsid w:val="00CC63A5"/>
    <w:pPr>
      <w:spacing w:after="120"/>
      <w:ind w:left="283"/>
    </w:pPr>
    <w:rPr>
      <w:rFonts w:ascii="Arial" w:hAnsi="Arial" w:cs="Arial"/>
      <w:sz w:val="16"/>
      <w:szCs w:val="16"/>
    </w:rPr>
  </w:style>
  <w:style w:type="paragraph" w:styleId="Pripombabesedilo">
    <w:name w:val="annotation text"/>
    <w:basedOn w:val="Navaden"/>
    <w:link w:val="PripombabesediloZnak"/>
    <w:semiHidden/>
    <w:rsid w:val="00CC63A5"/>
    <w:rPr>
      <w:rFonts w:ascii="Arial" w:hAnsi="Arial" w:cs="Arial"/>
      <w:sz w:val="20"/>
      <w:szCs w:val="20"/>
    </w:rPr>
  </w:style>
  <w:style w:type="character" w:customStyle="1" w:styleId="PripombabesediloZnak">
    <w:name w:val="Pripomba – besedilo Znak"/>
    <w:link w:val="Pripombabesedilo"/>
    <w:rsid w:val="00CC63A5"/>
    <w:rPr>
      <w:rFonts w:ascii="Arial" w:hAnsi="Arial" w:cs="Arial"/>
      <w:lang w:val="sl-SI" w:eastAsia="sl-SI" w:bidi="ar-SA"/>
    </w:rPr>
  </w:style>
  <w:style w:type="paragraph" w:styleId="HTML-oblikovano">
    <w:name w:val="HTML Preformatted"/>
    <w:basedOn w:val="Navaden"/>
    <w:link w:val="HTML-oblikovanoZnak"/>
    <w:rsid w:val="00CC6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oblikovanoZnak">
    <w:name w:val="HTML-oblikovano Znak"/>
    <w:link w:val="HTML-oblikovano"/>
    <w:rsid w:val="00CC63A5"/>
    <w:rPr>
      <w:rFonts w:ascii="Arial Unicode MS" w:eastAsia="Arial Unicode MS" w:hAnsi="Arial Unicode MS" w:cs="Arial Unicode MS"/>
      <w:lang w:val="sl-SI" w:eastAsia="sl-SI" w:bidi="ar-SA"/>
    </w:rPr>
  </w:style>
  <w:style w:type="paragraph" w:styleId="Navadensplet">
    <w:name w:val="Normal (Web)"/>
    <w:basedOn w:val="Navaden"/>
    <w:rsid w:val="00CC63A5"/>
    <w:pPr>
      <w:spacing w:before="100" w:beforeAutospacing="1" w:after="100" w:afterAutospacing="1"/>
    </w:pPr>
  </w:style>
  <w:style w:type="paragraph" w:customStyle="1" w:styleId="BodyText21">
    <w:name w:val="Body Text 21"/>
    <w:basedOn w:val="Navaden"/>
    <w:rsid w:val="00CC63A5"/>
    <w:pPr>
      <w:jc w:val="both"/>
    </w:pPr>
    <w:rPr>
      <w:rFonts w:ascii="Arial" w:hAnsi="Arial"/>
      <w:sz w:val="22"/>
      <w:szCs w:val="20"/>
    </w:rPr>
  </w:style>
  <w:style w:type="paragraph" w:customStyle="1" w:styleId="DATUM">
    <w:name w:val="DATUM"/>
    <w:basedOn w:val="Navaden"/>
    <w:rsid w:val="00CC63A5"/>
    <w:pPr>
      <w:jc w:val="both"/>
    </w:pPr>
    <w:rPr>
      <w:szCs w:val="20"/>
    </w:rPr>
  </w:style>
  <w:style w:type="character" w:styleId="Krepko">
    <w:name w:val="Strong"/>
    <w:qFormat/>
    <w:rsid w:val="00CC63A5"/>
    <w:rPr>
      <w:b/>
      <w:bCs/>
    </w:rPr>
  </w:style>
  <w:style w:type="paragraph" w:customStyle="1" w:styleId="BodyText31">
    <w:name w:val="Body Text 31"/>
    <w:basedOn w:val="Navaden"/>
    <w:rsid w:val="00CC63A5"/>
    <w:pPr>
      <w:jc w:val="both"/>
    </w:pPr>
    <w:rPr>
      <w:szCs w:val="20"/>
    </w:rPr>
  </w:style>
  <w:style w:type="paragraph" w:styleId="Golobesedilo">
    <w:name w:val="Plain Text"/>
    <w:basedOn w:val="Navaden"/>
    <w:rsid w:val="00CC63A5"/>
    <w:rPr>
      <w:rFonts w:ascii="Courier New" w:hAnsi="Courier New"/>
      <w:sz w:val="20"/>
      <w:szCs w:val="20"/>
      <w:lang w:val="en-GB"/>
    </w:rPr>
  </w:style>
  <w:style w:type="paragraph" w:styleId="Blokbesedila">
    <w:name w:val="Block Text"/>
    <w:basedOn w:val="Navaden"/>
    <w:rsid w:val="00CC63A5"/>
    <w:pPr>
      <w:numPr>
        <w:numId w:val="3"/>
      </w:numPr>
      <w:tabs>
        <w:tab w:val="clear" w:pos="360"/>
      </w:tabs>
      <w:ind w:left="1620" w:right="1512" w:firstLine="0"/>
    </w:pPr>
    <w:rPr>
      <w:rFonts w:ascii="Arial" w:hAnsi="Arial" w:cs="Arial"/>
      <w:i/>
      <w:iCs/>
      <w:sz w:val="20"/>
    </w:rPr>
  </w:style>
  <w:style w:type="paragraph" w:customStyle="1" w:styleId="natevanje2">
    <w:name w:val="naštevanje 2"/>
    <w:basedOn w:val="Navaden"/>
    <w:rsid w:val="00CC63A5"/>
    <w:pPr>
      <w:tabs>
        <w:tab w:val="num" w:pos="360"/>
        <w:tab w:val="num" w:pos="1492"/>
      </w:tabs>
      <w:spacing w:after="60" w:line="360" w:lineRule="atLeast"/>
      <w:ind w:left="360" w:hanging="360"/>
      <w:jc w:val="both"/>
    </w:pPr>
    <w:rPr>
      <w:snapToGrid w:val="0"/>
      <w:szCs w:val="20"/>
    </w:rPr>
  </w:style>
  <w:style w:type="paragraph" w:styleId="Oznaenseznam">
    <w:name w:val="List Bullet"/>
    <w:basedOn w:val="Navaden"/>
    <w:autoRedefine/>
    <w:rsid w:val="00CC63A5"/>
    <w:pPr>
      <w:widowControl w:val="0"/>
      <w:numPr>
        <w:numId w:val="1"/>
      </w:numPr>
    </w:pPr>
    <w:rPr>
      <w:snapToGrid w:val="0"/>
      <w:szCs w:val="20"/>
    </w:rPr>
  </w:style>
  <w:style w:type="paragraph" w:customStyle="1" w:styleId="BodyText3">
    <w:name w:val="Body Text 3"/>
    <w:basedOn w:val="Navaden"/>
    <w:rsid w:val="00CC63A5"/>
    <w:pPr>
      <w:jc w:val="both"/>
    </w:pPr>
    <w:rPr>
      <w:szCs w:val="20"/>
    </w:rPr>
  </w:style>
  <w:style w:type="paragraph" w:styleId="Oznaenseznam5">
    <w:name w:val="List Bullet 5"/>
    <w:basedOn w:val="Navaden"/>
    <w:autoRedefine/>
    <w:rsid w:val="00CC63A5"/>
    <w:pPr>
      <w:widowControl w:val="0"/>
      <w:numPr>
        <w:numId w:val="2"/>
      </w:numPr>
      <w:tabs>
        <w:tab w:val="num" w:pos="360"/>
      </w:tabs>
      <w:ind w:left="360"/>
    </w:pPr>
    <w:rPr>
      <w:snapToGrid w:val="0"/>
      <w:szCs w:val="20"/>
    </w:rPr>
  </w:style>
  <w:style w:type="paragraph" w:styleId="Naslov">
    <w:name w:val="Title"/>
    <w:basedOn w:val="Navaden"/>
    <w:qFormat/>
    <w:rsid w:val="00CC63A5"/>
    <w:pPr>
      <w:jc w:val="center"/>
    </w:pPr>
    <w:rPr>
      <w:rFonts w:ascii="Arial" w:hAnsi="Arial" w:cs="Arial"/>
      <w:i/>
      <w:iCs/>
      <w:sz w:val="22"/>
    </w:rPr>
  </w:style>
  <w:style w:type="paragraph" w:customStyle="1" w:styleId="OPOMBA">
    <w:name w:val="OPOMBA"/>
    <w:basedOn w:val="Navaden"/>
    <w:rsid w:val="00CC63A5"/>
    <w:pPr>
      <w:tabs>
        <w:tab w:val="num" w:pos="600"/>
        <w:tab w:val="left" w:pos="779"/>
        <w:tab w:val="left" w:pos="2036"/>
        <w:tab w:val="left" w:pos="5315"/>
      </w:tabs>
      <w:spacing w:after="120" w:line="320" w:lineRule="atLeast"/>
      <w:ind w:left="600" w:hanging="600"/>
      <w:jc w:val="both"/>
    </w:pPr>
    <w:rPr>
      <w:position w:val="10"/>
      <w:szCs w:val="20"/>
    </w:rPr>
  </w:style>
  <w:style w:type="paragraph" w:customStyle="1" w:styleId="rnapoevnaalineja">
    <w:name w:val="Črna poševna alineja"/>
    <w:basedOn w:val="Navaden"/>
    <w:autoRedefine/>
    <w:rsid w:val="00CC63A5"/>
    <w:pPr>
      <w:ind w:left="360"/>
      <w:jc w:val="both"/>
    </w:pPr>
    <w:rPr>
      <w:i/>
      <w:iCs/>
      <w:color w:val="000000"/>
    </w:rPr>
  </w:style>
  <w:style w:type="paragraph" w:customStyle="1" w:styleId="Alineja">
    <w:name w:val="Alineja"/>
    <w:basedOn w:val="Navaden"/>
    <w:rsid w:val="00CC63A5"/>
    <w:pPr>
      <w:ind w:left="709"/>
      <w:jc w:val="both"/>
    </w:pPr>
    <w:rPr>
      <w:color w:val="000000"/>
      <w:szCs w:val="20"/>
    </w:rPr>
  </w:style>
  <w:style w:type="paragraph" w:styleId="Navaden-zamik">
    <w:name w:val="Normal Indent"/>
    <w:basedOn w:val="Navaden"/>
    <w:rsid w:val="00CC63A5"/>
    <w:pPr>
      <w:tabs>
        <w:tab w:val="left" w:pos="907"/>
        <w:tab w:val="num" w:pos="1267"/>
      </w:tabs>
      <w:ind w:left="1247" w:hanging="340"/>
      <w:jc w:val="both"/>
    </w:pPr>
    <w:rPr>
      <w:rFonts w:ascii="Century" w:hAnsi="Century"/>
      <w:sz w:val="22"/>
      <w:szCs w:val="20"/>
    </w:rPr>
  </w:style>
  <w:style w:type="paragraph" w:customStyle="1" w:styleId="stu4">
    <w:name w:val="stuš4"/>
    <w:basedOn w:val="Navaden"/>
    <w:next w:val="Navaden"/>
    <w:autoRedefine/>
    <w:rsid w:val="00CC63A5"/>
    <w:pPr>
      <w:jc w:val="center"/>
    </w:pPr>
    <w:rPr>
      <w:rFonts w:ascii="Arial" w:hAnsi="Arial" w:cs="Arial"/>
      <w:i/>
      <w:sz w:val="20"/>
      <w:szCs w:val="20"/>
    </w:rPr>
  </w:style>
  <w:style w:type="paragraph" w:customStyle="1" w:styleId="Vsebinatabele">
    <w:name w:val="Vsebina tabele"/>
    <w:basedOn w:val="Navaden"/>
    <w:rsid w:val="00CC63A5"/>
    <w:pPr>
      <w:suppressLineNumbers/>
      <w:suppressAutoHyphens/>
    </w:pPr>
    <w:rPr>
      <w:rFonts w:ascii="Arial" w:hAnsi="Arial"/>
      <w:sz w:val="22"/>
      <w:szCs w:val="20"/>
      <w:lang w:eastAsia="ar-SA"/>
    </w:rPr>
  </w:style>
  <w:style w:type="paragraph" w:customStyle="1" w:styleId="xl27">
    <w:name w:val="xl27"/>
    <w:basedOn w:val="Navaden"/>
    <w:rsid w:val="00CC63A5"/>
    <w:pPr>
      <w:pBdr>
        <w:left w:val="single" w:sz="4" w:space="0" w:color="auto"/>
        <w:right w:val="single" w:sz="4" w:space="0" w:color="auto"/>
      </w:pBdr>
      <w:spacing w:before="100" w:beforeAutospacing="1" w:after="100" w:afterAutospacing="1"/>
      <w:jc w:val="right"/>
    </w:pPr>
    <w:rPr>
      <w:rFonts w:ascii="Arial" w:eastAsia="Arial Unicode MS" w:hAnsi="Arial" w:cs="Arial"/>
      <w:b/>
      <w:bCs/>
      <w:sz w:val="16"/>
      <w:szCs w:val="16"/>
    </w:rPr>
  </w:style>
  <w:style w:type="paragraph" w:styleId="Brezrazmikov">
    <w:name w:val="No Spacing"/>
    <w:qFormat/>
    <w:rsid w:val="00CC63A5"/>
    <w:pPr>
      <w:jc w:val="both"/>
    </w:pPr>
    <w:rPr>
      <w:rFonts w:ascii="Arial" w:eastAsia="Calibri" w:hAnsi="Arial" w:cs="Arial"/>
      <w:sz w:val="22"/>
      <w:szCs w:val="22"/>
      <w:lang w:eastAsia="en-US"/>
    </w:rPr>
  </w:style>
  <w:style w:type="paragraph" w:styleId="Glavasporoila">
    <w:name w:val="Message Header"/>
    <w:basedOn w:val="Navaden"/>
    <w:rsid w:val="00CC63A5"/>
    <w:pPr>
      <w:ind w:left="1134" w:hanging="1134"/>
      <w:jc w:val="both"/>
    </w:pPr>
    <w:rPr>
      <w:rFonts w:ascii=".TimesSL" w:hAnsi=".TimesSL"/>
      <w:i/>
      <w:szCs w:val="20"/>
      <w:lang w:val="sv-SE"/>
    </w:rPr>
  </w:style>
  <w:style w:type="character" w:styleId="Pripombasklic">
    <w:name w:val="annotation reference"/>
    <w:rsid w:val="00CC63A5"/>
    <w:rPr>
      <w:sz w:val="16"/>
      <w:szCs w:val="16"/>
    </w:rPr>
  </w:style>
  <w:style w:type="paragraph" w:styleId="Zadevapripombe">
    <w:name w:val="annotation subject"/>
    <w:basedOn w:val="Pripombabesedilo"/>
    <w:next w:val="Pripombabesedilo"/>
    <w:link w:val="ZadevapripombeZnak"/>
    <w:rsid w:val="00CC63A5"/>
    <w:rPr>
      <w:b/>
      <w:bCs/>
    </w:rPr>
  </w:style>
  <w:style w:type="character" w:customStyle="1" w:styleId="ZadevapripombeZnak">
    <w:name w:val="Zadeva pripombe Znak"/>
    <w:link w:val="Zadevapripombe"/>
    <w:rsid w:val="00CC63A5"/>
    <w:rPr>
      <w:rFonts w:ascii="Arial" w:hAnsi="Arial" w:cs="Arial"/>
      <w:b/>
      <w:bCs/>
      <w:lang w:val="sl-SI" w:eastAsia="sl-SI" w:bidi="ar-SA"/>
    </w:rPr>
  </w:style>
  <w:style w:type="paragraph" w:styleId="Besedilooblaka">
    <w:name w:val="Balloon Text"/>
    <w:basedOn w:val="Navaden"/>
    <w:rsid w:val="00CC63A5"/>
    <w:rPr>
      <w:rFonts w:ascii="Tahoma" w:hAnsi="Tahoma" w:cs="Tahoma"/>
      <w:sz w:val="16"/>
      <w:szCs w:val="16"/>
    </w:rPr>
  </w:style>
  <w:style w:type="paragraph" w:customStyle="1" w:styleId="p">
    <w:name w:val="p"/>
    <w:basedOn w:val="Navaden"/>
    <w:rsid w:val="00CC63A5"/>
    <w:pPr>
      <w:spacing w:before="60" w:after="15"/>
      <w:ind w:left="15" w:right="15" w:firstLine="240"/>
      <w:jc w:val="both"/>
    </w:pPr>
    <w:rPr>
      <w:rFonts w:ascii="Arial" w:eastAsia="Arial Unicode MS" w:hAnsi="Arial" w:cs="Arial"/>
      <w:color w:val="222222"/>
      <w:sz w:val="22"/>
      <w:szCs w:val="22"/>
    </w:rPr>
  </w:style>
  <w:style w:type="paragraph" w:customStyle="1" w:styleId="h4">
    <w:name w:val="h4"/>
    <w:basedOn w:val="Navaden"/>
    <w:rsid w:val="00CC63A5"/>
    <w:pPr>
      <w:spacing w:before="300" w:after="225"/>
      <w:ind w:left="15" w:right="15"/>
      <w:jc w:val="center"/>
    </w:pPr>
    <w:rPr>
      <w:rFonts w:ascii="Arial" w:eastAsia="Arial Unicode MS" w:hAnsi="Arial" w:cs="Arial"/>
      <w:b/>
      <w:bCs/>
      <w:color w:val="222222"/>
      <w:sz w:val="22"/>
      <w:szCs w:val="22"/>
    </w:rPr>
  </w:style>
  <w:style w:type="paragraph" w:customStyle="1" w:styleId="xl35">
    <w:name w:val="xl35"/>
    <w:basedOn w:val="Navaden"/>
    <w:rsid w:val="00CC63A5"/>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character" w:customStyle="1" w:styleId="ZadevakomentarjaZnak">
    <w:name w:val="Zadeva komentarja Znak"/>
    <w:rsid w:val="00CC63A5"/>
    <w:rPr>
      <w:rFonts w:ascii="Arial" w:hAnsi="Arial" w:cs="Arial"/>
      <w:lang w:val="sl-SI" w:eastAsia="sl-SI" w:bidi="ar-SA"/>
    </w:rPr>
  </w:style>
  <w:style w:type="character" w:customStyle="1" w:styleId="ZnakZnak4">
    <w:name w:val=" Znak Znak4"/>
    <w:rsid w:val="00F87E1E"/>
    <w:rPr>
      <w:rFonts w:ascii="Arial" w:hAnsi="Arial" w:cs="Arial"/>
      <w:b/>
      <w:bCs/>
      <w:i/>
      <w:iCs/>
      <w:sz w:val="28"/>
      <w:szCs w:val="28"/>
      <w:lang w:val="sl-SI" w:eastAsia="sl-SI" w:bidi="ar-SA"/>
    </w:rPr>
  </w:style>
  <w:style w:type="paragraph" w:styleId="Napis">
    <w:name w:val="caption"/>
    <w:basedOn w:val="Navaden"/>
    <w:next w:val="Navaden"/>
    <w:qFormat/>
    <w:rsid w:val="00F87E1E"/>
    <w:pPr>
      <w:spacing w:before="120" w:after="240" w:line="360" w:lineRule="atLeast"/>
      <w:ind w:left="993" w:right="1" w:hanging="992"/>
      <w:jc w:val="center"/>
    </w:pPr>
    <w:rPr>
      <w:b/>
      <w:snapToGrid w:val="0"/>
      <w:szCs w:val="20"/>
    </w:rPr>
  </w:style>
  <w:style w:type="table" w:styleId="Tabelamrea">
    <w:name w:val="Table Grid"/>
    <w:basedOn w:val="Navadnatabela"/>
    <w:rsid w:val="00F8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9Znak">
    <w:name w:val="Naslov 9 Znak"/>
    <w:link w:val="Naslov9"/>
    <w:rsid w:val="00F87E1E"/>
    <w:rPr>
      <w:rFonts w:ascii="Arial" w:hAnsi="Arial" w:cs="Arial"/>
      <w:sz w:val="22"/>
      <w:szCs w:val="22"/>
      <w:lang w:val="sl-SI" w:eastAsia="sl-SI" w:bidi="ar-SA"/>
    </w:rPr>
  </w:style>
  <w:style w:type="character" w:customStyle="1" w:styleId="Telobesedila3Znak">
    <w:name w:val="Telo besedila 3 Znak"/>
    <w:link w:val="Telobesedila3"/>
    <w:rsid w:val="00B55379"/>
    <w:rPr>
      <w:sz w:val="16"/>
      <w:szCs w:val="16"/>
      <w:lang w:val="sl-SI" w:eastAsia="sl-SI" w:bidi="ar-SA"/>
    </w:rPr>
  </w:style>
  <w:style w:type="paragraph" w:styleId="Odstavekseznama">
    <w:name w:val="List Paragraph"/>
    <w:basedOn w:val="Navaden"/>
    <w:uiPriority w:val="34"/>
    <w:qFormat/>
    <w:rsid w:val="000B3964"/>
    <w:pPr>
      <w:spacing w:line="260" w:lineRule="exact"/>
      <w:ind w:left="720"/>
      <w:contextualSpacing/>
    </w:pPr>
    <w:rPr>
      <w:rFonts w:ascii="Arial" w:hAnsi="Arial"/>
      <w:sz w:val="20"/>
      <w:lang w:eastAsia="en-US"/>
    </w:rPr>
  </w:style>
  <w:style w:type="character" w:customStyle="1" w:styleId="st">
    <w:name w:val="st"/>
    <w:rsid w:val="004D1DD1"/>
  </w:style>
  <w:style w:type="paragraph" w:customStyle="1" w:styleId="Odstavekseznama1">
    <w:name w:val="Odstavek seznama1"/>
    <w:basedOn w:val="Navaden"/>
    <w:rsid w:val="009A5EC0"/>
    <w:pPr>
      <w:spacing w:after="200" w:line="276" w:lineRule="auto"/>
      <w:ind w:left="720"/>
    </w:pPr>
    <w:rPr>
      <w:rFonts w:ascii="Calibri" w:hAnsi="Calibri" w:cs="Calibri"/>
      <w:sz w:val="22"/>
      <w:szCs w:val="22"/>
      <w:lang w:eastAsia="en-US"/>
    </w:rPr>
  </w:style>
  <w:style w:type="character" w:customStyle="1" w:styleId="TelobesedilaZnak">
    <w:name w:val="Telo besedila Znak"/>
    <w:link w:val="Telobesedila"/>
    <w:rsid w:val="00AB6D9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803E4A-B341-48DF-B84B-140BDD3B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9265</Words>
  <Characters>52812</Characters>
  <Application>Microsoft Office Word</Application>
  <DocSecurity>0</DocSecurity>
  <Lines>440</Lines>
  <Paragraphs>123</Paragraphs>
  <ScaleCrop>false</ScaleCrop>
  <HeadingPairs>
    <vt:vector size="2" baseType="variant">
      <vt:variant>
        <vt:lpstr>Naslov</vt:lpstr>
      </vt:variant>
      <vt:variant>
        <vt:i4>1</vt:i4>
      </vt:variant>
    </vt:vector>
  </HeadingPairs>
  <TitlesOfParts>
    <vt:vector size="1" baseType="lpstr">
      <vt:lpstr/>
    </vt:vector>
  </TitlesOfParts>
  <Company>MNZ RS, Policija</Company>
  <LinksUpToDate>false</LinksUpToDate>
  <CharactersWithSpaces>61954</CharactersWithSpaces>
  <SharedDoc>false</SharedDoc>
  <HLinks>
    <vt:vector size="162" baseType="variant">
      <vt:variant>
        <vt:i4>1245233</vt:i4>
      </vt:variant>
      <vt:variant>
        <vt:i4>158</vt:i4>
      </vt:variant>
      <vt:variant>
        <vt:i4>0</vt:i4>
      </vt:variant>
      <vt:variant>
        <vt:i4>5</vt:i4>
      </vt:variant>
      <vt:variant>
        <vt:lpwstr/>
      </vt:variant>
      <vt:variant>
        <vt:lpwstr>_Toc66260357</vt:lpwstr>
      </vt:variant>
      <vt:variant>
        <vt:i4>1179697</vt:i4>
      </vt:variant>
      <vt:variant>
        <vt:i4>152</vt:i4>
      </vt:variant>
      <vt:variant>
        <vt:i4>0</vt:i4>
      </vt:variant>
      <vt:variant>
        <vt:i4>5</vt:i4>
      </vt:variant>
      <vt:variant>
        <vt:lpwstr/>
      </vt:variant>
      <vt:variant>
        <vt:lpwstr>_Toc66260356</vt:lpwstr>
      </vt:variant>
      <vt:variant>
        <vt:i4>1114161</vt:i4>
      </vt:variant>
      <vt:variant>
        <vt:i4>146</vt:i4>
      </vt:variant>
      <vt:variant>
        <vt:i4>0</vt:i4>
      </vt:variant>
      <vt:variant>
        <vt:i4>5</vt:i4>
      </vt:variant>
      <vt:variant>
        <vt:lpwstr/>
      </vt:variant>
      <vt:variant>
        <vt:lpwstr>_Toc66260355</vt:lpwstr>
      </vt:variant>
      <vt:variant>
        <vt:i4>1048625</vt:i4>
      </vt:variant>
      <vt:variant>
        <vt:i4>140</vt:i4>
      </vt:variant>
      <vt:variant>
        <vt:i4>0</vt:i4>
      </vt:variant>
      <vt:variant>
        <vt:i4>5</vt:i4>
      </vt:variant>
      <vt:variant>
        <vt:lpwstr/>
      </vt:variant>
      <vt:variant>
        <vt:lpwstr>_Toc66260354</vt:lpwstr>
      </vt:variant>
      <vt:variant>
        <vt:i4>1507377</vt:i4>
      </vt:variant>
      <vt:variant>
        <vt:i4>134</vt:i4>
      </vt:variant>
      <vt:variant>
        <vt:i4>0</vt:i4>
      </vt:variant>
      <vt:variant>
        <vt:i4>5</vt:i4>
      </vt:variant>
      <vt:variant>
        <vt:lpwstr/>
      </vt:variant>
      <vt:variant>
        <vt:lpwstr>_Toc66260353</vt:lpwstr>
      </vt:variant>
      <vt:variant>
        <vt:i4>1441841</vt:i4>
      </vt:variant>
      <vt:variant>
        <vt:i4>128</vt:i4>
      </vt:variant>
      <vt:variant>
        <vt:i4>0</vt:i4>
      </vt:variant>
      <vt:variant>
        <vt:i4>5</vt:i4>
      </vt:variant>
      <vt:variant>
        <vt:lpwstr/>
      </vt:variant>
      <vt:variant>
        <vt:lpwstr>_Toc66260352</vt:lpwstr>
      </vt:variant>
      <vt:variant>
        <vt:i4>1376305</vt:i4>
      </vt:variant>
      <vt:variant>
        <vt:i4>122</vt:i4>
      </vt:variant>
      <vt:variant>
        <vt:i4>0</vt:i4>
      </vt:variant>
      <vt:variant>
        <vt:i4>5</vt:i4>
      </vt:variant>
      <vt:variant>
        <vt:lpwstr/>
      </vt:variant>
      <vt:variant>
        <vt:lpwstr>_Toc66260351</vt:lpwstr>
      </vt:variant>
      <vt:variant>
        <vt:i4>1310769</vt:i4>
      </vt:variant>
      <vt:variant>
        <vt:i4>116</vt:i4>
      </vt:variant>
      <vt:variant>
        <vt:i4>0</vt:i4>
      </vt:variant>
      <vt:variant>
        <vt:i4>5</vt:i4>
      </vt:variant>
      <vt:variant>
        <vt:lpwstr/>
      </vt:variant>
      <vt:variant>
        <vt:lpwstr>_Toc66260350</vt:lpwstr>
      </vt:variant>
      <vt:variant>
        <vt:i4>1900592</vt:i4>
      </vt:variant>
      <vt:variant>
        <vt:i4>110</vt:i4>
      </vt:variant>
      <vt:variant>
        <vt:i4>0</vt:i4>
      </vt:variant>
      <vt:variant>
        <vt:i4>5</vt:i4>
      </vt:variant>
      <vt:variant>
        <vt:lpwstr/>
      </vt:variant>
      <vt:variant>
        <vt:lpwstr>_Toc66260349</vt:lpwstr>
      </vt:variant>
      <vt:variant>
        <vt:i4>1835056</vt:i4>
      </vt:variant>
      <vt:variant>
        <vt:i4>104</vt:i4>
      </vt:variant>
      <vt:variant>
        <vt:i4>0</vt:i4>
      </vt:variant>
      <vt:variant>
        <vt:i4>5</vt:i4>
      </vt:variant>
      <vt:variant>
        <vt:lpwstr/>
      </vt:variant>
      <vt:variant>
        <vt:lpwstr>_Toc66260348</vt:lpwstr>
      </vt:variant>
      <vt:variant>
        <vt:i4>1245232</vt:i4>
      </vt:variant>
      <vt:variant>
        <vt:i4>98</vt:i4>
      </vt:variant>
      <vt:variant>
        <vt:i4>0</vt:i4>
      </vt:variant>
      <vt:variant>
        <vt:i4>5</vt:i4>
      </vt:variant>
      <vt:variant>
        <vt:lpwstr/>
      </vt:variant>
      <vt:variant>
        <vt:lpwstr>_Toc66260347</vt:lpwstr>
      </vt:variant>
      <vt:variant>
        <vt:i4>1179696</vt:i4>
      </vt:variant>
      <vt:variant>
        <vt:i4>92</vt:i4>
      </vt:variant>
      <vt:variant>
        <vt:i4>0</vt:i4>
      </vt:variant>
      <vt:variant>
        <vt:i4>5</vt:i4>
      </vt:variant>
      <vt:variant>
        <vt:lpwstr/>
      </vt:variant>
      <vt:variant>
        <vt:lpwstr>_Toc66260346</vt:lpwstr>
      </vt:variant>
      <vt:variant>
        <vt:i4>1114160</vt:i4>
      </vt:variant>
      <vt:variant>
        <vt:i4>86</vt:i4>
      </vt:variant>
      <vt:variant>
        <vt:i4>0</vt:i4>
      </vt:variant>
      <vt:variant>
        <vt:i4>5</vt:i4>
      </vt:variant>
      <vt:variant>
        <vt:lpwstr/>
      </vt:variant>
      <vt:variant>
        <vt:lpwstr>_Toc66260345</vt:lpwstr>
      </vt:variant>
      <vt:variant>
        <vt:i4>1048624</vt:i4>
      </vt:variant>
      <vt:variant>
        <vt:i4>80</vt:i4>
      </vt:variant>
      <vt:variant>
        <vt:i4>0</vt:i4>
      </vt:variant>
      <vt:variant>
        <vt:i4>5</vt:i4>
      </vt:variant>
      <vt:variant>
        <vt:lpwstr/>
      </vt:variant>
      <vt:variant>
        <vt:lpwstr>_Toc66260344</vt:lpwstr>
      </vt:variant>
      <vt:variant>
        <vt:i4>1507376</vt:i4>
      </vt:variant>
      <vt:variant>
        <vt:i4>74</vt:i4>
      </vt:variant>
      <vt:variant>
        <vt:i4>0</vt:i4>
      </vt:variant>
      <vt:variant>
        <vt:i4>5</vt:i4>
      </vt:variant>
      <vt:variant>
        <vt:lpwstr/>
      </vt:variant>
      <vt:variant>
        <vt:lpwstr>_Toc66260343</vt:lpwstr>
      </vt:variant>
      <vt:variant>
        <vt:i4>1441840</vt:i4>
      </vt:variant>
      <vt:variant>
        <vt:i4>68</vt:i4>
      </vt:variant>
      <vt:variant>
        <vt:i4>0</vt:i4>
      </vt:variant>
      <vt:variant>
        <vt:i4>5</vt:i4>
      </vt:variant>
      <vt:variant>
        <vt:lpwstr/>
      </vt:variant>
      <vt:variant>
        <vt:lpwstr>_Toc66260342</vt:lpwstr>
      </vt:variant>
      <vt:variant>
        <vt:i4>1376304</vt:i4>
      </vt:variant>
      <vt:variant>
        <vt:i4>62</vt:i4>
      </vt:variant>
      <vt:variant>
        <vt:i4>0</vt:i4>
      </vt:variant>
      <vt:variant>
        <vt:i4>5</vt:i4>
      </vt:variant>
      <vt:variant>
        <vt:lpwstr/>
      </vt:variant>
      <vt:variant>
        <vt:lpwstr>_Toc66260341</vt:lpwstr>
      </vt:variant>
      <vt:variant>
        <vt:i4>1310768</vt:i4>
      </vt:variant>
      <vt:variant>
        <vt:i4>56</vt:i4>
      </vt:variant>
      <vt:variant>
        <vt:i4>0</vt:i4>
      </vt:variant>
      <vt:variant>
        <vt:i4>5</vt:i4>
      </vt:variant>
      <vt:variant>
        <vt:lpwstr/>
      </vt:variant>
      <vt:variant>
        <vt:lpwstr>_Toc66260340</vt:lpwstr>
      </vt:variant>
      <vt:variant>
        <vt:i4>1900599</vt:i4>
      </vt:variant>
      <vt:variant>
        <vt:i4>50</vt:i4>
      </vt:variant>
      <vt:variant>
        <vt:i4>0</vt:i4>
      </vt:variant>
      <vt:variant>
        <vt:i4>5</vt:i4>
      </vt:variant>
      <vt:variant>
        <vt:lpwstr/>
      </vt:variant>
      <vt:variant>
        <vt:lpwstr>_Toc66260339</vt:lpwstr>
      </vt:variant>
      <vt:variant>
        <vt:i4>1835063</vt:i4>
      </vt:variant>
      <vt:variant>
        <vt:i4>44</vt:i4>
      </vt:variant>
      <vt:variant>
        <vt:i4>0</vt:i4>
      </vt:variant>
      <vt:variant>
        <vt:i4>5</vt:i4>
      </vt:variant>
      <vt:variant>
        <vt:lpwstr/>
      </vt:variant>
      <vt:variant>
        <vt:lpwstr>_Toc66260338</vt:lpwstr>
      </vt:variant>
      <vt:variant>
        <vt:i4>1245239</vt:i4>
      </vt:variant>
      <vt:variant>
        <vt:i4>38</vt:i4>
      </vt:variant>
      <vt:variant>
        <vt:i4>0</vt:i4>
      </vt:variant>
      <vt:variant>
        <vt:i4>5</vt:i4>
      </vt:variant>
      <vt:variant>
        <vt:lpwstr/>
      </vt:variant>
      <vt:variant>
        <vt:lpwstr>_Toc66260337</vt:lpwstr>
      </vt:variant>
      <vt:variant>
        <vt:i4>1179703</vt:i4>
      </vt:variant>
      <vt:variant>
        <vt:i4>32</vt:i4>
      </vt:variant>
      <vt:variant>
        <vt:i4>0</vt:i4>
      </vt:variant>
      <vt:variant>
        <vt:i4>5</vt:i4>
      </vt:variant>
      <vt:variant>
        <vt:lpwstr/>
      </vt:variant>
      <vt:variant>
        <vt:lpwstr>_Toc66260336</vt:lpwstr>
      </vt:variant>
      <vt:variant>
        <vt:i4>1114167</vt:i4>
      </vt:variant>
      <vt:variant>
        <vt:i4>26</vt:i4>
      </vt:variant>
      <vt:variant>
        <vt:i4>0</vt:i4>
      </vt:variant>
      <vt:variant>
        <vt:i4>5</vt:i4>
      </vt:variant>
      <vt:variant>
        <vt:lpwstr/>
      </vt:variant>
      <vt:variant>
        <vt:lpwstr>_Toc66260335</vt:lpwstr>
      </vt:variant>
      <vt:variant>
        <vt:i4>1048631</vt:i4>
      </vt:variant>
      <vt:variant>
        <vt:i4>20</vt:i4>
      </vt:variant>
      <vt:variant>
        <vt:i4>0</vt:i4>
      </vt:variant>
      <vt:variant>
        <vt:i4>5</vt:i4>
      </vt:variant>
      <vt:variant>
        <vt:lpwstr/>
      </vt:variant>
      <vt:variant>
        <vt:lpwstr>_Toc66260334</vt:lpwstr>
      </vt:variant>
      <vt:variant>
        <vt:i4>1507383</vt:i4>
      </vt:variant>
      <vt:variant>
        <vt:i4>14</vt:i4>
      </vt:variant>
      <vt:variant>
        <vt:i4>0</vt:i4>
      </vt:variant>
      <vt:variant>
        <vt:i4>5</vt:i4>
      </vt:variant>
      <vt:variant>
        <vt:lpwstr/>
      </vt:variant>
      <vt:variant>
        <vt:lpwstr>_Toc66260333</vt:lpwstr>
      </vt:variant>
      <vt:variant>
        <vt:i4>1441847</vt:i4>
      </vt:variant>
      <vt:variant>
        <vt:i4>8</vt:i4>
      </vt:variant>
      <vt:variant>
        <vt:i4>0</vt:i4>
      </vt:variant>
      <vt:variant>
        <vt:i4>5</vt:i4>
      </vt:variant>
      <vt:variant>
        <vt:lpwstr/>
      </vt:variant>
      <vt:variant>
        <vt:lpwstr>_Toc66260332</vt:lpwstr>
      </vt:variant>
      <vt:variant>
        <vt:i4>1376311</vt:i4>
      </vt:variant>
      <vt:variant>
        <vt:i4>2</vt:i4>
      </vt:variant>
      <vt:variant>
        <vt:i4>0</vt:i4>
      </vt:variant>
      <vt:variant>
        <vt:i4>5</vt:i4>
      </vt:variant>
      <vt:variant>
        <vt:lpwstr/>
      </vt:variant>
      <vt:variant>
        <vt:lpwstr>_Toc66260331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ukr007</dc:creator>
  <cp:keywords/>
  <dc:description/>
  <cp:lastModifiedBy>SMREKAR Jelka</cp:lastModifiedBy>
  <cp:revision>2</cp:revision>
  <cp:lastPrinted>2026-03-20T12:15:00Z</cp:lastPrinted>
  <dcterms:created xsi:type="dcterms:W3CDTF">2026-05-11T15:16:00Z</dcterms:created>
  <dcterms:modified xsi:type="dcterms:W3CDTF">2026-05-11T15:16:00Z</dcterms:modified>
</cp:coreProperties>
</file>