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6045" w:rsidRPr="00615A95" w:rsidRDefault="00656045" w:rsidP="005900E0">
      <w:pPr>
        <w:pStyle w:val="datumtevilka"/>
        <w:rPr>
          <w:rFonts w:cs="Arial"/>
        </w:rPr>
      </w:pPr>
    </w:p>
    <w:p w:rsidR="00C10129" w:rsidRPr="00615A95" w:rsidRDefault="00C10129" w:rsidP="005900E0">
      <w:pPr>
        <w:pStyle w:val="datumtevilka"/>
        <w:rPr>
          <w:rFonts w:cs="Arial"/>
        </w:rPr>
      </w:pPr>
    </w:p>
    <w:p w:rsidR="00C10129" w:rsidRPr="00615A95" w:rsidRDefault="00C10129" w:rsidP="005900E0">
      <w:pPr>
        <w:pStyle w:val="datumtevilka"/>
        <w:rPr>
          <w:rFonts w:cs="Arial"/>
        </w:rPr>
      </w:pPr>
      <w:r w:rsidRPr="00615A95">
        <w:rPr>
          <w:rFonts w:cs="Arial"/>
        </w:rPr>
        <w:t xml:space="preserve">Številka: </w:t>
      </w:r>
      <w:r w:rsidRPr="00615A95">
        <w:rPr>
          <w:rFonts w:cs="Arial"/>
        </w:rPr>
        <w:tab/>
      </w:r>
      <w:r w:rsidR="00870219" w:rsidRPr="00615A95">
        <w:rPr>
          <w:rFonts w:cs="Arial"/>
        </w:rPr>
        <w:t>0101-</w:t>
      </w:r>
      <w:r w:rsidR="009D182B">
        <w:rPr>
          <w:rFonts w:cs="Arial"/>
        </w:rPr>
        <w:t>8/2026/2</w:t>
      </w:r>
      <w:r w:rsidR="005A1D72">
        <w:rPr>
          <w:rFonts w:cs="Arial"/>
        </w:rPr>
        <w:t>2</w:t>
      </w:r>
      <w:r w:rsidR="009D182B">
        <w:rPr>
          <w:rFonts w:cs="Arial"/>
        </w:rPr>
        <w:t xml:space="preserve"> </w:t>
      </w:r>
      <w:r w:rsidRPr="00615A95">
        <w:rPr>
          <w:rFonts w:cs="Arial"/>
        </w:rPr>
        <w:t>(3F1</w:t>
      </w:r>
      <w:r w:rsidR="00CB6A25" w:rsidRPr="00615A95">
        <w:rPr>
          <w:rFonts w:cs="Arial"/>
        </w:rPr>
        <w:t>1</w:t>
      </w:r>
      <w:r w:rsidRPr="00615A95">
        <w:rPr>
          <w:rFonts w:cs="Arial"/>
        </w:rPr>
        <w:t>-0</w:t>
      </w:r>
      <w:r w:rsidR="00CB6A25" w:rsidRPr="00615A95">
        <w:rPr>
          <w:rFonts w:cs="Arial"/>
        </w:rPr>
        <w:t>4</w:t>
      </w:r>
      <w:r w:rsidRPr="00615A95">
        <w:rPr>
          <w:rFonts w:cs="Arial"/>
        </w:rPr>
        <w:t>)</w:t>
      </w:r>
    </w:p>
    <w:p w:rsidR="00C10129" w:rsidRPr="00615A95" w:rsidRDefault="00CB6A25" w:rsidP="00E21BBB">
      <w:pPr>
        <w:pStyle w:val="datumtevilka"/>
        <w:rPr>
          <w:rFonts w:cs="Arial"/>
        </w:rPr>
      </w:pPr>
      <w:r w:rsidRPr="00615A95">
        <w:rPr>
          <w:rFonts w:cs="Arial"/>
        </w:rPr>
        <w:t xml:space="preserve">Datum: </w:t>
      </w:r>
      <w:r w:rsidRPr="00615A95">
        <w:rPr>
          <w:rFonts w:cs="Arial"/>
        </w:rPr>
        <w:tab/>
      </w:r>
      <w:r w:rsidR="00C5728C">
        <w:rPr>
          <w:rFonts w:cs="Arial"/>
        </w:rPr>
        <w:t>7</w:t>
      </w:r>
      <w:r w:rsidR="009D182B">
        <w:rPr>
          <w:rFonts w:cs="Arial"/>
        </w:rPr>
        <w:t xml:space="preserve">. </w:t>
      </w:r>
      <w:r w:rsidR="00C5728C">
        <w:rPr>
          <w:rFonts w:cs="Arial"/>
        </w:rPr>
        <w:t>4</w:t>
      </w:r>
      <w:r w:rsidR="009D182B">
        <w:rPr>
          <w:rFonts w:cs="Arial"/>
        </w:rPr>
        <w:t>. 2026</w:t>
      </w:r>
    </w:p>
    <w:p w:rsidR="00E21BBB" w:rsidRPr="00615A95" w:rsidRDefault="00E21BBB" w:rsidP="00E21BBB">
      <w:pPr>
        <w:pStyle w:val="datumtevilka"/>
        <w:rPr>
          <w:rFonts w:cs="Arial"/>
        </w:rPr>
      </w:pPr>
    </w:p>
    <w:p w:rsidR="00C10129" w:rsidRPr="00615A95" w:rsidRDefault="00C10129" w:rsidP="005900E0">
      <w:pPr>
        <w:rPr>
          <w:rFonts w:cs="Arial"/>
          <w:lang w:val="sl-SI"/>
        </w:rPr>
      </w:pPr>
    </w:p>
    <w:p w:rsidR="00C10129" w:rsidRPr="00615A95" w:rsidRDefault="00C10129" w:rsidP="005900E0">
      <w:pPr>
        <w:rPr>
          <w:rFonts w:cs="Arial"/>
          <w:lang w:val="sl-SI"/>
        </w:rPr>
      </w:pPr>
    </w:p>
    <w:p w:rsidR="00C10129" w:rsidRPr="00615A95" w:rsidRDefault="00C10129" w:rsidP="005900E0">
      <w:pPr>
        <w:rPr>
          <w:rFonts w:cs="Arial"/>
          <w:lang w:val="sl-SI"/>
        </w:rPr>
      </w:pPr>
    </w:p>
    <w:p w:rsidR="00C10129" w:rsidRPr="00615A95" w:rsidRDefault="00C10129" w:rsidP="005900E0">
      <w:pPr>
        <w:rPr>
          <w:rFonts w:cs="Arial"/>
          <w:lang w:val="sl-SI"/>
        </w:rPr>
      </w:pPr>
    </w:p>
    <w:p w:rsidR="00C10129" w:rsidRPr="00615A95" w:rsidRDefault="00C10129" w:rsidP="005900E0">
      <w:pPr>
        <w:rPr>
          <w:rFonts w:cs="Arial"/>
          <w:lang w:val="sl-SI"/>
        </w:rPr>
      </w:pPr>
    </w:p>
    <w:p w:rsidR="00C10129" w:rsidRPr="00615A95" w:rsidRDefault="00C10129" w:rsidP="005900E0">
      <w:pPr>
        <w:rPr>
          <w:rFonts w:cs="Arial"/>
          <w:lang w:val="sl-SI"/>
        </w:rPr>
      </w:pPr>
    </w:p>
    <w:p w:rsidR="00C10129" w:rsidRPr="00615A95" w:rsidRDefault="00C10129" w:rsidP="005900E0">
      <w:pPr>
        <w:rPr>
          <w:rFonts w:cs="Arial"/>
          <w:lang w:val="sl-SI"/>
        </w:rPr>
      </w:pPr>
    </w:p>
    <w:p w:rsidR="00C10129" w:rsidRPr="00615A95" w:rsidRDefault="00C10129" w:rsidP="005900E0">
      <w:pPr>
        <w:rPr>
          <w:rFonts w:cs="Arial"/>
          <w:lang w:val="sl-SI"/>
        </w:rPr>
      </w:pPr>
    </w:p>
    <w:p w:rsidR="006C44D0" w:rsidRPr="00615A95" w:rsidRDefault="006C44D0" w:rsidP="005900E0">
      <w:pPr>
        <w:pStyle w:val="ZADEVA"/>
        <w:jc w:val="center"/>
        <w:rPr>
          <w:rFonts w:cs="Arial"/>
          <w:sz w:val="24"/>
          <w:lang w:val="sl-SI"/>
        </w:rPr>
      </w:pPr>
    </w:p>
    <w:p w:rsidR="006C44D0" w:rsidRPr="00615A95" w:rsidRDefault="006C44D0" w:rsidP="005900E0">
      <w:pPr>
        <w:pStyle w:val="ZADEVA"/>
        <w:jc w:val="center"/>
        <w:rPr>
          <w:rFonts w:cs="Arial"/>
          <w:sz w:val="24"/>
          <w:lang w:val="sl-SI"/>
        </w:rPr>
      </w:pPr>
    </w:p>
    <w:p w:rsidR="006C44D0" w:rsidRPr="00615A95" w:rsidRDefault="006C44D0" w:rsidP="005900E0">
      <w:pPr>
        <w:pStyle w:val="ZADEVA"/>
        <w:jc w:val="center"/>
        <w:rPr>
          <w:rFonts w:cs="Arial"/>
          <w:sz w:val="24"/>
          <w:lang w:val="sl-SI"/>
        </w:rPr>
      </w:pPr>
    </w:p>
    <w:p w:rsidR="00C10129" w:rsidRPr="00615A95" w:rsidRDefault="00C10129" w:rsidP="005900E0">
      <w:pPr>
        <w:pStyle w:val="ZADEVA"/>
        <w:jc w:val="center"/>
        <w:rPr>
          <w:rFonts w:cs="Arial"/>
          <w:sz w:val="24"/>
          <w:lang w:val="sl-SI"/>
        </w:rPr>
      </w:pPr>
      <w:r w:rsidRPr="00615A95">
        <w:rPr>
          <w:rFonts w:cs="Arial"/>
          <w:sz w:val="24"/>
          <w:lang w:val="sl-SI"/>
        </w:rPr>
        <w:t>POROČILO O DELU POLICIJSKE UPRAVE MARIBOR</w:t>
      </w:r>
    </w:p>
    <w:p w:rsidR="00C10129" w:rsidRPr="00615A95" w:rsidRDefault="00C10129" w:rsidP="005900E0">
      <w:pPr>
        <w:pStyle w:val="ZADEVA"/>
        <w:jc w:val="center"/>
        <w:rPr>
          <w:rFonts w:cs="Arial"/>
          <w:sz w:val="24"/>
          <w:lang w:val="sl-SI"/>
        </w:rPr>
      </w:pPr>
      <w:r w:rsidRPr="00615A95">
        <w:rPr>
          <w:rFonts w:cs="Arial"/>
          <w:sz w:val="24"/>
          <w:lang w:val="sl-SI"/>
        </w:rPr>
        <w:t>ZA LET</w:t>
      </w:r>
      <w:r w:rsidR="00BD6AEE" w:rsidRPr="00615A95">
        <w:rPr>
          <w:rFonts w:cs="Arial"/>
          <w:sz w:val="24"/>
          <w:lang w:val="sl-SI"/>
        </w:rPr>
        <w:t>O</w:t>
      </w:r>
      <w:r w:rsidRPr="00615A95">
        <w:rPr>
          <w:rFonts w:cs="Arial"/>
          <w:sz w:val="24"/>
          <w:lang w:val="sl-SI"/>
        </w:rPr>
        <w:t xml:space="preserve"> 20</w:t>
      </w:r>
      <w:r w:rsidR="00A6035B" w:rsidRPr="00615A95">
        <w:rPr>
          <w:rFonts w:cs="Arial"/>
          <w:sz w:val="24"/>
          <w:lang w:val="sl-SI"/>
        </w:rPr>
        <w:t>2</w:t>
      </w:r>
      <w:r w:rsidR="00E21BBB" w:rsidRPr="00615A95">
        <w:rPr>
          <w:rFonts w:cs="Arial"/>
          <w:sz w:val="24"/>
          <w:lang w:val="sl-SI"/>
        </w:rPr>
        <w:t>5</w:t>
      </w:r>
    </w:p>
    <w:p w:rsidR="00C10129" w:rsidRPr="00615A95" w:rsidRDefault="00C10129" w:rsidP="005900E0">
      <w:pPr>
        <w:rPr>
          <w:b/>
          <w:lang w:val="sl-SI"/>
        </w:rPr>
      </w:pPr>
      <w:r w:rsidRPr="00615A95">
        <w:rPr>
          <w:lang w:val="sl-SI"/>
        </w:rPr>
        <w:br w:type="page"/>
      </w:r>
      <w:bookmarkStart w:id="0" w:name="_Toc65227705"/>
      <w:r w:rsidR="00B65F92" w:rsidRPr="00615A95">
        <w:rPr>
          <w:b/>
          <w:lang w:val="sl-SI"/>
        </w:rPr>
        <w:lastRenderedPageBreak/>
        <w:t>Vsebina</w:t>
      </w:r>
      <w:bookmarkEnd w:id="0"/>
    </w:p>
    <w:p w:rsidR="00C10129" w:rsidRPr="00615A95" w:rsidRDefault="00C10129" w:rsidP="005900E0">
      <w:pPr>
        <w:outlineLvl w:val="0"/>
        <w:rPr>
          <w:rFonts w:cs="Arial"/>
          <w:b/>
          <w:lang w:val="sl-SI"/>
        </w:rPr>
      </w:pPr>
    </w:p>
    <w:p w:rsidR="00C10129" w:rsidRPr="00615A95" w:rsidRDefault="00C10129" w:rsidP="005900E0">
      <w:pPr>
        <w:pStyle w:val="Navadensplet"/>
        <w:spacing w:before="0" w:beforeAutospacing="0" w:after="0" w:afterAutospacing="0"/>
        <w:rPr>
          <w:rFonts w:cs="Arial"/>
          <w:sz w:val="20"/>
        </w:rPr>
      </w:pPr>
    </w:p>
    <w:p w:rsidR="0073014C" w:rsidRPr="00164C7D" w:rsidRDefault="00434EA0">
      <w:pPr>
        <w:pStyle w:val="Kazalovsebine1"/>
        <w:rPr>
          <w:rFonts w:ascii="Calibri" w:hAnsi="Calibri" w:cs="Times New Roman"/>
          <w:b w:val="0"/>
          <w:caps w:val="0"/>
          <w:szCs w:val="22"/>
        </w:rPr>
      </w:pPr>
      <w:r w:rsidRPr="00615A95">
        <w:rPr>
          <w:noProof w:val="0"/>
          <w:sz w:val="20"/>
        </w:rPr>
        <w:fldChar w:fldCharType="begin"/>
      </w:r>
      <w:r w:rsidRPr="00615A95">
        <w:rPr>
          <w:noProof w:val="0"/>
          <w:sz w:val="20"/>
        </w:rPr>
        <w:instrText xml:space="preserve"> TOC \o "1-3" \h \z \u </w:instrText>
      </w:r>
      <w:r w:rsidRPr="00615A95">
        <w:rPr>
          <w:noProof w:val="0"/>
          <w:sz w:val="20"/>
        </w:rPr>
        <w:fldChar w:fldCharType="separate"/>
      </w:r>
      <w:hyperlink w:anchor="_Toc226456903" w:history="1">
        <w:r w:rsidR="0073014C" w:rsidRPr="00F51A91">
          <w:rPr>
            <w:rStyle w:val="Hiperpovezava"/>
          </w:rPr>
          <w:t>Metodološka pojasnila</w:t>
        </w:r>
        <w:r w:rsidR="0073014C">
          <w:rPr>
            <w:webHidden/>
          </w:rPr>
          <w:tab/>
        </w:r>
        <w:r w:rsidR="0073014C">
          <w:rPr>
            <w:webHidden/>
          </w:rPr>
          <w:fldChar w:fldCharType="begin"/>
        </w:r>
        <w:r w:rsidR="0073014C">
          <w:rPr>
            <w:webHidden/>
          </w:rPr>
          <w:instrText xml:space="preserve"> PAGEREF _Toc226456903 \h </w:instrText>
        </w:r>
        <w:r w:rsidR="0073014C">
          <w:rPr>
            <w:webHidden/>
          </w:rPr>
        </w:r>
        <w:r w:rsidR="0073014C">
          <w:rPr>
            <w:webHidden/>
          </w:rPr>
          <w:fldChar w:fldCharType="separate"/>
        </w:r>
        <w:r w:rsidR="00407636">
          <w:rPr>
            <w:webHidden/>
          </w:rPr>
          <w:t>3</w:t>
        </w:r>
        <w:r w:rsidR="0073014C">
          <w:rPr>
            <w:webHidden/>
          </w:rPr>
          <w:fldChar w:fldCharType="end"/>
        </w:r>
      </w:hyperlink>
    </w:p>
    <w:p w:rsidR="0073014C" w:rsidRDefault="004B2AB7">
      <w:pPr>
        <w:pStyle w:val="Kazalovsebine1"/>
        <w:rPr>
          <w:rStyle w:val="Hiperpovezava"/>
        </w:rPr>
      </w:pPr>
      <w:hyperlink w:anchor="_Toc226456904" w:history="1">
        <w:r w:rsidR="0073014C" w:rsidRPr="00F51A91">
          <w:rPr>
            <w:rStyle w:val="Hiperpovezava"/>
            <w:bCs/>
            <w:kern w:val="28"/>
            <w:lang w:eastAsia="x-none"/>
          </w:rPr>
          <w:t>Temeljni poudarki</w:t>
        </w:r>
        <w:r w:rsidR="0073014C">
          <w:rPr>
            <w:webHidden/>
          </w:rPr>
          <w:tab/>
        </w:r>
        <w:r w:rsidR="0073014C">
          <w:rPr>
            <w:webHidden/>
          </w:rPr>
          <w:fldChar w:fldCharType="begin"/>
        </w:r>
        <w:r w:rsidR="0073014C">
          <w:rPr>
            <w:webHidden/>
          </w:rPr>
          <w:instrText xml:space="preserve"> PAGEREF _Toc226456904 \h </w:instrText>
        </w:r>
        <w:r w:rsidR="0073014C">
          <w:rPr>
            <w:webHidden/>
          </w:rPr>
        </w:r>
        <w:r w:rsidR="0073014C">
          <w:rPr>
            <w:webHidden/>
          </w:rPr>
          <w:fldChar w:fldCharType="separate"/>
        </w:r>
        <w:r w:rsidR="00407636">
          <w:rPr>
            <w:webHidden/>
          </w:rPr>
          <w:t>3</w:t>
        </w:r>
        <w:r w:rsidR="0073014C">
          <w:rPr>
            <w:webHidden/>
          </w:rPr>
          <w:fldChar w:fldCharType="end"/>
        </w:r>
      </w:hyperlink>
    </w:p>
    <w:p w:rsidR="0073014C" w:rsidRPr="00164C7D" w:rsidRDefault="0073014C" w:rsidP="0073014C">
      <w:pPr>
        <w:rPr>
          <w:noProof/>
          <w:lang w:val="sl-SI" w:eastAsia="sl-SI"/>
        </w:rPr>
      </w:pPr>
    </w:p>
    <w:p w:rsidR="0073014C" w:rsidRPr="00164C7D" w:rsidRDefault="004B2AB7">
      <w:pPr>
        <w:pStyle w:val="Kazalovsebine1"/>
        <w:rPr>
          <w:rFonts w:ascii="Calibri" w:hAnsi="Calibri" w:cs="Times New Roman"/>
          <w:b w:val="0"/>
          <w:caps w:val="0"/>
          <w:szCs w:val="22"/>
        </w:rPr>
      </w:pPr>
      <w:hyperlink w:anchor="_Toc226456905" w:history="1">
        <w:r w:rsidR="0073014C" w:rsidRPr="00F51A91">
          <w:rPr>
            <w:rStyle w:val="Hiperpovezava"/>
            <w:bCs/>
            <w:kern w:val="28"/>
            <w:lang w:eastAsia="x-none"/>
          </w:rPr>
          <w:t xml:space="preserve">1 </w:t>
        </w:r>
        <w:r w:rsidR="00FE1B2D">
          <w:rPr>
            <w:rStyle w:val="Hiperpovezava"/>
            <w:bCs/>
            <w:kern w:val="28"/>
            <w:lang w:eastAsia="x-none"/>
          </w:rPr>
          <w:t xml:space="preserve">        </w:t>
        </w:r>
        <w:r w:rsidR="0073014C" w:rsidRPr="00F51A91">
          <w:rPr>
            <w:rStyle w:val="Hiperpovezava"/>
            <w:bCs/>
            <w:kern w:val="28"/>
            <w:lang w:eastAsia="x-none"/>
          </w:rPr>
          <w:t>ZNAČILNOSTI DELA POLICIJSKE UPRAVE MARIBOR V LETU 2025</w:t>
        </w:r>
        <w:r w:rsidR="0073014C">
          <w:rPr>
            <w:webHidden/>
          </w:rPr>
          <w:tab/>
        </w:r>
        <w:r w:rsidR="0073014C">
          <w:rPr>
            <w:webHidden/>
          </w:rPr>
          <w:fldChar w:fldCharType="begin"/>
        </w:r>
        <w:r w:rsidR="0073014C">
          <w:rPr>
            <w:webHidden/>
          </w:rPr>
          <w:instrText xml:space="preserve"> PAGEREF _Toc226456905 \h </w:instrText>
        </w:r>
        <w:r w:rsidR="0073014C">
          <w:rPr>
            <w:webHidden/>
          </w:rPr>
        </w:r>
        <w:r w:rsidR="0073014C">
          <w:rPr>
            <w:webHidden/>
          </w:rPr>
          <w:fldChar w:fldCharType="separate"/>
        </w:r>
        <w:r w:rsidR="00407636">
          <w:rPr>
            <w:webHidden/>
          </w:rPr>
          <w:t>4</w:t>
        </w:r>
        <w:r w:rsidR="0073014C">
          <w:rPr>
            <w:webHidden/>
          </w:rPr>
          <w:fldChar w:fldCharType="end"/>
        </w:r>
      </w:hyperlink>
    </w:p>
    <w:p w:rsidR="0073014C" w:rsidRPr="00164C7D" w:rsidRDefault="004B2AB7">
      <w:pPr>
        <w:pStyle w:val="Kazalovsebine2"/>
        <w:rPr>
          <w:rFonts w:ascii="Calibri" w:hAnsi="Calibri"/>
          <w:b w:val="0"/>
          <w:lang w:val="sl-SI" w:eastAsia="sl-SI"/>
        </w:rPr>
      </w:pPr>
      <w:hyperlink w:anchor="_Toc226456907" w:history="1">
        <w:r w:rsidR="0073014C" w:rsidRPr="00F51A91">
          <w:rPr>
            <w:rStyle w:val="Hiperpovezava"/>
          </w:rPr>
          <w:t xml:space="preserve">2 </w:t>
        </w:r>
        <w:r w:rsidR="00FE1B2D">
          <w:rPr>
            <w:rStyle w:val="Hiperpovezava"/>
          </w:rPr>
          <w:t xml:space="preserve">        </w:t>
        </w:r>
        <w:r w:rsidR="0073014C" w:rsidRPr="00F51A91">
          <w:rPr>
            <w:rStyle w:val="Hiperpovezava"/>
          </w:rPr>
          <w:t>DELO NA POSAMEZNIH DELOVNIH PODROČJIH</w:t>
        </w:r>
        <w:r w:rsidR="0073014C">
          <w:rPr>
            <w:webHidden/>
          </w:rPr>
          <w:tab/>
        </w:r>
        <w:r w:rsidR="0073014C">
          <w:rPr>
            <w:webHidden/>
          </w:rPr>
          <w:fldChar w:fldCharType="begin"/>
        </w:r>
        <w:r w:rsidR="0073014C">
          <w:rPr>
            <w:webHidden/>
          </w:rPr>
          <w:instrText xml:space="preserve"> PAGEREF _Toc226456907 \h </w:instrText>
        </w:r>
        <w:r w:rsidR="0073014C">
          <w:rPr>
            <w:webHidden/>
          </w:rPr>
        </w:r>
        <w:r w:rsidR="0073014C">
          <w:rPr>
            <w:webHidden/>
          </w:rPr>
          <w:fldChar w:fldCharType="separate"/>
        </w:r>
        <w:r w:rsidR="00407636">
          <w:rPr>
            <w:webHidden/>
          </w:rPr>
          <w:t>7</w:t>
        </w:r>
        <w:r w:rsidR="0073014C">
          <w:rPr>
            <w:webHidden/>
          </w:rPr>
          <w:fldChar w:fldCharType="end"/>
        </w:r>
      </w:hyperlink>
    </w:p>
    <w:p w:rsidR="0073014C" w:rsidRPr="00164C7D" w:rsidRDefault="004B2AB7">
      <w:pPr>
        <w:pStyle w:val="Kazalovsebine2"/>
        <w:rPr>
          <w:rFonts w:ascii="Calibri" w:hAnsi="Calibri"/>
          <w:b w:val="0"/>
          <w:lang w:val="sl-SI" w:eastAsia="sl-SI"/>
        </w:rPr>
      </w:pPr>
      <w:hyperlink w:anchor="_Toc226456908" w:history="1">
        <w:r w:rsidR="0073014C" w:rsidRPr="00F51A91">
          <w:rPr>
            <w:rStyle w:val="Hiperpovezava"/>
          </w:rPr>
          <w:t xml:space="preserve">2.1 </w:t>
        </w:r>
        <w:r w:rsidR="00FE1B2D">
          <w:rPr>
            <w:rStyle w:val="Hiperpovezava"/>
          </w:rPr>
          <w:t xml:space="preserve">     </w:t>
        </w:r>
        <w:r w:rsidR="0073014C" w:rsidRPr="00F51A91">
          <w:rPr>
            <w:rStyle w:val="Hiperpovezava"/>
          </w:rPr>
          <w:t>TEMELJNE DEJAVNOSTI</w:t>
        </w:r>
        <w:r w:rsidR="0073014C">
          <w:rPr>
            <w:webHidden/>
          </w:rPr>
          <w:tab/>
        </w:r>
        <w:r w:rsidR="0073014C">
          <w:rPr>
            <w:webHidden/>
          </w:rPr>
          <w:fldChar w:fldCharType="begin"/>
        </w:r>
        <w:r w:rsidR="0073014C">
          <w:rPr>
            <w:webHidden/>
          </w:rPr>
          <w:instrText xml:space="preserve"> PAGEREF _Toc226456908 \h </w:instrText>
        </w:r>
        <w:r w:rsidR="0073014C">
          <w:rPr>
            <w:webHidden/>
          </w:rPr>
        </w:r>
        <w:r w:rsidR="0073014C">
          <w:rPr>
            <w:webHidden/>
          </w:rPr>
          <w:fldChar w:fldCharType="separate"/>
        </w:r>
        <w:r w:rsidR="00407636">
          <w:rPr>
            <w:webHidden/>
          </w:rPr>
          <w:t>7</w:t>
        </w:r>
        <w:r w:rsidR="0073014C">
          <w:rPr>
            <w:webHidden/>
          </w:rPr>
          <w:fldChar w:fldCharType="end"/>
        </w:r>
      </w:hyperlink>
    </w:p>
    <w:p w:rsidR="0073014C" w:rsidRPr="00164C7D" w:rsidRDefault="004B2AB7">
      <w:pPr>
        <w:pStyle w:val="Kazalovsebine2"/>
        <w:rPr>
          <w:rFonts w:ascii="Calibri" w:hAnsi="Calibri"/>
          <w:b w:val="0"/>
          <w:lang w:val="sl-SI" w:eastAsia="sl-SI"/>
        </w:rPr>
      </w:pPr>
      <w:hyperlink w:anchor="_Toc226456909" w:history="1">
        <w:r w:rsidR="0073014C" w:rsidRPr="00F51A91">
          <w:rPr>
            <w:rStyle w:val="Hiperpovezava"/>
          </w:rPr>
          <w:t>2.1.1</w:t>
        </w:r>
        <w:r w:rsidR="0073014C" w:rsidRPr="00164C7D">
          <w:rPr>
            <w:rFonts w:ascii="Calibri" w:hAnsi="Calibri"/>
            <w:b w:val="0"/>
            <w:lang w:val="sl-SI" w:eastAsia="sl-SI"/>
          </w:rPr>
          <w:tab/>
        </w:r>
        <w:r w:rsidR="0073014C" w:rsidRPr="00F51A91">
          <w:rPr>
            <w:rStyle w:val="Hiperpovezava"/>
          </w:rPr>
          <w:t>Preprečevanje, odkrivanje in preiskovanje kriminalitete</w:t>
        </w:r>
        <w:r w:rsidR="0073014C">
          <w:rPr>
            <w:webHidden/>
          </w:rPr>
          <w:tab/>
        </w:r>
        <w:r w:rsidR="0073014C">
          <w:rPr>
            <w:webHidden/>
          </w:rPr>
          <w:fldChar w:fldCharType="begin"/>
        </w:r>
        <w:r w:rsidR="0073014C">
          <w:rPr>
            <w:webHidden/>
          </w:rPr>
          <w:instrText xml:space="preserve"> PAGEREF _Toc226456909 \h </w:instrText>
        </w:r>
        <w:r w:rsidR="0073014C">
          <w:rPr>
            <w:webHidden/>
          </w:rPr>
        </w:r>
        <w:r w:rsidR="0073014C">
          <w:rPr>
            <w:webHidden/>
          </w:rPr>
          <w:fldChar w:fldCharType="separate"/>
        </w:r>
        <w:r w:rsidR="00407636">
          <w:rPr>
            <w:webHidden/>
          </w:rPr>
          <w:t>7</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10" w:history="1">
        <w:r w:rsidR="0073014C" w:rsidRPr="00F51A91">
          <w:rPr>
            <w:rStyle w:val="Hiperpovezava"/>
            <w:bCs/>
            <w:kern w:val="28"/>
            <w:lang w:eastAsia="x-none"/>
          </w:rPr>
          <w:t>2.1.2</w:t>
        </w:r>
        <w:r w:rsidR="0073014C" w:rsidRPr="00164C7D">
          <w:rPr>
            <w:rFonts w:ascii="Calibri" w:hAnsi="Calibri" w:cs="Times New Roman"/>
            <w:b w:val="0"/>
            <w:caps w:val="0"/>
            <w:szCs w:val="22"/>
          </w:rPr>
          <w:tab/>
        </w:r>
        <w:r w:rsidR="0073014C" w:rsidRPr="00F51A91">
          <w:rPr>
            <w:rStyle w:val="Hiperpovezava"/>
            <w:bCs/>
            <w:kern w:val="28"/>
            <w:lang w:eastAsia="x-none"/>
          </w:rPr>
          <w:t>V</w:t>
        </w:r>
        <w:r w:rsidR="0073014C" w:rsidRPr="00F51A91">
          <w:rPr>
            <w:rStyle w:val="Hiperpovezava"/>
            <w:bCs/>
            <w:caps w:val="0"/>
            <w:kern w:val="28"/>
            <w:lang w:eastAsia="x-none"/>
          </w:rPr>
          <w:t>zdrževanje javnega reda ter zagotavljanje splošne varnosti ljudi in premoženj</w:t>
        </w:r>
        <w:r w:rsidR="0073014C" w:rsidRPr="00F51A91">
          <w:rPr>
            <w:rStyle w:val="Hiperpovezava"/>
            <w:bCs/>
            <w:kern w:val="28"/>
            <w:lang w:eastAsia="x-none"/>
          </w:rPr>
          <w:t>a</w:t>
        </w:r>
        <w:r w:rsidR="0073014C">
          <w:rPr>
            <w:webHidden/>
          </w:rPr>
          <w:tab/>
        </w:r>
        <w:r w:rsidR="0073014C">
          <w:rPr>
            <w:webHidden/>
          </w:rPr>
          <w:fldChar w:fldCharType="begin"/>
        </w:r>
        <w:r w:rsidR="0073014C">
          <w:rPr>
            <w:webHidden/>
          </w:rPr>
          <w:instrText xml:space="preserve"> PAGEREF _Toc226456910 \h </w:instrText>
        </w:r>
        <w:r w:rsidR="0073014C">
          <w:rPr>
            <w:webHidden/>
          </w:rPr>
        </w:r>
        <w:r w:rsidR="0073014C">
          <w:rPr>
            <w:webHidden/>
          </w:rPr>
          <w:fldChar w:fldCharType="separate"/>
        </w:r>
        <w:r w:rsidR="00407636">
          <w:rPr>
            <w:webHidden/>
          </w:rPr>
          <w:t>12</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11" w:history="1">
        <w:r w:rsidR="0073014C" w:rsidRPr="00F51A91">
          <w:rPr>
            <w:rStyle w:val="Hiperpovezava"/>
            <w:bCs/>
            <w:kern w:val="28"/>
            <w:lang w:eastAsia="x-none"/>
          </w:rPr>
          <w:t>2.1.3</w:t>
        </w:r>
        <w:r w:rsidR="0073014C" w:rsidRPr="00164C7D">
          <w:rPr>
            <w:rFonts w:ascii="Calibri" w:hAnsi="Calibri" w:cs="Times New Roman"/>
            <w:b w:val="0"/>
            <w:caps w:val="0"/>
            <w:szCs w:val="22"/>
          </w:rPr>
          <w:tab/>
        </w:r>
        <w:r w:rsidR="0073014C" w:rsidRPr="00F51A91">
          <w:rPr>
            <w:rStyle w:val="Hiperpovezava"/>
            <w:bCs/>
            <w:kern w:val="28"/>
            <w:lang w:eastAsia="x-none"/>
          </w:rPr>
          <w:t>Z</w:t>
        </w:r>
        <w:r w:rsidR="0073014C" w:rsidRPr="00F51A91">
          <w:rPr>
            <w:rStyle w:val="Hiperpovezava"/>
            <w:bCs/>
            <w:caps w:val="0"/>
            <w:kern w:val="28"/>
            <w:lang w:eastAsia="x-none"/>
          </w:rPr>
          <w:t>agotavljanje varnosti cestnega prometa</w:t>
        </w:r>
        <w:r w:rsidR="0073014C">
          <w:rPr>
            <w:webHidden/>
          </w:rPr>
          <w:tab/>
        </w:r>
        <w:r w:rsidR="0073014C">
          <w:rPr>
            <w:webHidden/>
          </w:rPr>
          <w:fldChar w:fldCharType="begin"/>
        </w:r>
        <w:r w:rsidR="0073014C">
          <w:rPr>
            <w:webHidden/>
          </w:rPr>
          <w:instrText xml:space="preserve"> PAGEREF _Toc226456911 \h </w:instrText>
        </w:r>
        <w:r w:rsidR="0073014C">
          <w:rPr>
            <w:webHidden/>
          </w:rPr>
        </w:r>
        <w:r w:rsidR="0073014C">
          <w:rPr>
            <w:webHidden/>
          </w:rPr>
          <w:fldChar w:fldCharType="separate"/>
        </w:r>
        <w:r w:rsidR="00407636">
          <w:rPr>
            <w:webHidden/>
          </w:rPr>
          <w:t>14</w:t>
        </w:r>
        <w:r w:rsidR="0073014C">
          <w:rPr>
            <w:webHidden/>
          </w:rPr>
          <w:fldChar w:fldCharType="end"/>
        </w:r>
      </w:hyperlink>
    </w:p>
    <w:p w:rsidR="0073014C" w:rsidRPr="00164C7D" w:rsidRDefault="004B2AB7">
      <w:pPr>
        <w:pStyle w:val="Kazalovsebine2"/>
        <w:rPr>
          <w:rFonts w:ascii="Calibri" w:hAnsi="Calibri"/>
          <w:b w:val="0"/>
          <w:lang w:val="sl-SI" w:eastAsia="sl-SI"/>
        </w:rPr>
      </w:pPr>
      <w:hyperlink w:anchor="_Toc226456912" w:history="1">
        <w:r w:rsidR="0073014C" w:rsidRPr="00F51A91">
          <w:rPr>
            <w:rStyle w:val="Hiperpovezava"/>
          </w:rPr>
          <w:t xml:space="preserve">2.1.4 </w:t>
        </w:r>
        <w:r w:rsidR="0073014C">
          <w:rPr>
            <w:rStyle w:val="Hiperpovezava"/>
          </w:rPr>
          <w:t xml:space="preserve">  </w:t>
        </w:r>
        <w:r w:rsidR="0073014C" w:rsidRPr="00F51A91">
          <w:rPr>
            <w:rStyle w:val="Hiperpovezava"/>
          </w:rPr>
          <w:t>Nadzor državne meje in izvajanje predpisov o tujcih</w:t>
        </w:r>
        <w:r w:rsidR="0073014C">
          <w:rPr>
            <w:webHidden/>
          </w:rPr>
          <w:tab/>
        </w:r>
        <w:r w:rsidR="0073014C">
          <w:rPr>
            <w:webHidden/>
          </w:rPr>
          <w:fldChar w:fldCharType="begin"/>
        </w:r>
        <w:r w:rsidR="0073014C">
          <w:rPr>
            <w:webHidden/>
          </w:rPr>
          <w:instrText xml:space="preserve"> PAGEREF _Toc226456912 \h </w:instrText>
        </w:r>
        <w:r w:rsidR="0073014C">
          <w:rPr>
            <w:webHidden/>
          </w:rPr>
        </w:r>
        <w:r w:rsidR="0073014C">
          <w:rPr>
            <w:webHidden/>
          </w:rPr>
          <w:fldChar w:fldCharType="separate"/>
        </w:r>
        <w:r w:rsidR="00407636">
          <w:rPr>
            <w:webHidden/>
          </w:rPr>
          <w:t>15</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13" w:history="1">
        <w:r w:rsidR="0073014C" w:rsidRPr="00F51A91">
          <w:rPr>
            <w:rStyle w:val="Hiperpovezava"/>
            <w:bCs/>
            <w:kern w:val="28"/>
            <w:lang w:eastAsia="x-none"/>
          </w:rPr>
          <w:t xml:space="preserve">2.2 </w:t>
        </w:r>
        <w:r w:rsidR="00FE1B2D">
          <w:rPr>
            <w:rStyle w:val="Hiperpovezava"/>
            <w:bCs/>
            <w:kern w:val="28"/>
            <w:lang w:eastAsia="x-none"/>
          </w:rPr>
          <w:t xml:space="preserve">     </w:t>
        </w:r>
        <w:r w:rsidR="0073014C" w:rsidRPr="00F51A91">
          <w:rPr>
            <w:rStyle w:val="Hiperpovezava"/>
            <w:bCs/>
            <w:kern w:val="28"/>
            <w:lang w:eastAsia="x-none"/>
          </w:rPr>
          <w:t>DRUGE DEJAVNOSTI</w:t>
        </w:r>
        <w:r w:rsidR="0073014C">
          <w:rPr>
            <w:webHidden/>
          </w:rPr>
          <w:tab/>
        </w:r>
        <w:r w:rsidR="0073014C">
          <w:rPr>
            <w:webHidden/>
          </w:rPr>
          <w:fldChar w:fldCharType="begin"/>
        </w:r>
        <w:r w:rsidR="0073014C">
          <w:rPr>
            <w:webHidden/>
          </w:rPr>
          <w:instrText xml:space="preserve"> PAGEREF _Toc226456913 \h </w:instrText>
        </w:r>
        <w:r w:rsidR="0073014C">
          <w:rPr>
            <w:webHidden/>
          </w:rPr>
        </w:r>
        <w:r w:rsidR="0073014C">
          <w:rPr>
            <w:webHidden/>
          </w:rPr>
          <w:fldChar w:fldCharType="separate"/>
        </w:r>
        <w:r w:rsidR="00407636">
          <w:rPr>
            <w:webHidden/>
          </w:rPr>
          <w:t>16</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14" w:history="1">
        <w:r w:rsidR="0073014C" w:rsidRPr="00F51A91">
          <w:rPr>
            <w:rStyle w:val="Hiperpovezava"/>
            <w:bCs/>
            <w:kern w:val="28"/>
            <w:lang w:eastAsia="x-none"/>
          </w:rPr>
          <w:t>2.2.1</w:t>
        </w:r>
        <w:r w:rsidR="0073014C" w:rsidRPr="00164C7D">
          <w:rPr>
            <w:rFonts w:ascii="Calibri" w:hAnsi="Calibri" w:cs="Times New Roman"/>
            <w:b w:val="0"/>
            <w:caps w:val="0"/>
            <w:szCs w:val="22"/>
          </w:rPr>
          <w:tab/>
        </w:r>
        <w:r w:rsidR="0073014C" w:rsidRPr="00F51A91">
          <w:rPr>
            <w:rStyle w:val="Hiperpovezava"/>
            <w:bCs/>
            <w:kern w:val="28"/>
            <w:lang w:eastAsia="x-none"/>
          </w:rPr>
          <w:t>P</w:t>
        </w:r>
        <w:r w:rsidR="0073014C" w:rsidRPr="00F51A91">
          <w:rPr>
            <w:rStyle w:val="Hiperpovezava"/>
            <w:bCs/>
            <w:caps w:val="0"/>
            <w:kern w:val="28"/>
            <w:lang w:eastAsia="x-none"/>
          </w:rPr>
          <w:t>olicijsko delo v skupnosti</w:t>
        </w:r>
        <w:r w:rsidR="0073014C">
          <w:rPr>
            <w:webHidden/>
          </w:rPr>
          <w:tab/>
        </w:r>
        <w:r w:rsidR="0073014C">
          <w:rPr>
            <w:webHidden/>
          </w:rPr>
          <w:fldChar w:fldCharType="begin"/>
        </w:r>
        <w:r w:rsidR="0073014C">
          <w:rPr>
            <w:webHidden/>
          </w:rPr>
          <w:instrText xml:space="preserve"> PAGEREF _Toc226456914 \h </w:instrText>
        </w:r>
        <w:r w:rsidR="0073014C">
          <w:rPr>
            <w:webHidden/>
          </w:rPr>
        </w:r>
        <w:r w:rsidR="0073014C">
          <w:rPr>
            <w:webHidden/>
          </w:rPr>
          <w:fldChar w:fldCharType="separate"/>
        </w:r>
        <w:r w:rsidR="00407636">
          <w:rPr>
            <w:webHidden/>
          </w:rPr>
          <w:t>16</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15" w:history="1">
        <w:r w:rsidR="0073014C" w:rsidRPr="00F51A91">
          <w:rPr>
            <w:rStyle w:val="Hiperpovezava"/>
            <w:bCs/>
            <w:kern w:val="28"/>
            <w:lang w:eastAsia="x-none"/>
          </w:rPr>
          <w:t>2.2.2</w:t>
        </w:r>
        <w:r w:rsidR="0073014C" w:rsidRPr="00164C7D">
          <w:rPr>
            <w:rFonts w:ascii="Calibri" w:hAnsi="Calibri" w:cs="Times New Roman"/>
            <w:b w:val="0"/>
            <w:caps w:val="0"/>
            <w:szCs w:val="22"/>
          </w:rPr>
          <w:tab/>
        </w:r>
        <w:r w:rsidR="0073014C" w:rsidRPr="00F51A91">
          <w:rPr>
            <w:rStyle w:val="Hiperpovezava"/>
            <w:bCs/>
            <w:kern w:val="28"/>
            <w:lang w:eastAsia="x-none"/>
          </w:rPr>
          <w:t>O</w:t>
        </w:r>
        <w:r w:rsidR="0073014C" w:rsidRPr="00F51A91">
          <w:rPr>
            <w:rStyle w:val="Hiperpovezava"/>
            <w:bCs/>
            <w:caps w:val="0"/>
            <w:kern w:val="28"/>
            <w:lang w:eastAsia="x-none"/>
          </w:rPr>
          <w:t>perativno-komunikacijska dejavnost</w:t>
        </w:r>
        <w:r w:rsidR="0073014C">
          <w:rPr>
            <w:webHidden/>
          </w:rPr>
          <w:tab/>
        </w:r>
        <w:r w:rsidR="0073014C">
          <w:rPr>
            <w:webHidden/>
          </w:rPr>
          <w:fldChar w:fldCharType="begin"/>
        </w:r>
        <w:r w:rsidR="0073014C">
          <w:rPr>
            <w:webHidden/>
          </w:rPr>
          <w:instrText xml:space="preserve"> PAGEREF _Toc226456915 \h </w:instrText>
        </w:r>
        <w:r w:rsidR="0073014C">
          <w:rPr>
            <w:webHidden/>
          </w:rPr>
        </w:r>
        <w:r w:rsidR="0073014C">
          <w:rPr>
            <w:webHidden/>
          </w:rPr>
          <w:fldChar w:fldCharType="separate"/>
        </w:r>
        <w:r w:rsidR="00407636">
          <w:rPr>
            <w:webHidden/>
          </w:rPr>
          <w:t>16</w:t>
        </w:r>
        <w:r w:rsidR="0073014C">
          <w:rPr>
            <w:webHidden/>
          </w:rPr>
          <w:fldChar w:fldCharType="end"/>
        </w:r>
      </w:hyperlink>
    </w:p>
    <w:p w:rsidR="0073014C" w:rsidRPr="00164C7D" w:rsidRDefault="004B2AB7">
      <w:pPr>
        <w:pStyle w:val="Kazalovsebine2"/>
        <w:rPr>
          <w:rFonts w:ascii="Calibri" w:hAnsi="Calibri"/>
          <w:b w:val="0"/>
          <w:lang w:val="sl-SI" w:eastAsia="sl-SI"/>
        </w:rPr>
      </w:pPr>
      <w:hyperlink w:anchor="_Toc226456916" w:history="1">
        <w:r w:rsidR="0073014C" w:rsidRPr="00F51A91">
          <w:rPr>
            <w:rStyle w:val="Hiperpovezava"/>
          </w:rPr>
          <w:t xml:space="preserve">2.2.3 </w:t>
        </w:r>
        <w:r w:rsidR="0073014C">
          <w:rPr>
            <w:rStyle w:val="Hiperpovezava"/>
          </w:rPr>
          <w:t xml:space="preserve">  </w:t>
        </w:r>
        <w:r w:rsidR="0073014C" w:rsidRPr="00F51A91">
          <w:rPr>
            <w:rStyle w:val="Hiperpovezava"/>
          </w:rPr>
          <w:t>Forenzična in kriminalistično-tehnična dejavnost</w:t>
        </w:r>
        <w:r w:rsidR="0073014C">
          <w:rPr>
            <w:webHidden/>
          </w:rPr>
          <w:tab/>
        </w:r>
        <w:r w:rsidR="0073014C">
          <w:rPr>
            <w:webHidden/>
          </w:rPr>
          <w:fldChar w:fldCharType="begin"/>
        </w:r>
        <w:r w:rsidR="0073014C">
          <w:rPr>
            <w:webHidden/>
          </w:rPr>
          <w:instrText xml:space="preserve"> PAGEREF _Toc226456916 \h </w:instrText>
        </w:r>
        <w:r w:rsidR="0073014C">
          <w:rPr>
            <w:webHidden/>
          </w:rPr>
        </w:r>
        <w:r w:rsidR="0073014C">
          <w:rPr>
            <w:webHidden/>
          </w:rPr>
          <w:fldChar w:fldCharType="separate"/>
        </w:r>
        <w:r w:rsidR="00407636">
          <w:rPr>
            <w:webHidden/>
          </w:rPr>
          <w:t>17</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17" w:history="1">
        <w:r w:rsidR="0073014C" w:rsidRPr="00F51A91">
          <w:rPr>
            <w:rStyle w:val="Hiperpovezava"/>
            <w:bCs/>
            <w:kern w:val="28"/>
            <w:lang w:eastAsia="x-none"/>
          </w:rPr>
          <w:t>2.2.4</w:t>
        </w:r>
        <w:r w:rsidR="0073014C" w:rsidRPr="00164C7D">
          <w:rPr>
            <w:rFonts w:ascii="Calibri" w:hAnsi="Calibri" w:cs="Times New Roman"/>
            <w:b w:val="0"/>
            <w:caps w:val="0"/>
            <w:szCs w:val="22"/>
          </w:rPr>
          <w:tab/>
        </w:r>
        <w:r w:rsidR="0073014C" w:rsidRPr="00F51A91">
          <w:rPr>
            <w:rStyle w:val="Hiperpovezava"/>
            <w:bCs/>
            <w:kern w:val="28"/>
            <w:lang w:eastAsia="x-none"/>
          </w:rPr>
          <w:t>A</w:t>
        </w:r>
        <w:r w:rsidR="0073014C" w:rsidRPr="00F51A91">
          <w:rPr>
            <w:rStyle w:val="Hiperpovezava"/>
            <w:bCs/>
            <w:caps w:val="0"/>
            <w:kern w:val="28"/>
            <w:lang w:eastAsia="x-none"/>
          </w:rPr>
          <w:t>nalitska dejavnost</w:t>
        </w:r>
        <w:r w:rsidR="0073014C">
          <w:rPr>
            <w:webHidden/>
          </w:rPr>
          <w:tab/>
        </w:r>
        <w:r w:rsidR="0073014C">
          <w:rPr>
            <w:webHidden/>
          </w:rPr>
          <w:fldChar w:fldCharType="begin"/>
        </w:r>
        <w:r w:rsidR="0073014C">
          <w:rPr>
            <w:webHidden/>
          </w:rPr>
          <w:instrText xml:space="preserve"> PAGEREF _Toc226456917 \h </w:instrText>
        </w:r>
        <w:r w:rsidR="0073014C">
          <w:rPr>
            <w:webHidden/>
          </w:rPr>
        </w:r>
        <w:r w:rsidR="0073014C">
          <w:rPr>
            <w:webHidden/>
          </w:rPr>
          <w:fldChar w:fldCharType="separate"/>
        </w:r>
        <w:r w:rsidR="00407636">
          <w:rPr>
            <w:webHidden/>
          </w:rPr>
          <w:t>18</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18" w:history="1">
        <w:r w:rsidR="0073014C" w:rsidRPr="00F51A91">
          <w:rPr>
            <w:rStyle w:val="Hiperpovezava"/>
            <w:bCs/>
            <w:kern w:val="28"/>
            <w:lang w:eastAsia="x-none"/>
          </w:rPr>
          <w:t>2.2.5</w:t>
        </w:r>
        <w:r w:rsidR="0073014C" w:rsidRPr="00164C7D">
          <w:rPr>
            <w:rFonts w:ascii="Calibri" w:hAnsi="Calibri" w:cs="Times New Roman"/>
            <w:b w:val="0"/>
            <w:caps w:val="0"/>
            <w:szCs w:val="22"/>
          </w:rPr>
          <w:tab/>
        </w:r>
        <w:r w:rsidR="0073014C" w:rsidRPr="00F51A91">
          <w:rPr>
            <w:rStyle w:val="Hiperpovezava"/>
            <w:bCs/>
            <w:kern w:val="28"/>
            <w:lang w:eastAsia="x-none"/>
          </w:rPr>
          <w:t>N</w:t>
        </w:r>
        <w:r w:rsidR="0073014C" w:rsidRPr="00F51A91">
          <w:rPr>
            <w:rStyle w:val="Hiperpovezava"/>
            <w:bCs/>
            <w:caps w:val="0"/>
            <w:kern w:val="28"/>
            <w:lang w:eastAsia="x-none"/>
          </w:rPr>
          <w:t>adzorna dejavnost</w:t>
        </w:r>
        <w:r w:rsidR="0073014C">
          <w:rPr>
            <w:webHidden/>
          </w:rPr>
          <w:tab/>
        </w:r>
        <w:r w:rsidR="0073014C">
          <w:rPr>
            <w:webHidden/>
          </w:rPr>
          <w:fldChar w:fldCharType="begin"/>
        </w:r>
        <w:r w:rsidR="0073014C">
          <w:rPr>
            <w:webHidden/>
          </w:rPr>
          <w:instrText xml:space="preserve"> PAGEREF _Toc226456918 \h </w:instrText>
        </w:r>
        <w:r w:rsidR="0073014C">
          <w:rPr>
            <w:webHidden/>
          </w:rPr>
        </w:r>
        <w:r w:rsidR="0073014C">
          <w:rPr>
            <w:webHidden/>
          </w:rPr>
          <w:fldChar w:fldCharType="separate"/>
        </w:r>
        <w:r w:rsidR="00407636">
          <w:rPr>
            <w:webHidden/>
          </w:rPr>
          <w:t>18</w:t>
        </w:r>
        <w:r w:rsidR="0073014C">
          <w:rPr>
            <w:webHidden/>
          </w:rPr>
          <w:fldChar w:fldCharType="end"/>
        </w:r>
      </w:hyperlink>
    </w:p>
    <w:p w:rsidR="0073014C" w:rsidRPr="00164C7D" w:rsidRDefault="004B2AB7">
      <w:pPr>
        <w:pStyle w:val="Kazalovsebine2"/>
        <w:rPr>
          <w:rFonts w:ascii="Calibri" w:hAnsi="Calibri"/>
          <w:b w:val="0"/>
          <w:lang w:val="sl-SI" w:eastAsia="sl-SI"/>
        </w:rPr>
      </w:pPr>
      <w:hyperlink w:anchor="_Toc226456919" w:history="1">
        <w:r w:rsidR="0073014C" w:rsidRPr="00F51A91">
          <w:rPr>
            <w:rStyle w:val="Hiperpovezava"/>
          </w:rPr>
          <w:t>2.2.6</w:t>
        </w:r>
        <w:r w:rsidR="0073014C" w:rsidRPr="00164C7D">
          <w:rPr>
            <w:rFonts w:ascii="Calibri" w:hAnsi="Calibri"/>
            <w:b w:val="0"/>
            <w:lang w:val="sl-SI" w:eastAsia="sl-SI"/>
          </w:rPr>
          <w:tab/>
        </w:r>
        <w:r w:rsidR="0073014C" w:rsidRPr="00F51A91">
          <w:rPr>
            <w:rStyle w:val="Hiperpovezava"/>
          </w:rPr>
          <w:t>Spremljanje izvajanja policijskih pooblastil in ogrožanja policistov</w:t>
        </w:r>
        <w:r w:rsidR="0073014C">
          <w:rPr>
            <w:webHidden/>
          </w:rPr>
          <w:tab/>
        </w:r>
        <w:r w:rsidR="0073014C">
          <w:rPr>
            <w:webHidden/>
          </w:rPr>
          <w:fldChar w:fldCharType="begin"/>
        </w:r>
        <w:r w:rsidR="0073014C">
          <w:rPr>
            <w:webHidden/>
          </w:rPr>
          <w:instrText xml:space="preserve"> PAGEREF _Toc226456919 \h </w:instrText>
        </w:r>
        <w:r w:rsidR="0073014C">
          <w:rPr>
            <w:webHidden/>
          </w:rPr>
        </w:r>
        <w:r w:rsidR="0073014C">
          <w:rPr>
            <w:webHidden/>
          </w:rPr>
          <w:fldChar w:fldCharType="separate"/>
        </w:r>
        <w:r w:rsidR="00407636">
          <w:rPr>
            <w:webHidden/>
          </w:rPr>
          <w:t>18</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0" w:history="1">
        <w:r w:rsidR="0073014C" w:rsidRPr="00F51A91">
          <w:rPr>
            <w:rStyle w:val="Hiperpovezava"/>
            <w:bCs/>
            <w:kern w:val="28"/>
            <w:lang w:eastAsia="x-none"/>
          </w:rPr>
          <w:t>2.2.7</w:t>
        </w:r>
        <w:r w:rsidR="0073014C" w:rsidRPr="00164C7D">
          <w:rPr>
            <w:rFonts w:ascii="Calibri" w:hAnsi="Calibri" w:cs="Times New Roman"/>
            <w:b w:val="0"/>
            <w:caps w:val="0"/>
            <w:szCs w:val="22"/>
          </w:rPr>
          <w:tab/>
        </w:r>
        <w:r w:rsidR="0073014C" w:rsidRPr="00F51A91">
          <w:rPr>
            <w:rStyle w:val="Hiperpovezava"/>
            <w:bCs/>
            <w:kern w:val="28"/>
            <w:lang w:eastAsia="x-none"/>
          </w:rPr>
          <w:t>R</w:t>
        </w:r>
        <w:r w:rsidR="0073014C" w:rsidRPr="00F51A91">
          <w:rPr>
            <w:rStyle w:val="Hiperpovezava"/>
            <w:bCs/>
            <w:caps w:val="0"/>
            <w:kern w:val="28"/>
            <w:lang w:eastAsia="x-none"/>
          </w:rPr>
          <w:t>eševanje pritožb</w:t>
        </w:r>
        <w:r w:rsidR="0073014C">
          <w:rPr>
            <w:webHidden/>
          </w:rPr>
          <w:tab/>
        </w:r>
        <w:r w:rsidR="0073014C">
          <w:rPr>
            <w:webHidden/>
          </w:rPr>
          <w:fldChar w:fldCharType="begin"/>
        </w:r>
        <w:r w:rsidR="0073014C">
          <w:rPr>
            <w:webHidden/>
          </w:rPr>
          <w:instrText xml:space="preserve"> PAGEREF _Toc226456920 \h </w:instrText>
        </w:r>
        <w:r w:rsidR="0073014C">
          <w:rPr>
            <w:webHidden/>
          </w:rPr>
        </w:r>
        <w:r w:rsidR="0073014C">
          <w:rPr>
            <w:webHidden/>
          </w:rPr>
          <w:fldChar w:fldCharType="separate"/>
        </w:r>
        <w:r w:rsidR="00407636">
          <w:rPr>
            <w:webHidden/>
          </w:rPr>
          <w:t>19</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1" w:history="1">
        <w:r w:rsidR="0073014C" w:rsidRPr="00F51A91">
          <w:rPr>
            <w:rStyle w:val="Hiperpovezava"/>
            <w:bCs/>
            <w:kern w:val="28"/>
            <w:lang w:eastAsia="x-none"/>
          </w:rPr>
          <w:t>2.2.8</w:t>
        </w:r>
        <w:r w:rsidR="0073014C" w:rsidRPr="00164C7D">
          <w:rPr>
            <w:rFonts w:ascii="Calibri" w:hAnsi="Calibri" w:cs="Times New Roman"/>
            <w:b w:val="0"/>
            <w:caps w:val="0"/>
            <w:szCs w:val="22"/>
          </w:rPr>
          <w:tab/>
        </w:r>
        <w:r w:rsidR="0073014C" w:rsidRPr="00F51A91">
          <w:rPr>
            <w:rStyle w:val="Hiperpovezava"/>
            <w:bCs/>
            <w:kern w:val="28"/>
            <w:lang w:eastAsia="x-none"/>
          </w:rPr>
          <w:t>N</w:t>
        </w:r>
        <w:r w:rsidR="0073014C" w:rsidRPr="00F51A91">
          <w:rPr>
            <w:rStyle w:val="Hiperpovezava"/>
            <w:bCs/>
            <w:caps w:val="0"/>
            <w:kern w:val="28"/>
            <w:lang w:eastAsia="x-none"/>
          </w:rPr>
          <w:t>otranje preiskave</w:t>
        </w:r>
        <w:r w:rsidR="0073014C">
          <w:rPr>
            <w:webHidden/>
          </w:rPr>
          <w:tab/>
        </w:r>
        <w:r w:rsidR="0073014C">
          <w:rPr>
            <w:webHidden/>
          </w:rPr>
          <w:fldChar w:fldCharType="begin"/>
        </w:r>
        <w:r w:rsidR="0073014C">
          <w:rPr>
            <w:webHidden/>
          </w:rPr>
          <w:instrText xml:space="preserve"> PAGEREF _Toc226456921 \h </w:instrText>
        </w:r>
        <w:r w:rsidR="0073014C">
          <w:rPr>
            <w:webHidden/>
          </w:rPr>
        </w:r>
        <w:r w:rsidR="0073014C">
          <w:rPr>
            <w:webHidden/>
          </w:rPr>
          <w:fldChar w:fldCharType="separate"/>
        </w:r>
        <w:r w:rsidR="00407636">
          <w:rPr>
            <w:webHidden/>
          </w:rPr>
          <w:t>19</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2" w:history="1">
        <w:r w:rsidR="0073014C" w:rsidRPr="00F51A91">
          <w:rPr>
            <w:rStyle w:val="Hiperpovezava"/>
            <w:bCs/>
            <w:kern w:val="28"/>
            <w:lang w:eastAsia="x-none"/>
          </w:rPr>
          <w:t>2.2.9</w:t>
        </w:r>
        <w:r w:rsidR="0073014C" w:rsidRPr="00164C7D">
          <w:rPr>
            <w:rFonts w:ascii="Calibri" w:hAnsi="Calibri" w:cs="Times New Roman"/>
            <w:b w:val="0"/>
            <w:caps w:val="0"/>
            <w:szCs w:val="22"/>
          </w:rPr>
          <w:tab/>
        </w:r>
        <w:r w:rsidR="0073014C" w:rsidRPr="00F51A91">
          <w:rPr>
            <w:rStyle w:val="Hiperpovezava"/>
            <w:bCs/>
            <w:kern w:val="28"/>
            <w:lang w:eastAsia="x-none"/>
          </w:rPr>
          <w:t>I</w:t>
        </w:r>
        <w:r w:rsidR="0073014C" w:rsidRPr="00F51A91">
          <w:rPr>
            <w:rStyle w:val="Hiperpovezava"/>
            <w:bCs/>
            <w:caps w:val="0"/>
            <w:kern w:val="28"/>
            <w:lang w:eastAsia="x-none"/>
          </w:rPr>
          <w:t>nformacijska in telekomunikacijska dejavnost</w:t>
        </w:r>
        <w:r w:rsidR="0073014C">
          <w:rPr>
            <w:webHidden/>
          </w:rPr>
          <w:tab/>
        </w:r>
        <w:r w:rsidR="0073014C">
          <w:rPr>
            <w:webHidden/>
          </w:rPr>
          <w:fldChar w:fldCharType="begin"/>
        </w:r>
        <w:r w:rsidR="0073014C">
          <w:rPr>
            <w:webHidden/>
          </w:rPr>
          <w:instrText xml:space="preserve"> PAGEREF _Toc226456922 \h </w:instrText>
        </w:r>
        <w:r w:rsidR="0073014C">
          <w:rPr>
            <w:webHidden/>
          </w:rPr>
        </w:r>
        <w:r w:rsidR="0073014C">
          <w:rPr>
            <w:webHidden/>
          </w:rPr>
          <w:fldChar w:fldCharType="separate"/>
        </w:r>
        <w:r w:rsidR="00407636">
          <w:rPr>
            <w:webHidden/>
          </w:rPr>
          <w:t>20</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3" w:history="1">
        <w:r w:rsidR="0073014C" w:rsidRPr="00F51A91">
          <w:rPr>
            <w:rStyle w:val="Hiperpovezava"/>
            <w:bCs/>
            <w:kern w:val="28"/>
            <w:lang w:eastAsia="x-none"/>
          </w:rPr>
          <w:t>2.2.10</w:t>
        </w:r>
        <w:r w:rsidR="0073014C" w:rsidRPr="00164C7D">
          <w:rPr>
            <w:rFonts w:ascii="Calibri" w:hAnsi="Calibri" w:cs="Times New Roman"/>
            <w:b w:val="0"/>
            <w:caps w:val="0"/>
            <w:szCs w:val="22"/>
          </w:rPr>
          <w:tab/>
        </w:r>
        <w:r w:rsidR="0073014C" w:rsidRPr="00F51A91">
          <w:rPr>
            <w:rStyle w:val="Hiperpovezava"/>
            <w:bCs/>
            <w:kern w:val="28"/>
            <w:lang w:eastAsia="x-none"/>
          </w:rPr>
          <w:t>K</w:t>
        </w:r>
        <w:r w:rsidR="0073014C" w:rsidRPr="00F51A91">
          <w:rPr>
            <w:rStyle w:val="Hiperpovezava"/>
            <w:bCs/>
            <w:caps w:val="0"/>
            <w:kern w:val="28"/>
            <w:lang w:eastAsia="x-none"/>
          </w:rPr>
          <w:t>adrovske in organizacijske zadeve</w:t>
        </w:r>
        <w:r w:rsidR="0073014C">
          <w:rPr>
            <w:webHidden/>
          </w:rPr>
          <w:tab/>
        </w:r>
        <w:r w:rsidR="0073014C">
          <w:rPr>
            <w:webHidden/>
          </w:rPr>
          <w:fldChar w:fldCharType="begin"/>
        </w:r>
        <w:r w:rsidR="0073014C">
          <w:rPr>
            <w:webHidden/>
          </w:rPr>
          <w:instrText xml:space="preserve"> PAGEREF _Toc226456923 \h </w:instrText>
        </w:r>
        <w:r w:rsidR="0073014C">
          <w:rPr>
            <w:webHidden/>
          </w:rPr>
        </w:r>
        <w:r w:rsidR="0073014C">
          <w:rPr>
            <w:webHidden/>
          </w:rPr>
          <w:fldChar w:fldCharType="separate"/>
        </w:r>
        <w:r w:rsidR="00407636">
          <w:rPr>
            <w:webHidden/>
          </w:rPr>
          <w:t>20</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4" w:history="1">
        <w:r w:rsidR="0073014C" w:rsidRPr="00F51A91">
          <w:rPr>
            <w:rStyle w:val="Hiperpovezava"/>
            <w:bCs/>
            <w:kern w:val="28"/>
            <w:lang w:eastAsia="x-none"/>
          </w:rPr>
          <w:t>2.2.11</w:t>
        </w:r>
        <w:r w:rsidR="0073014C" w:rsidRPr="00164C7D">
          <w:rPr>
            <w:rFonts w:ascii="Calibri" w:hAnsi="Calibri" w:cs="Times New Roman"/>
            <w:b w:val="0"/>
            <w:caps w:val="0"/>
            <w:szCs w:val="22"/>
          </w:rPr>
          <w:tab/>
        </w:r>
        <w:r w:rsidR="0073014C" w:rsidRPr="00F51A91">
          <w:rPr>
            <w:rStyle w:val="Hiperpovezava"/>
            <w:bCs/>
            <w:kern w:val="28"/>
            <w:lang w:eastAsia="x-none"/>
          </w:rPr>
          <w:t>I</w:t>
        </w:r>
        <w:r w:rsidR="0073014C" w:rsidRPr="00F51A91">
          <w:rPr>
            <w:rStyle w:val="Hiperpovezava"/>
            <w:bCs/>
            <w:caps w:val="0"/>
            <w:kern w:val="28"/>
            <w:lang w:eastAsia="x-none"/>
          </w:rPr>
          <w:t>zobraževanje, izpopolnjevanje in usposabljanje</w:t>
        </w:r>
        <w:r w:rsidR="0073014C">
          <w:rPr>
            <w:webHidden/>
          </w:rPr>
          <w:tab/>
        </w:r>
        <w:r w:rsidR="0073014C">
          <w:rPr>
            <w:webHidden/>
          </w:rPr>
          <w:fldChar w:fldCharType="begin"/>
        </w:r>
        <w:r w:rsidR="0073014C">
          <w:rPr>
            <w:webHidden/>
          </w:rPr>
          <w:instrText xml:space="preserve"> PAGEREF _Toc226456924 \h </w:instrText>
        </w:r>
        <w:r w:rsidR="0073014C">
          <w:rPr>
            <w:webHidden/>
          </w:rPr>
        </w:r>
        <w:r w:rsidR="0073014C">
          <w:rPr>
            <w:webHidden/>
          </w:rPr>
          <w:fldChar w:fldCharType="separate"/>
        </w:r>
        <w:r w:rsidR="00407636">
          <w:rPr>
            <w:webHidden/>
          </w:rPr>
          <w:t>21</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5" w:history="1">
        <w:r w:rsidR="0073014C" w:rsidRPr="00F51A91">
          <w:rPr>
            <w:rStyle w:val="Hiperpovezava"/>
            <w:bCs/>
            <w:kern w:val="28"/>
            <w:lang w:eastAsia="x-none"/>
          </w:rPr>
          <w:t>2.2.12</w:t>
        </w:r>
        <w:r w:rsidR="0073014C" w:rsidRPr="00164C7D">
          <w:rPr>
            <w:rFonts w:ascii="Calibri" w:hAnsi="Calibri" w:cs="Times New Roman"/>
            <w:b w:val="0"/>
            <w:caps w:val="0"/>
            <w:szCs w:val="22"/>
          </w:rPr>
          <w:tab/>
        </w:r>
        <w:r w:rsidR="0073014C" w:rsidRPr="00F51A91">
          <w:rPr>
            <w:rStyle w:val="Hiperpovezava"/>
            <w:bCs/>
            <w:kern w:val="28"/>
            <w:lang w:eastAsia="x-none"/>
          </w:rPr>
          <w:t>F</w:t>
        </w:r>
        <w:r w:rsidR="0073014C" w:rsidRPr="00F51A91">
          <w:rPr>
            <w:rStyle w:val="Hiperpovezava"/>
            <w:bCs/>
            <w:caps w:val="0"/>
            <w:kern w:val="28"/>
            <w:lang w:eastAsia="x-none"/>
          </w:rPr>
          <w:t>inančno-materialne zadeve</w:t>
        </w:r>
        <w:r w:rsidR="0073014C">
          <w:rPr>
            <w:webHidden/>
          </w:rPr>
          <w:tab/>
        </w:r>
        <w:r w:rsidR="0073014C">
          <w:rPr>
            <w:webHidden/>
          </w:rPr>
          <w:fldChar w:fldCharType="begin"/>
        </w:r>
        <w:r w:rsidR="0073014C">
          <w:rPr>
            <w:webHidden/>
          </w:rPr>
          <w:instrText xml:space="preserve"> PAGEREF _Toc226456925 \h </w:instrText>
        </w:r>
        <w:r w:rsidR="0073014C">
          <w:rPr>
            <w:webHidden/>
          </w:rPr>
        </w:r>
        <w:r w:rsidR="0073014C">
          <w:rPr>
            <w:webHidden/>
          </w:rPr>
          <w:fldChar w:fldCharType="separate"/>
        </w:r>
        <w:r w:rsidR="00407636">
          <w:rPr>
            <w:webHidden/>
          </w:rPr>
          <w:t>22</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6" w:history="1">
        <w:r w:rsidR="0073014C" w:rsidRPr="00F51A91">
          <w:rPr>
            <w:rStyle w:val="Hiperpovezava"/>
            <w:bCs/>
            <w:kern w:val="28"/>
            <w:lang w:eastAsia="x-none"/>
          </w:rPr>
          <w:t>2.2.13</w:t>
        </w:r>
        <w:r w:rsidR="0073014C" w:rsidRPr="00164C7D">
          <w:rPr>
            <w:rFonts w:ascii="Calibri" w:hAnsi="Calibri" w:cs="Times New Roman"/>
            <w:b w:val="0"/>
            <w:caps w:val="0"/>
            <w:szCs w:val="22"/>
          </w:rPr>
          <w:tab/>
        </w:r>
        <w:r w:rsidR="0073014C" w:rsidRPr="00F51A91">
          <w:rPr>
            <w:rStyle w:val="Hiperpovezava"/>
            <w:bCs/>
            <w:kern w:val="28"/>
            <w:lang w:eastAsia="x-none"/>
          </w:rPr>
          <w:t>M</w:t>
        </w:r>
        <w:r w:rsidR="0073014C" w:rsidRPr="00F51A91">
          <w:rPr>
            <w:rStyle w:val="Hiperpovezava"/>
            <w:bCs/>
            <w:caps w:val="0"/>
            <w:kern w:val="28"/>
            <w:lang w:eastAsia="x-none"/>
          </w:rPr>
          <w:t>ednarodno sodelovanje</w:t>
        </w:r>
        <w:r w:rsidR="0073014C">
          <w:rPr>
            <w:webHidden/>
          </w:rPr>
          <w:tab/>
        </w:r>
        <w:r w:rsidR="0073014C">
          <w:rPr>
            <w:webHidden/>
          </w:rPr>
          <w:fldChar w:fldCharType="begin"/>
        </w:r>
        <w:r w:rsidR="0073014C">
          <w:rPr>
            <w:webHidden/>
          </w:rPr>
          <w:instrText xml:space="preserve"> PAGEREF _Toc226456926 \h </w:instrText>
        </w:r>
        <w:r w:rsidR="0073014C">
          <w:rPr>
            <w:webHidden/>
          </w:rPr>
        </w:r>
        <w:r w:rsidR="0073014C">
          <w:rPr>
            <w:webHidden/>
          </w:rPr>
          <w:fldChar w:fldCharType="separate"/>
        </w:r>
        <w:r w:rsidR="00407636">
          <w:rPr>
            <w:webHidden/>
          </w:rPr>
          <w:t>24</w:t>
        </w:r>
        <w:r w:rsidR="0073014C">
          <w:rPr>
            <w:webHidden/>
          </w:rPr>
          <w:fldChar w:fldCharType="end"/>
        </w:r>
      </w:hyperlink>
    </w:p>
    <w:p w:rsidR="0073014C" w:rsidRPr="00164C7D" w:rsidRDefault="004B2AB7">
      <w:pPr>
        <w:pStyle w:val="Kazalovsebine1"/>
        <w:rPr>
          <w:rFonts w:ascii="Calibri" w:hAnsi="Calibri" w:cs="Times New Roman"/>
          <w:b w:val="0"/>
          <w:caps w:val="0"/>
          <w:szCs w:val="22"/>
        </w:rPr>
      </w:pPr>
      <w:hyperlink w:anchor="_Toc226456927" w:history="1">
        <w:r w:rsidR="0073014C" w:rsidRPr="00F51A91">
          <w:rPr>
            <w:rStyle w:val="Hiperpovezava"/>
            <w:bCs/>
            <w:kern w:val="28"/>
            <w:lang w:eastAsia="x-none"/>
          </w:rPr>
          <w:t>2.2.14 O</w:t>
        </w:r>
        <w:r w:rsidR="0073014C" w:rsidRPr="00F51A91">
          <w:rPr>
            <w:rStyle w:val="Hiperpovezava"/>
            <w:bCs/>
            <w:caps w:val="0"/>
            <w:kern w:val="28"/>
            <w:lang w:eastAsia="x-none"/>
          </w:rPr>
          <w:t>dnosi z javnostmi</w:t>
        </w:r>
        <w:r w:rsidR="0073014C">
          <w:rPr>
            <w:webHidden/>
          </w:rPr>
          <w:tab/>
        </w:r>
        <w:r w:rsidR="0073014C">
          <w:rPr>
            <w:webHidden/>
          </w:rPr>
          <w:fldChar w:fldCharType="begin"/>
        </w:r>
        <w:r w:rsidR="0073014C">
          <w:rPr>
            <w:webHidden/>
          </w:rPr>
          <w:instrText xml:space="preserve"> PAGEREF _Toc226456927 \h </w:instrText>
        </w:r>
        <w:r w:rsidR="0073014C">
          <w:rPr>
            <w:webHidden/>
          </w:rPr>
        </w:r>
        <w:r w:rsidR="0073014C">
          <w:rPr>
            <w:webHidden/>
          </w:rPr>
          <w:fldChar w:fldCharType="separate"/>
        </w:r>
        <w:r w:rsidR="00407636">
          <w:rPr>
            <w:webHidden/>
          </w:rPr>
          <w:t>24</w:t>
        </w:r>
        <w:r w:rsidR="0073014C">
          <w:rPr>
            <w:webHidden/>
          </w:rPr>
          <w:fldChar w:fldCharType="end"/>
        </w:r>
      </w:hyperlink>
    </w:p>
    <w:p w:rsidR="0073014C" w:rsidRDefault="004B2AB7">
      <w:pPr>
        <w:pStyle w:val="Kazalovsebine1"/>
        <w:rPr>
          <w:rStyle w:val="Hiperpovezava"/>
        </w:rPr>
      </w:pPr>
      <w:hyperlink w:anchor="_Toc226456928" w:history="1">
        <w:r w:rsidR="0073014C" w:rsidRPr="00F51A91">
          <w:rPr>
            <w:rStyle w:val="Hiperpovezava"/>
            <w:bCs/>
            <w:kern w:val="28"/>
            <w:lang w:eastAsia="x-none"/>
          </w:rPr>
          <w:t>2.2.15 D</w:t>
        </w:r>
        <w:r w:rsidR="0073014C" w:rsidRPr="00F51A91">
          <w:rPr>
            <w:rStyle w:val="Hiperpovezava"/>
            <w:bCs/>
            <w:caps w:val="0"/>
            <w:kern w:val="28"/>
            <w:lang w:eastAsia="x-none"/>
          </w:rPr>
          <w:t>ejavnost specializiranih policijskih enot</w:t>
        </w:r>
        <w:r w:rsidR="0073014C">
          <w:rPr>
            <w:webHidden/>
          </w:rPr>
          <w:tab/>
        </w:r>
        <w:r w:rsidR="0073014C">
          <w:rPr>
            <w:webHidden/>
          </w:rPr>
          <w:fldChar w:fldCharType="begin"/>
        </w:r>
        <w:r w:rsidR="0073014C">
          <w:rPr>
            <w:webHidden/>
          </w:rPr>
          <w:instrText xml:space="preserve"> PAGEREF _Toc226456928 \h </w:instrText>
        </w:r>
        <w:r w:rsidR="0073014C">
          <w:rPr>
            <w:webHidden/>
          </w:rPr>
        </w:r>
        <w:r w:rsidR="0073014C">
          <w:rPr>
            <w:webHidden/>
          </w:rPr>
          <w:fldChar w:fldCharType="separate"/>
        </w:r>
        <w:r w:rsidR="00407636">
          <w:rPr>
            <w:webHidden/>
          </w:rPr>
          <w:t>25</w:t>
        </w:r>
        <w:r w:rsidR="0073014C">
          <w:rPr>
            <w:webHidden/>
          </w:rPr>
          <w:fldChar w:fldCharType="end"/>
        </w:r>
      </w:hyperlink>
    </w:p>
    <w:p w:rsidR="0073014C" w:rsidRPr="00164C7D" w:rsidRDefault="0073014C" w:rsidP="0073014C">
      <w:pPr>
        <w:rPr>
          <w:lang w:val="sl-SI" w:eastAsia="sl-SI"/>
        </w:rPr>
      </w:pPr>
    </w:p>
    <w:p w:rsidR="0073014C" w:rsidRPr="00164C7D" w:rsidRDefault="004B2AB7">
      <w:pPr>
        <w:pStyle w:val="Kazalovsebine2"/>
        <w:rPr>
          <w:rFonts w:ascii="Calibri" w:hAnsi="Calibri"/>
          <w:b w:val="0"/>
          <w:lang w:val="sl-SI" w:eastAsia="sl-SI"/>
        </w:rPr>
      </w:pPr>
      <w:hyperlink w:anchor="_Toc226456929" w:history="1">
        <w:r w:rsidR="0073014C" w:rsidRPr="00F51A91">
          <w:rPr>
            <w:rStyle w:val="Hiperpovezava"/>
          </w:rPr>
          <w:t>PRILOGA: STATISTIČNI PODATKI</w:t>
        </w:r>
        <w:r w:rsidR="0073014C">
          <w:rPr>
            <w:webHidden/>
          </w:rPr>
          <w:tab/>
        </w:r>
        <w:r w:rsidR="0073014C">
          <w:rPr>
            <w:webHidden/>
          </w:rPr>
          <w:fldChar w:fldCharType="begin"/>
        </w:r>
        <w:r w:rsidR="0073014C">
          <w:rPr>
            <w:webHidden/>
          </w:rPr>
          <w:instrText xml:space="preserve"> PAGEREF _Toc226456929 \h </w:instrText>
        </w:r>
        <w:r w:rsidR="0073014C">
          <w:rPr>
            <w:webHidden/>
          </w:rPr>
        </w:r>
        <w:r w:rsidR="0073014C">
          <w:rPr>
            <w:webHidden/>
          </w:rPr>
          <w:fldChar w:fldCharType="separate"/>
        </w:r>
        <w:r w:rsidR="00407636">
          <w:rPr>
            <w:webHidden/>
          </w:rPr>
          <w:t>26</w:t>
        </w:r>
        <w:r w:rsidR="0073014C">
          <w:rPr>
            <w:webHidden/>
          </w:rPr>
          <w:fldChar w:fldCharType="end"/>
        </w:r>
      </w:hyperlink>
    </w:p>
    <w:p w:rsidR="00C10129" w:rsidRPr="00615A95" w:rsidRDefault="00434EA0" w:rsidP="005900E0">
      <w:pPr>
        <w:rPr>
          <w:rFonts w:cs="Arial"/>
          <w:szCs w:val="20"/>
          <w:lang w:val="sl-SI"/>
        </w:rPr>
      </w:pPr>
      <w:r w:rsidRPr="00615A95">
        <w:rPr>
          <w:rFonts w:cs="Arial"/>
          <w:szCs w:val="20"/>
          <w:lang w:val="sl-SI"/>
        </w:rPr>
        <w:fldChar w:fldCharType="end"/>
      </w:r>
    </w:p>
    <w:p w:rsidR="00870219" w:rsidRPr="00615A95" w:rsidRDefault="00C10129" w:rsidP="00870219">
      <w:pPr>
        <w:pStyle w:val="Mojnaslov"/>
        <w:rPr>
          <w:color w:val="auto"/>
          <w:lang w:val="sl-SI"/>
        </w:rPr>
      </w:pPr>
      <w:r w:rsidRPr="00615A95">
        <w:rPr>
          <w:color w:val="auto"/>
          <w:lang w:val="sl-SI"/>
        </w:rPr>
        <w:br w:type="page"/>
      </w:r>
      <w:bookmarkStart w:id="1" w:name="_Toc65226403"/>
      <w:bookmarkStart w:id="2" w:name="_Toc129781037"/>
      <w:bookmarkStart w:id="3" w:name="_Toc226456903"/>
      <w:bookmarkStart w:id="4" w:name="_Toc350342856"/>
      <w:bookmarkStart w:id="5" w:name="_Toc475168458"/>
      <w:bookmarkStart w:id="6" w:name="_Toc65226427"/>
      <w:bookmarkStart w:id="7" w:name="_Toc252977203"/>
      <w:bookmarkStart w:id="8" w:name="_Toc266969624"/>
      <w:bookmarkStart w:id="9" w:name="_Toc320262130"/>
      <w:bookmarkStart w:id="10" w:name="_Toc331091318"/>
      <w:bookmarkStart w:id="11" w:name="_Toc331091913"/>
      <w:bookmarkStart w:id="12" w:name="_Toc331583320"/>
      <w:r w:rsidR="00870219" w:rsidRPr="00615A95">
        <w:rPr>
          <w:color w:val="auto"/>
          <w:lang w:val="sl-SI"/>
        </w:rPr>
        <w:lastRenderedPageBreak/>
        <w:t>Metodološka pojasnila</w:t>
      </w:r>
      <w:bookmarkEnd w:id="1"/>
      <w:bookmarkEnd w:id="2"/>
      <w:bookmarkEnd w:id="3"/>
    </w:p>
    <w:p w:rsidR="00870219" w:rsidRPr="00615A95" w:rsidRDefault="00870219" w:rsidP="00870219">
      <w:pPr>
        <w:rPr>
          <w:rFonts w:cs="Arial"/>
          <w:szCs w:val="20"/>
          <w:lang w:val="sl-SI" w:eastAsia="sl-SI"/>
        </w:rPr>
      </w:pPr>
    </w:p>
    <w:p w:rsidR="00870219" w:rsidRPr="00615A95" w:rsidRDefault="00617066" w:rsidP="00870219">
      <w:pPr>
        <w:jc w:val="both"/>
        <w:rPr>
          <w:rFonts w:cs="Arial"/>
          <w:szCs w:val="20"/>
          <w:lang w:val="sl-SI"/>
        </w:rPr>
      </w:pPr>
      <w:r w:rsidRPr="00615A95">
        <w:rPr>
          <w:rFonts w:cs="Arial"/>
          <w:szCs w:val="20"/>
          <w:lang w:val="sl-SI"/>
        </w:rPr>
        <w:t>Statistični podatki, navedeni v</w:t>
      </w:r>
      <w:r w:rsidR="00870219" w:rsidRPr="00615A95">
        <w:rPr>
          <w:rFonts w:cs="Arial"/>
          <w:szCs w:val="20"/>
          <w:lang w:val="sl-SI"/>
        </w:rPr>
        <w:t xml:space="preserve"> poročilu o delu Policijske uprave Maribor (v nadaljnjem besedilu: PU Maribor) za leto 202</w:t>
      </w:r>
      <w:r w:rsidR="009050CF" w:rsidRPr="00615A95">
        <w:rPr>
          <w:rFonts w:cs="Arial"/>
          <w:szCs w:val="20"/>
          <w:lang w:val="sl-SI"/>
        </w:rPr>
        <w:t>5</w:t>
      </w:r>
      <w:r w:rsidRPr="00615A95">
        <w:rPr>
          <w:rFonts w:cs="Arial"/>
          <w:szCs w:val="20"/>
          <w:lang w:val="sl-SI"/>
        </w:rPr>
        <w:t>,</w:t>
      </w:r>
      <w:r w:rsidR="00870219" w:rsidRPr="00615A95">
        <w:rPr>
          <w:rFonts w:cs="Arial"/>
          <w:szCs w:val="20"/>
          <w:lang w:val="sl-SI"/>
        </w:rPr>
        <w:t xml:space="preserve"> so večinoma pridobljeni iz aplikacije </w:t>
      </w:r>
      <w:r w:rsidR="00870219" w:rsidRPr="00615A95">
        <w:rPr>
          <w:rFonts w:cs="Arial"/>
          <w:i/>
          <w:iCs/>
          <w:szCs w:val="20"/>
          <w:lang w:val="sl-SI"/>
        </w:rPr>
        <w:t>Statistika za letna in polletna poročila</w:t>
      </w:r>
      <w:r w:rsidR="00870219" w:rsidRPr="00615A95">
        <w:rPr>
          <w:rFonts w:cs="Arial"/>
          <w:szCs w:val="20"/>
          <w:lang w:val="sl-SI"/>
        </w:rPr>
        <w:t xml:space="preserve">. Podatki so bili policijskim enotam dostopni na intranetu od </w:t>
      </w:r>
      <w:r w:rsidR="009050CF" w:rsidRPr="00615A95">
        <w:rPr>
          <w:rFonts w:cs="Arial"/>
          <w:szCs w:val="20"/>
          <w:lang w:val="sl-SI"/>
        </w:rPr>
        <w:t>9</w:t>
      </w:r>
      <w:r w:rsidR="00870219" w:rsidRPr="00615A95">
        <w:rPr>
          <w:rFonts w:cs="Arial"/>
          <w:szCs w:val="20"/>
          <w:lang w:val="sl-SI"/>
        </w:rPr>
        <w:t>. februa</w:t>
      </w:r>
      <w:r w:rsidR="005F5785" w:rsidRPr="00615A95">
        <w:rPr>
          <w:rFonts w:cs="Arial"/>
          <w:szCs w:val="20"/>
          <w:lang w:val="sl-SI"/>
        </w:rPr>
        <w:t>rja 202</w:t>
      </w:r>
      <w:r w:rsidR="009050CF" w:rsidRPr="00615A95">
        <w:rPr>
          <w:rFonts w:cs="Arial"/>
          <w:szCs w:val="20"/>
          <w:lang w:val="sl-SI"/>
        </w:rPr>
        <w:t>6</w:t>
      </w:r>
      <w:r w:rsidR="00870219" w:rsidRPr="00615A95">
        <w:rPr>
          <w:rFonts w:cs="Arial"/>
          <w:szCs w:val="20"/>
          <w:lang w:val="sl-SI"/>
        </w:rPr>
        <w:t>. Pri statističnih podatkih, ki niso bili pridobljeni iz aplikacije, so navedeni viri in datumi njihove pridobitve.</w:t>
      </w:r>
    </w:p>
    <w:p w:rsidR="00870219" w:rsidRPr="00615A95" w:rsidRDefault="00870219" w:rsidP="00870219">
      <w:pPr>
        <w:jc w:val="both"/>
        <w:rPr>
          <w:rFonts w:cs="Arial"/>
          <w:szCs w:val="20"/>
          <w:lang w:val="sl-SI"/>
        </w:rPr>
      </w:pPr>
    </w:p>
    <w:p w:rsidR="00870219" w:rsidRPr="00615A95" w:rsidRDefault="00870219" w:rsidP="00870219">
      <w:pPr>
        <w:jc w:val="both"/>
        <w:rPr>
          <w:rFonts w:cs="Arial"/>
          <w:szCs w:val="20"/>
          <w:lang w:val="sl-SI"/>
        </w:rPr>
      </w:pPr>
      <w:r w:rsidRPr="00615A95">
        <w:rPr>
          <w:rFonts w:cs="Arial"/>
          <w:szCs w:val="20"/>
          <w:lang w:val="sl-SI"/>
        </w:rPr>
        <w:t>Nekateri primerjalni statistični podatki iz prejšnjih let se zaradi spremenjene metodologije zajemanja in prikazovanja ter odpravljenih napak nekoliko razlikujejo od podatkov v prejšnjih letnih poročilih. Nekateri podatki niso neposredno primerljivi zaradi sprememb zakonodaje.</w:t>
      </w:r>
    </w:p>
    <w:p w:rsidR="00870219" w:rsidRPr="00615A95" w:rsidRDefault="00870219" w:rsidP="00870219">
      <w:pPr>
        <w:jc w:val="both"/>
        <w:rPr>
          <w:rFonts w:cs="Arial"/>
          <w:szCs w:val="20"/>
          <w:lang w:val="sl-SI"/>
        </w:rPr>
      </w:pPr>
    </w:p>
    <w:p w:rsidR="00870219" w:rsidRPr="00BF1095" w:rsidRDefault="00870219" w:rsidP="00870219">
      <w:pPr>
        <w:jc w:val="both"/>
        <w:rPr>
          <w:rFonts w:cs="Arial"/>
          <w:szCs w:val="20"/>
          <w:lang w:val="sl-SI"/>
        </w:rPr>
      </w:pPr>
      <w:r w:rsidRPr="00615A95">
        <w:rPr>
          <w:rFonts w:cs="Arial"/>
          <w:szCs w:val="20"/>
          <w:lang w:val="sl-SI"/>
        </w:rPr>
        <w:t xml:space="preserve">Posamezne </w:t>
      </w:r>
      <w:r w:rsidRPr="00BF1095">
        <w:rPr>
          <w:rFonts w:cs="Arial"/>
          <w:szCs w:val="20"/>
          <w:lang w:val="sl-SI"/>
        </w:rPr>
        <w:t>kategorije, preglednice in grafikoni, za katere so potrebna posebna metodološka pojasnila, so označeni z zvezdico, pojasnila pa so navedena tik pod njimi.</w:t>
      </w:r>
    </w:p>
    <w:p w:rsidR="00870219" w:rsidRPr="00BF1095" w:rsidRDefault="00870219" w:rsidP="00870219">
      <w:pPr>
        <w:jc w:val="both"/>
        <w:rPr>
          <w:rFonts w:cs="Arial"/>
          <w:szCs w:val="20"/>
          <w:lang w:val="sl-SI"/>
        </w:rPr>
      </w:pPr>
    </w:p>
    <w:p w:rsidR="00870219" w:rsidRPr="00BF1095" w:rsidRDefault="00870219" w:rsidP="00870219">
      <w:pPr>
        <w:jc w:val="both"/>
        <w:rPr>
          <w:rFonts w:cs="Arial"/>
          <w:szCs w:val="20"/>
          <w:lang w:val="sl-SI"/>
        </w:rPr>
      </w:pPr>
      <w:r w:rsidRPr="00BF1095">
        <w:rPr>
          <w:rFonts w:cs="Arial"/>
          <w:szCs w:val="20"/>
          <w:lang w:val="sl-SI"/>
        </w:rPr>
        <w:t>Druga metodološka pojasnila:</w:t>
      </w:r>
    </w:p>
    <w:p w:rsidR="00870219" w:rsidRPr="00BF1095" w:rsidRDefault="00870219" w:rsidP="00870219">
      <w:pPr>
        <w:numPr>
          <w:ilvl w:val="0"/>
          <w:numId w:val="3"/>
        </w:numPr>
        <w:ind w:hanging="357"/>
        <w:jc w:val="both"/>
        <w:rPr>
          <w:rFonts w:cs="Arial"/>
          <w:szCs w:val="20"/>
          <w:lang w:val="sl-SI"/>
        </w:rPr>
      </w:pPr>
      <w:r w:rsidRPr="00BF1095">
        <w:rPr>
          <w:rFonts w:cs="Arial"/>
          <w:szCs w:val="20"/>
          <w:lang w:val="sl-SI"/>
        </w:rPr>
        <w:t>v poročilu so prikazana kazniva dejanja, razen kaznivih dejanj v cestnem prometu in kaznivih dejanj, ki se preganjajo na predlog in pri katerih je oškodovanec že ob podaji ovadbe odstopil od pregona (pisna izjava o umiku ali izjava o umiku predloga za pregon);</w:t>
      </w:r>
    </w:p>
    <w:p w:rsidR="00870219" w:rsidRPr="00BF1095" w:rsidRDefault="00870219" w:rsidP="00870219">
      <w:pPr>
        <w:numPr>
          <w:ilvl w:val="0"/>
          <w:numId w:val="3"/>
        </w:numPr>
        <w:ind w:hanging="357"/>
        <w:jc w:val="both"/>
        <w:rPr>
          <w:rFonts w:cs="Arial"/>
          <w:szCs w:val="20"/>
          <w:lang w:val="sl-SI"/>
        </w:rPr>
      </w:pPr>
      <w:r w:rsidRPr="00BF1095">
        <w:rPr>
          <w:rFonts w:cs="Arial"/>
          <w:szCs w:val="20"/>
          <w:lang w:val="sl-SI"/>
        </w:rPr>
        <w:t>preiskana kazniva dejanja so tista, pri katerih je bil osumljenec znan že ob prijavi ali odkritju kaznivega dejanja ali pa ga je policija odkrila pozneje;</w:t>
      </w:r>
    </w:p>
    <w:p w:rsidR="00870219" w:rsidRPr="00BF1095" w:rsidRDefault="00870219" w:rsidP="00870219">
      <w:pPr>
        <w:numPr>
          <w:ilvl w:val="0"/>
          <w:numId w:val="3"/>
        </w:numPr>
        <w:ind w:hanging="357"/>
        <w:jc w:val="both"/>
        <w:rPr>
          <w:rFonts w:cs="Arial"/>
          <w:szCs w:val="20"/>
          <w:lang w:val="sl-SI"/>
        </w:rPr>
      </w:pPr>
      <w:r w:rsidRPr="00BF1095">
        <w:rPr>
          <w:rFonts w:cs="Arial"/>
          <w:szCs w:val="20"/>
          <w:lang w:val="sl-SI"/>
        </w:rPr>
        <w:t>kršitve zakonodaje o cestnem prometu niso vključene v kršitve predpisov o javnem redu;</w:t>
      </w:r>
    </w:p>
    <w:p w:rsidR="00870219" w:rsidRPr="00BF1095" w:rsidRDefault="00870219" w:rsidP="00870219">
      <w:pPr>
        <w:numPr>
          <w:ilvl w:val="0"/>
          <w:numId w:val="3"/>
        </w:numPr>
        <w:ind w:hanging="357"/>
        <w:jc w:val="both"/>
        <w:rPr>
          <w:rFonts w:cs="Arial"/>
          <w:szCs w:val="20"/>
          <w:lang w:val="sl-SI"/>
        </w:rPr>
      </w:pPr>
      <w:r w:rsidRPr="00BF1095">
        <w:rPr>
          <w:rFonts w:cs="Arial"/>
          <w:szCs w:val="20"/>
          <w:lang w:val="sl-SI"/>
        </w:rPr>
        <w:t>številke</w:t>
      </w:r>
      <w:r w:rsidR="007B5B35" w:rsidRPr="00BF1095">
        <w:rPr>
          <w:rFonts w:cs="Arial"/>
          <w:szCs w:val="20"/>
          <w:lang w:val="sl-SI"/>
        </w:rPr>
        <w:t>,</w:t>
      </w:r>
      <w:r w:rsidRPr="00BF1095">
        <w:rPr>
          <w:rFonts w:cs="Arial"/>
          <w:szCs w:val="20"/>
          <w:lang w:val="sl-SI"/>
        </w:rPr>
        <w:t xml:space="preserve"> </w:t>
      </w:r>
      <w:r w:rsidR="007B5B35" w:rsidRPr="00BF1095">
        <w:rPr>
          <w:rFonts w:cs="Arial"/>
          <w:szCs w:val="20"/>
          <w:lang w:val="sl-SI"/>
        </w:rPr>
        <w:t xml:space="preserve">navedene v okroglih oklepajih, </w:t>
      </w:r>
      <w:r w:rsidRPr="00BF1095">
        <w:rPr>
          <w:rFonts w:cs="Arial"/>
          <w:szCs w:val="20"/>
          <w:lang w:val="sl-SI"/>
        </w:rPr>
        <w:t>so primerjalni podatki za leto 202</w:t>
      </w:r>
      <w:r w:rsidR="00320900" w:rsidRPr="00BF1095">
        <w:rPr>
          <w:rFonts w:cs="Arial"/>
          <w:szCs w:val="20"/>
          <w:lang w:val="sl-SI"/>
        </w:rPr>
        <w:t>4</w:t>
      </w:r>
      <w:r w:rsidRPr="00BF1095">
        <w:rPr>
          <w:rFonts w:cs="Arial"/>
          <w:szCs w:val="20"/>
          <w:lang w:val="sl-SI"/>
        </w:rPr>
        <w:t>;</w:t>
      </w:r>
    </w:p>
    <w:p w:rsidR="00870219" w:rsidRPr="00615A95" w:rsidRDefault="00870219" w:rsidP="00870219">
      <w:pPr>
        <w:numPr>
          <w:ilvl w:val="0"/>
          <w:numId w:val="3"/>
        </w:numPr>
        <w:jc w:val="both"/>
        <w:rPr>
          <w:rFonts w:eastAsia="Calibri" w:cs="Arial"/>
          <w:szCs w:val="20"/>
          <w:lang w:val="sl-SI" w:eastAsia="sl-SI"/>
        </w:rPr>
      </w:pPr>
      <w:r w:rsidRPr="00BF1095">
        <w:rPr>
          <w:rFonts w:eastAsia="Calibri" w:cs="Arial"/>
          <w:szCs w:val="20"/>
          <w:lang w:val="sl-SI" w:eastAsia="sl-SI"/>
        </w:rPr>
        <w:t>oznaka 0 pomeni, da pojava</w:t>
      </w:r>
      <w:r w:rsidRPr="00615A95">
        <w:rPr>
          <w:rFonts w:eastAsia="Calibri" w:cs="Arial"/>
          <w:szCs w:val="20"/>
          <w:lang w:val="sl-SI" w:eastAsia="sl-SI"/>
        </w:rPr>
        <w:t xml:space="preserve"> ni bilo (pojav ima vrednost 0).</w:t>
      </w:r>
    </w:p>
    <w:p w:rsidR="00870219" w:rsidRPr="00615A95" w:rsidRDefault="00870219" w:rsidP="00870219">
      <w:pPr>
        <w:jc w:val="both"/>
        <w:rPr>
          <w:rFonts w:cs="Arial"/>
          <w:szCs w:val="20"/>
          <w:lang w:val="sl-SI"/>
        </w:rPr>
      </w:pPr>
    </w:p>
    <w:p w:rsidR="00870219" w:rsidRPr="00615A95" w:rsidRDefault="00870219" w:rsidP="00870219">
      <w:pPr>
        <w:jc w:val="both"/>
        <w:rPr>
          <w:rFonts w:cs="Arial"/>
          <w:szCs w:val="20"/>
          <w:lang w:val="sl-SI"/>
        </w:rPr>
      </w:pPr>
    </w:p>
    <w:p w:rsidR="00870219" w:rsidRPr="00615A95" w:rsidRDefault="00870219" w:rsidP="00870219">
      <w:pPr>
        <w:keepNext/>
        <w:jc w:val="both"/>
        <w:outlineLvl w:val="0"/>
        <w:rPr>
          <w:b/>
          <w:bCs/>
          <w:kern w:val="28"/>
          <w:szCs w:val="20"/>
          <w:lang w:val="sl-SI" w:eastAsia="x-none"/>
        </w:rPr>
      </w:pPr>
      <w:bookmarkStart w:id="13" w:name="_Toc65226404"/>
      <w:bookmarkStart w:id="14" w:name="_Toc129781038"/>
      <w:bookmarkStart w:id="15" w:name="_Toc226456904"/>
      <w:r w:rsidRPr="00615A95">
        <w:rPr>
          <w:b/>
          <w:bCs/>
          <w:kern w:val="28"/>
          <w:szCs w:val="20"/>
          <w:lang w:val="sl-SI" w:eastAsia="x-none"/>
        </w:rPr>
        <w:t>Temeljni poudarki</w:t>
      </w:r>
      <w:bookmarkEnd w:id="13"/>
      <w:bookmarkEnd w:id="14"/>
      <w:bookmarkEnd w:id="15"/>
      <w:r w:rsidRPr="00615A95">
        <w:rPr>
          <w:b/>
          <w:bCs/>
          <w:kern w:val="28"/>
          <w:szCs w:val="20"/>
          <w:lang w:val="sl-SI" w:eastAsia="x-none"/>
        </w:rPr>
        <w:t xml:space="preserve"> </w:t>
      </w:r>
    </w:p>
    <w:p w:rsidR="00870219" w:rsidRPr="00615A95" w:rsidRDefault="00870219" w:rsidP="00870219">
      <w:pPr>
        <w:rPr>
          <w:rFonts w:cs="Arial"/>
          <w:szCs w:val="20"/>
          <w:lang w:val="sl-SI" w:eastAsia="sl-SI"/>
        </w:rPr>
      </w:pPr>
    </w:p>
    <w:p w:rsidR="00870219" w:rsidRPr="00615A95" w:rsidRDefault="008D323F" w:rsidP="00870219">
      <w:pPr>
        <w:autoSpaceDE w:val="0"/>
        <w:autoSpaceDN w:val="0"/>
        <w:adjustRightInd w:val="0"/>
        <w:jc w:val="both"/>
        <w:rPr>
          <w:rFonts w:cs="Arial"/>
          <w:szCs w:val="20"/>
          <w:lang w:val="sl-SI"/>
        </w:rPr>
      </w:pPr>
      <w:r w:rsidRPr="00615A95">
        <w:rPr>
          <w:rFonts w:cs="Arial"/>
          <w:szCs w:val="20"/>
          <w:lang w:val="sl-SI"/>
        </w:rPr>
        <w:t>Pomembnejše o</w:t>
      </w:r>
      <w:r w:rsidR="00870219" w:rsidRPr="00615A95">
        <w:rPr>
          <w:rFonts w:cs="Arial"/>
          <w:szCs w:val="20"/>
          <w:lang w:val="sl-SI"/>
        </w:rPr>
        <w:t>koliščine in dejavniki pri delu policije na območju PU Maribor</w:t>
      </w:r>
      <w:r w:rsidRPr="00615A95">
        <w:rPr>
          <w:rFonts w:cs="Arial"/>
          <w:szCs w:val="20"/>
          <w:lang w:val="sl-SI"/>
        </w:rPr>
        <w:t xml:space="preserve"> v letu 202</w:t>
      </w:r>
      <w:r w:rsidR="004E76CE" w:rsidRPr="00615A95">
        <w:rPr>
          <w:rFonts w:cs="Arial"/>
          <w:szCs w:val="20"/>
          <w:lang w:val="sl-SI"/>
        </w:rPr>
        <w:t>5</w:t>
      </w:r>
      <w:r w:rsidRPr="00615A95">
        <w:rPr>
          <w:rFonts w:cs="Arial"/>
          <w:szCs w:val="20"/>
          <w:lang w:val="sl-SI"/>
        </w:rPr>
        <w:t>:</w:t>
      </w:r>
    </w:p>
    <w:p w:rsidR="00870219" w:rsidRPr="00615A95" w:rsidRDefault="00870219" w:rsidP="00870219">
      <w:pPr>
        <w:autoSpaceDE w:val="0"/>
        <w:autoSpaceDN w:val="0"/>
        <w:adjustRightInd w:val="0"/>
        <w:jc w:val="both"/>
        <w:rPr>
          <w:rFonts w:cs="Arial"/>
          <w:szCs w:val="20"/>
          <w:lang w:val="sl-SI"/>
        </w:rPr>
      </w:pPr>
    </w:p>
    <w:p w:rsidR="00D309BD" w:rsidRPr="00615A95" w:rsidRDefault="00204CF2" w:rsidP="00D309BD">
      <w:pPr>
        <w:numPr>
          <w:ilvl w:val="0"/>
          <w:numId w:val="4"/>
        </w:numPr>
        <w:jc w:val="both"/>
        <w:rPr>
          <w:rFonts w:cs="Arial"/>
          <w:szCs w:val="20"/>
          <w:lang w:val="sl-SI"/>
        </w:rPr>
      </w:pPr>
      <w:r>
        <w:rPr>
          <w:rFonts w:cs="Arial"/>
          <w:szCs w:val="20"/>
          <w:lang w:val="sl-SI"/>
        </w:rPr>
        <w:t>Pri</w:t>
      </w:r>
      <w:r w:rsidR="00D309BD" w:rsidRPr="00615A95">
        <w:rPr>
          <w:rFonts w:cs="Arial"/>
          <w:szCs w:val="20"/>
          <w:lang w:val="sl-SI"/>
        </w:rPr>
        <w:t xml:space="preserve"> javnih zbiranj</w:t>
      </w:r>
      <w:r>
        <w:rPr>
          <w:rFonts w:cs="Arial"/>
          <w:szCs w:val="20"/>
          <w:lang w:val="sl-SI"/>
        </w:rPr>
        <w:t>ih</w:t>
      </w:r>
      <w:r w:rsidR="00D309BD" w:rsidRPr="00615A95">
        <w:rPr>
          <w:rFonts w:cs="Arial"/>
          <w:szCs w:val="20"/>
          <w:lang w:val="sl-SI"/>
        </w:rPr>
        <w:t xml:space="preserve"> smo z ustreznim načrtovanjem nalog zagotavljali stabilne varnostne razmere, poseben varnostni del so bili znova nogometne tekme, pustovanja in nekateri javni shodi. Obravnavali smo zahtevnejše primere nasilja v družini, pri čemer smo izvajali nujne ukrepe za zaščito žrtev. Na področju medvrstniškega nasilja smo še naprej krepili sodelovanje z vzgojnovarstvenimi zavodi.</w:t>
      </w:r>
      <w:r w:rsidR="00D309BD" w:rsidRPr="00615A95">
        <w:rPr>
          <w:rFonts w:cs="Arial"/>
          <w:szCs w:val="20"/>
          <w:lang w:val="sl-SI" w:eastAsia="sl-SI"/>
        </w:rPr>
        <w:t xml:space="preserve"> 27. </w:t>
      </w:r>
      <w:r>
        <w:rPr>
          <w:rFonts w:cs="Arial"/>
          <w:szCs w:val="20"/>
          <w:lang w:val="sl-SI" w:eastAsia="sl-SI"/>
        </w:rPr>
        <w:t>novembra</w:t>
      </w:r>
      <w:r w:rsidR="00D309BD" w:rsidRPr="00615A95">
        <w:rPr>
          <w:rFonts w:cs="Arial"/>
          <w:szCs w:val="20"/>
          <w:lang w:val="sl-SI" w:eastAsia="sl-SI"/>
        </w:rPr>
        <w:t xml:space="preserve"> 2025 je </w:t>
      </w:r>
      <w:r>
        <w:rPr>
          <w:rFonts w:cs="Arial"/>
          <w:szCs w:val="20"/>
          <w:lang w:val="sl-SI" w:eastAsia="sl-SI"/>
        </w:rPr>
        <w:t>začel</w:t>
      </w:r>
      <w:r w:rsidR="00D309BD" w:rsidRPr="00615A95">
        <w:rPr>
          <w:rFonts w:cs="Arial"/>
          <w:szCs w:val="20"/>
          <w:lang w:val="sl-SI" w:eastAsia="sl-SI"/>
        </w:rPr>
        <w:t xml:space="preserve"> velja</w:t>
      </w:r>
      <w:r>
        <w:rPr>
          <w:rFonts w:cs="Arial"/>
          <w:szCs w:val="20"/>
          <w:lang w:val="sl-SI" w:eastAsia="sl-SI"/>
        </w:rPr>
        <w:t>ti</w:t>
      </w:r>
      <w:r w:rsidR="00D309BD" w:rsidRPr="00615A95">
        <w:rPr>
          <w:rFonts w:cs="Arial"/>
          <w:szCs w:val="20"/>
          <w:lang w:val="sl-SI" w:eastAsia="sl-SI"/>
        </w:rPr>
        <w:t xml:space="preserve"> Zakon o nujnih ukrepih za zagotavljanje javne varnosti (ZNUZJV), k</w:t>
      </w:r>
      <w:r>
        <w:rPr>
          <w:rFonts w:cs="Arial"/>
          <w:szCs w:val="20"/>
          <w:lang w:val="sl-SI" w:eastAsia="sl-SI"/>
        </w:rPr>
        <w:t>i</w:t>
      </w:r>
      <w:r w:rsidR="00D309BD" w:rsidRPr="00615A95">
        <w:rPr>
          <w:rFonts w:cs="Arial"/>
          <w:szCs w:val="20"/>
          <w:lang w:val="sl-SI" w:eastAsia="sl-SI"/>
        </w:rPr>
        <w:t xml:space="preserve"> med drugim dekriminalizira kaznivo dejanje po </w:t>
      </w:r>
      <w:r>
        <w:rPr>
          <w:rFonts w:cs="Arial"/>
          <w:szCs w:val="20"/>
          <w:lang w:val="sl-SI" w:eastAsia="sl-SI"/>
        </w:rPr>
        <w:t>drugem</w:t>
      </w:r>
      <w:r w:rsidR="00D309BD" w:rsidRPr="00615A95">
        <w:rPr>
          <w:rFonts w:cs="Arial"/>
          <w:szCs w:val="20"/>
          <w:lang w:val="sl-SI" w:eastAsia="sl-SI"/>
        </w:rPr>
        <w:t xml:space="preserve"> odstavku 204. člena Kazenskega zakonika (KZ-1) in poškodovanje tuje stvari po </w:t>
      </w:r>
      <w:r>
        <w:rPr>
          <w:rFonts w:cs="Arial"/>
          <w:szCs w:val="20"/>
          <w:lang w:val="sl-SI" w:eastAsia="sl-SI"/>
        </w:rPr>
        <w:t>tretjem odstavku</w:t>
      </w:r>
      <w:r w:rsidR="00D309BD" w:rsidRPr="00615A95">
        <w:rPr>
          <w:rFonts w:cs="Arial"/>
          <w:szCs w:val="20"/>
          <w:lang w:val="sl-SI" w:eastAsia="sl-SI"/>
        </w:rPr>
        <w:t xml:space="preserve"> v povezavi s </w:t>
      </w:r>
      <w:r>
        <w:rPr>
          <w:rFonts w:cs="Arial"/>
          <w:szCs w:val="20"/>
          <w:lang w:val="sl-SI" w:eastAsia="sl-SI"/>
        </w:rPr>
        <w:t>prvim</w:t>
      </w:r>
      <w:r w:rsidR="00D309BD" w:rsidRPr="00615A95">
        <w:rPr>
          <w:rFonts w:cs="Arial"/>
          <w:szCs w:val="20"/>
          <w:lang w:val="sl-SI" w:eastAsia="sl-SI"/>
        </w:rPr>
        <w:t xml:space="preserve"> odstavkom 220. člena, ter določa obravnavo </w:t>
      </w:r>
      <w:r>
        <w:rPr>
          <w:rFonts w:cs="Arial"/>
          <w:szCs w:val="20"/>
          <w:lang w:val="sl-SI" w:eastAsia="sl-SI"/>
        </w:rPr>
        <w:t xml:space="preserve">navedenih </w:t>
      </w:r>
      <w:r w:rsidR="00D309BD" w:rsidRPr="00615A95">
        <w:rPr>
          <w:rFonts w:cs="Arial"/>
          <w:szCs w:val="20"/>
          <w:lang w:val="sl-SI" w:eastAsia="sl-SI"/>
        </w:rPr>
        <w:t xml:space="preserve">izvršenih kaznivih dejanj po določilih ZP-1. Prav tako med drugim ZNUZJV </w:t>
      </w:r>
      <w:r>
        <w:rPr>
          <w:rFonts w:cs="Arial"/>
          <w:szCs w:val="20"/>
          <w:lang w:val="sl-SI" w:eastAsia="sl-SI"/>
        </w:rPr>
        <w:t xml:space="preserve">določa </w:t>
      </w:r>
      <w:r w:rsidR="00D309BD" w:rsidRPr="00615A95">
        <w:rPr>
          <w:rFonts w:cs="Arial"/>
          <w:szCs w:val="20"/>
          <w:lang w:val="sl-SI" w:eastAsia="sl-SI"/>
        </w:rPr>
        <w:t>dodatna pooblastila policiji za takojš</w:t>
      </w:r>
      <w:r>
        <w:rPr>
          <w:rFonts w:cs="Arial"/>
          <w:szCs w:val="20"/>
          <w:lang w:val="sl-SI" w:eastAsia="sl-SI"/>
        </w:rPr>
        <w:t>nji</w:t>
      </w:r>
      <w:r w:rsidR="00D309BD" w:rsidRPr="00615A95">
        <w:rPr>
          <w:rFonts w:cs="Arial"/>
          <w:szCs w:val="20"/>
          <w:lang w:val="sl-SI" w:eastAsia="sl-SI"/>
        </w:rPr>
        <w:t xml:space="preserve"> zaseg strelnega orožja, ukrepanje na varnostno tveganih območjih in v gostinskih lokalih. </w:t>
      </w:r>
    </w:p>
    <w:p w:rsidR="00D309BD" w:rsidRPr="00615A95" w:rsidRDefault="00D309BD" w:rsidP="00D309BD">
      <w:pPr>
        <w:ind w:left="360"/>
        <w:jc w:val="both"/>
        <w:rPr>
          <w:rFonts w:cs="Arial"/>
          <w:szCs w:val="20"/>
          <w:lang w:val="sl-SI"/>
        </w:rPr>
      </w:pPr>
      <w:r w:rsidRPr="00615A95">
        <w:rPr>
          <w:rFonts w:cs="Arial"/>
          <w:szCs w:val="20"/>
          <w:lang w:val="sl-SI"/>
        </w:rPr>
        <w:t xml:space="preserve"> </w:t>
      </w:r>
    </w:p>
    <w:p w:rsidR="00D309BD" w:rsidRPr="00615A95" w:rsidRDefault="00D309BD" w:rsidP="00D309BD">
      <w:pPr>
        <w:numPr>
          <w:ilvl w:val="0"/>
          <w:numId w:val="4"/>
        </w:numPr>
        <w:jc w:val="both"/>
        <w:rPr>
          <w:rFonts w:cs="Arial"/>
          <w:szCs w:val="20"/>
          <w:lang w:val="sl-SI"/>
        </w:rPr>
      </w:pPr>
      <w:r w:rsidRPr="00615A95">
        <w:rPr>
          <w:rFonts w:cs="Arial"/>
          <w:szCs w:val="20"/>
          <w:lang w:val="sl-SI"/>
        </w:rPr>
        <w:t>V letu 2025 je bilo na območju PU Maribor ugodnejše stanje prometne varnosti zaradi zmanjšanja števila prometnih nesreč s smrtnim izidom in lahkimi telesnimi poškodbami, medtem ko se je povečalo število prometnih nesreč s hudimi telesnimi poškodbami. Število ugotovljenih kršitev cestnoprometnih predpisov se je v letu 2025 nekoliko zmanjšalo glede na leto 2024, tudi zaradi zmanjšanja števila izrečenih opozoril. Povečali smo kakovost nadzora cestnega prometa, kar se odraža v zmanjšanju najhujših posledic prometnih nesreč v primerjavi s pre</w:t>
      </w:r>
      <w:r w:rsidR="00204CF2">
        <w:rPr>
          <w:rFonts w:cs="Arial"/>
          <w:szCs w:val="20"/>
          <w:lang w:val="sl-SI"/>
        </w:rPr>
        <w:t>jšnjimi</w:t>
      </w:r>
      <w:r w:rsidRPr="00615A95">
        <w:rPr>
          <w:rFonts w:cs="Arial"/>
          <w:szCs w:val="20"/>
          <w:lang w:val="sl-SI"/>
        </w:rPr>
        <w:t xml:space="preserve"> leti ter </w:t>
      </w:r>
      <w:r w:rsidR="00204CF2">
        <w:rPr>
          <w:rFonts w:cs="Arial"/>
          <w:szCs w:val="20"/>
          <w:lang w:val="sl-SI"/>
        </w:rPr>
        <w:t xml:space="preserve">v </w:t>
      </w:r>
      <w:r w:rsidRPr="00615A95">
        <w:rPr>
          <w:rFonts w:cs="Arial"/>
          <w:szCs w:val="20"/>
          <w:lang w:val="sl-SI"/>
        </w:rPr>
        <w:t xml:space="preserve">številu in deležu ugotovljenih kršitev, ki so vzroki najhujših prometnih nesreč ali vplivajo na njihove posledice. </w:t>
      </w:r>
    </w:p>
    <w:p w:rsidR="00D309BD" w:rsidRPr="00615A95" w:rsidRDefault="00D309BD" w:rsidP="00D309BD">
      <w:pPr>
        <w:autoSpaceDE w:val="0"/>
        <w:autoSpaceDN w:val="0"/>
        <w:adjustRightInd w:val="0"/>
        <w:ind w:left="360"/>
        <w:jc w:val="both"/>
        <w:rPr>
          <w:rFonts w:cs="Arial"/>
          <w:szCs w:val="20"/>
          <w:lang w:val="sl-SI"/>
        </w:rPr>
      </w:pPr>
    </w:p>
    <w:p w:rsidR="00D309BD" w:rsidRPr="00615A95" w:rsidRDefault="00D309BD" w:rsidP="00D309BD">
      <w:pPr>
        <w:numPr>
          <w:ilvl w:val="0"/>
          <w:numId w:val="4"/>
        </w:numPr>
        <w:autoSpaceDE w:val="0"/>
        <w:autoSpaceDN w:val="0"/>
        <w:adjustRightInd w:val="0"/>
        <w:jc w:val="both"/>
        <w:rPr>
          <w:rFonts w:cs="Arial"/>
          <w:szCs w:val="20"/>
          <w:lang w:val="sl-SI"/>
        </w:rPr>
      </w:pPr>
      <w:r w:rsidRPr="00615A95">
        <w:rPr>
          <w:rFonts w:cs="Arial"/>
          <w:szCs w:val="20"/>
          <w:lang w:val="sl-SI"/>
        </w:rPr>
        <w:t>V letu 2025 se je nadaljevalo izvajanje začasne mejne kontrole na meji z Republiko Hrvaško. Število nedovoljenih vstopov se je glede na leto pred tem zmanjšalo.</w:t>
      </w:r>
      <w:r w:rsidR="00F46ACB" w:rsidRPr="00615A95">
        <w:rPr>
          <w:rFonts w:cs="Arial"/>
          <w:szCs w:val="20"/>
          <w:lang w:val="sl-SI"/>
        </w:rPr>
        <w:t xml:space="preserve"> </w:t>
      </w:r>
    </w:p>
    <w:p w:rsidR="008D323F" w:rsidRPr="00615A95" w:rsidRDefault="008D323F" w:rsidP="008D323F">
      <w:pPr>
        <w:pStyle w:val="Odstavekseznama"/>
        <w:rPr>
          <w:szCs w:val="20"/>
        </w:rPr>
      </w:pPr>
    </w:p>
    <w:p w:rsidR="00B7109F" w:rsidRPr="00615A95" w:rsidRDefault="008D323F" w:rsidP="00D973D5">
      <w:pPr>
        <w:numPr>
          <w:ilvl w:val="0"/>
          <w:numId w:val="4"/>
        </w:numPr>
        <w:autoSpaceDE w:val="0"/>
        <w:autoSpaceDN w:val="0"/>
        <w:adjustRightInd w:val="0"/>
        <w:jc w:val="both"/>
        <w:rPr>
          <w:rFonts w:cs="Arial"/>
          <w:szCs w:val="20"/>
          <w:lang w:val="sl-SI"/>
        </w:rPr>
      </w:pPr>
      <w:r w:rsidRPr="00615A95">
        <w:rPr>
          <w:rFonts w:cs="Arial"/>
          <w:szCs w:val="20"/>
          <w:lang w:val="sl-SI"/>
        </w:rPr>
        <w:t>P</w:t>
      </w:r>
      <w:r w:rsidR="00901B2D" w:rsidRPr="00615A95">
        <w:rPr>
          <w:rFonts w:cs="Arial"/>
          <w:szCs w:val="20"/>
          <w:lang w:val="sl-SI"/>
        </w:rPr>
        <w:t xml:space="preserve">ri organizaciji dela </w:t>
      </w:r>
      <w:r w:rsidR="00B7109F" w:rsidRPr="00615A95">
        <w:rPr>
          <w:rFonts w:cs="Arial"/>
          <w:szCs w:val="20"/>
          <w:lang w:val="sl-SI"/>
        </w:rPr>
        <w:t xml:space="preserve">smo v letu 2025 uspešno uvedli novosti </w:t>
      </w:r>
      <w:r w:rsidR="00204CF2">
        <w:rPr>
          <w:rFonts w:cs="Arial"/>
          <w:szCs w:val="20"/>
          <w:lang w:val="sl-SI"/>
        </w:rPr>
        <w:t xml:space="preserve">iz </w:t>
      </w:r>
      <w:r w:rsidR="00B7109F" w:rsidRPr="00615A95">
        <w:rPr>
          <w:rFonts w:cs="Arial"/>
          <w:szCs w:val="20"/>
          <w:lang w:val="sl-SI"/>
        </w:rPr>
        <w:t>d</w:t>
      </w:r>
      <w:r w:rsidRPr="00615A95">
        <w:rPr>
          <w:rFonts w:cs="Arial"/>
          <w:szCs w:val="20"/>
          <w:lang w:val="sl-SI"/>
        </w:rPr>
        <w:t>elovnopravne zakonodaje</w:t>
      </w:r>
      <w:r w:rsidR="00B7109F" w:rsidRPr="00615A95">
        <w:rPr>
          <w:rFonts w:cs="Arial"/>
          <w:szCs w:val="20"/>
          <w:lang w:val="sl-SI"/>
        </w:rPr>
        <w:t xml:space="preserve"> iz leta 2024, ki se nanašajo na </w:t>
      </w:r>
      <w:r w:rsidRPr="00615A95">
        <w:rPr>
          <w:rFonts w:cs="Arial"/>
          <w:szCs w:val="20"/>
          <w:lang w:val="sl-SI"/>
        </w:rPr>
        <w:t xml:space="preserve">zagotavljanja </w:t>
      </w:r>
      <w:r w:rsidR="007B5B35" w:rsidRPr="00615A95">
        <w:rPr>
          <w:rFonts w:cs="Arial"/>
          <w:szCs w:val="20"/>
          <w:lang w:val="sl-SI"/>
        </w:rPr>
        <w:t xml:space="preserve">počitka </w:t>
      </w:r>
      <w:r w:rsidRPr="00615A95">
        <w:rPr>
          <w:rFonts w:cs="Arial"/>
          <w:szCs w:val="20"/>
          <w:lang w:val="sl-SI"/>
        </w:rPr>
        <w:t>in</w:t>
      </w:r>
      <w:r w:rsidR="00204CF2">
        <w:rPr>
          <w:rFonts w:cs="Arial"/>
          <w:szCs w:val="20"/>
          <w:lang w:val="sl-SI"/>
        </w:rPr>
        <w:t xml:space="preserve"> </w:t>
      </w:r>
      <w:r w:rsidRPr="00615A95">
        <w:rPr>
          <w:rFonts w:cs="Arial"/>
          <w:szCs w:val="20"/>
          <w:lang w:val="sl-SI"/>
        </w:rPr>
        <w:t xml:space="preserve">odklopa v skladu </w:t>
      </w:r>
      <w:r w:rsidR="00204CF2">
        <w:rPr>
          <w:rFonts w:cs="Arial"/>
          <w:szCs w:val="20"/>
          <w:lang w:val="sl-SI"/>
        </w:rPr>
        <w:t xml:space="preserve">s </w:t>
      </w:r>
      <w:r w:rsidRPr="00615A95">
        <w:rPr>
          <w:rFonts w:cs="Arial"/>
          <w:szCs w:val="20"/>
          <w:lang w:val="sl-SI"/>
        </w:rPr>
        <w:t xml:space="preserve">142.a členom ZDR-1. </w:t>
      </w:r>
      <w:r w:rsidR="00204CF2">
        <w:rPr>
          <w:rFonts w:cs="Arial"/>
          <w:szCs w:val="20"/>
          <w:lang w:val="sl-SI"/>
        </w:rPr>
        <w:t>V skladu s tem</w:t>
      </w:r>
      <w:r w:rsidR="00B7109F" w:rsidRPr="00615A95">
        <w:rPr>
          <w:rFonts w:cs="Arial"/>
          <w:szCs w:val="20"/>
          <w:lang w:val="sl-SI"/>
        </w:rPr>
        <w:t xml:space="preserve"> smo </w:t>
      </w:r>
      <w:r w:rsidR="00204CF2">
        <w:rPr>
          <w:rFonts w:cs="Arial"/>
          <w:szCs w:val="20"/>
          <w:lang w:val="sl-SI"/>
        </w:rPr>
        <w:t>na podlagi</w:t>
      </w:r>
      <w:r w:rsidR="00B7109F" w:rsidRPr="00615A95">
        <w:rPr>
          <w:rFonts w:cs="Arial"/>
          <w:szCs w:val="20"/>
          <w:lang w:val="sl-SI"/>
        </w:rPr>
        <w:t xml:space="preserve"> operativni</w:t>
      </w:r>
      <w:r w:rsidR="00204CF2">
        <w:rPr>
          <w:rFonts w:cs="Arial"/>
          <w:szCs w:val="20"/>
          <w:lang w:val="sl-SI"/>
        </w:rPr>
        <w:t>h</w:t>
      </w:r>
      <w:r w:rsidR="00B7109F" w:rsidRPr="00615A95">
        <w:rPr>
          <w:rFonts w:cs="Arial"/>
          <w:szCs w:val="20"/>
          <w:lang w:val="sl-SI"/>
        </w:rPr>
        <w:t xml:space="preserve"> potreb in dosledn</w:t>
      </w:r>
      <w:r w:rsidR="00204CF2">
        <w:rPr>
          <w:rFonts w:cs="Arial"/>
          <w:szCs w:val="20"/>
          <w:lang w:val="sl-SI"/>
        </w:rPr>
        <w:t>ega</w:t>
      </w:r>
      <w:r w:rsidR="00B7109F" w:rsidRPr="00615A95">
        <w:rPr>
          <w:rFonts w:cs="Arial"/>
          <w:szCs w:val="20"/>
          <w:lang w:val="sl-SI"/>
        </w:rPr>
        <w:t xml:space="preserve"> spoštovanj</w:t>
      </w:r>
      <w:r w:rsidR="00204CF2">
        <w:rPr>
          <w:rFonts w:cs="Arial"/>
          <w:szCs w:val="20"/>
          <w:lang w:val="sl-SI"/>
        </w:rPr>
        <w:t>a</w:t>
      </w:r>
      <w:r w:rsidR="00B7109F" w:rsidRPr="00615A95">
        <w:rPr>
          <w:rFonts w:cs="Arial"/>
          <w:szCs w:val="20"/>
          <w:lang w:val="sl-SI"/>
        </w:rPr>
        <w:t xml:space="preserve"> delovnopravne zakonodaje v določenem obsegu odrejali </w:t>
      </w:r>
      <w:r w:rsidRPr="00615A95">
        <w:rPr>
          <w:rFonts w:cs="Arial"/>
          <w:szCs w:val="20"/>
          <w:lang w:val="sl-SI"/>
        </w:rPr>
        <w:t>pripravljenost za delo</w:t>
      </w:r>
      <w:r w:rsidR="00B7109F" w:rsidRPr="00615A95">
        <w:rPr>
          <w:rFonts w:cs="Arial"/>
          <w:szCs w:val="20"/>
          <w:lang w:val="sl-SI"/>
        </w:rPr>
        <w:t xml:space="preserve"> ter okrepili delo operativnih vodij z izdajo ustreznih pooblastil za podpisovanje nujnih dokumentov. </w:t>
      </w:r>
    </w:p>
    <w:p w:rsidR="00B7109F" w:rsidRPr="00615A95" w:rsidRDefault="00B7109F" w:rsidP="00B7109F">
      <w:pPr>
        <w:pStyle w:val="Odstavekseznama"/>
        <w:rPr>
          <w:szCs w:val="20"/>
        </w:rPr>
      </w:pPr>
    </w:p>
    <w:p w:rsidR="008D323F" w:rsidRPr="00615A95" w:rsidRDefault="00B7109F" w:rsidP="00D973D5">
      <w:pPr>
        <w:numPr>
          <w:ilvl w:val="0"/>
          <w:numId w:val="4"/>
        </w:numPr>
        <w:autoSpaceDE w:val="0"/>
        <w:autoSpaceDN w:val="0"/>
        <w:adjustRightInd w:val="0"/>
        <w:jc w:val="both"/>
        <w:rPr>
          <w:rFonts w:cs="Arial"/>
          <w:szCs w:val="20"/>
          <w:lang w:val="sl-SI"/>
        </w:rPr>
      </w:pPr>
      <w:r w:rsidRPr="00615A95">
        <w:rPr>
          <w:rFonts w:cs="Arial"/>
          <w:szCs w:val="20"/>
          <w:lang w:val="sl-SI"/>
        </w:rPr>
        <w:lastRenderedPageBreak/>
        <w:t xml:space="preserve">Zaradi </w:t>
      </w:r>
      <w:r w:rsidR="00204CF2">
        <w:rPr>
          <w:rFonts w:cs="Arial"/>
          <w:szCs w:val="20"/>
          <w:lang w:val="sl-SI"/>
        </w:rPr>
        <w:t>kadrovskih posebnosti</w:t>
      </w:r>
      <w:r w:rsidRPr="00615A95">
        <w:rPr>
          <w:rFonts w:cs="Arial"/>
          <w:szCs w:val="20"/>
          <w:lang w:val="sl-SI"/>
        </w:rPr>
        <w:t xml:space="preserve"> smo ustanovili več delovnih skupin za optimizacijo organizacije dela in delovnih procesov v posameznih enotah</w:t>
      </w:r>
      <w:r w:rsidR="00204CF2">
        <w:rPr>
          <w:rFonts w:cs="Arial"/>
          <w:szCs w:val="20"/>
          <w:lang w:val="sl-SI"/>
        </w:rPr>
        <w:t xml:space="preserve"> s</w:t>
      </w:r>
      <w:r w:rsidRPr="00615A95">
        <w:rPr>
          <w:rFonts w:cs="Arial"/>
          <w:szCs w:val="20"/>
          <w:lang w:val="sl-SI"/>
        </w:rPr>
        <w:t xml:space="preserve"> cilj</w:t>
      </w:r>
      <w:r w:rsidR="00204CF2">
        <w:rPr>
          <w:rFonts w:cs="Arial"/>
          <w:szCs w:val="20"/>
          <w:lang w:val="sl-SI"/>
        </w:rPr>
        <w:t>em</w:t>
      </w:r>
      <w:r w:rsidRPr="00615A95">
        <w:rPr>
          <w:rFonts w:cs="Arial"/>
          <w:szCs w:val="20"/>
          <w:lang w:val="sl-SI"/>
        </w:rPr>
        <w:t xml:space="preserve"> učinkovitega izvajanja nalog policije na celotnem območju policijske uprave.</w:t>
      </w:r>
      <w:r w:rsidR="00F46ACB" w:rsidRPr="00615A95">
        <w:rPr>
          <w:rFonts w:cs="Arial"/>
          <w:szCs w:val="20"/>
          <w:lang w:val="sl-SI"/>
        </w:rPr>
        <w:t xml:space="preserve"> </w:t>
      </w:r>
    </w:p>
    <w:p w:rsidR="00870219" w:rsidRPr="00615A95" w:rsidRDefault="00870219" w:rsidP="008D323F">
      <w:pPr>
        <w:jc w:val="both"/>
        <w:rPr>
          <w:rFonts w:cs="Arial"/>
          <w:szCs w:val="20"/>
          <w:lang w:val="sl-SI"/>
        </w:rPr>
      </w:pPr>
    </w:p>
    <w:p w:rsidR="00870219" w:rsidRPr="00615A95" w:rsidRDefault="00870219" w:rsidP="00870219">
      <w:pPr>
        <w:autoSpaceDE w:val="0"/>
        <w:autoSpaceDN w:val="0"/>
        <w:adjustRightInd w:val="0"/>
        <w:jc w:val="both"/>
        <w:rPr>
          <w:rFonts w:cs="Arial"/>
          <w:szCs w:val="20"/>
          <w:lang w:val="sl-SI"/>
        </w:rPr>
      </w:pPr>
      <w:r w:rsidRPr="00615A95">
        <w:rPr>
          <w:rFonts w:cs="Arial"/>
          <w:szCs w:val="20"/>
          <w:lang w:val="sl-SI"/>
        </w:rPr>
        <w:t xml:space="preserve">Glavna odstopanja statističnih kazalnikov dela policije </w:t>
      </w:r>
      <w:r w:rsidR="00854E65" w:rsidRPr="00615A95">
        <w:rPr>
          <w:rFonts w:cs="Arial"/>
          <w:szCs w:val="20"/>
          <w:lang w:val="sl-SI"/>
        </w:rPr>
        <w:t xml:space="preserve">v </w:t>
      </w:r>
      <w:r w:rsidRPr="00615A95">
        <w:rPr>
          <w:rFonts w:cs="Arial"/>
          <w:szCs w:val="20"/>
          <w:lang w:val="sl-SI"/>
        </w:rPr>
        <w:t>let</w:t>
      </w:r>
      <w:r w:rsidR="00854E65" w:rsidRPr="00615A95">
        <w:rPr>
          <w:rFonts w:cs="Arial"/>
          <w:szCs w:val="20"/>
          <w:lang w:val="sl-SI"/>
        </w:rPr>
        <w:t>u</w:t>
      </w:r>
      <w:r w:rsidRPr="00615A95">
        <w:rPr>
          <w:rFonts w:cs="Arial"/>
          <w:szCs w:val="20"/>
          <w:lang w:val="sl-SI"/>
        </w:rPr>
        <w:t xml:space="preserve"> 202</w:t>
      </w:r>
      <w:r w:rsidR="004E76CE" w:rsidRPr="00615A95">
        <w:rPr>
          <w:rFonts w:cs="Arial"/>
          <w:szCs w:val="20"/>
          <w:lang w:val="sl-SI"/>
        </w:rPr>
        <w:t>5</w:t>
      </w:r>
      <w:r w:rsidRPr="00615A95">
        <w:rPr>
          <w:rFonts w:cs="Arial"/>
          <w:szCs w:val="20"/>
          <w:lang w:val="sl-SI"/>
        </w:rPr>
        <w:t>:</w:t>
      </w:r>
    </w:p>
    <w:p w:rsidR="00870219" w:rsidRPr="00615A95" w:rsidRDefault="00870219" w:rsidP="00870219">
      <w:pPr>
        <w:autoSpaceDE w:val="0"/>
        <w:autoSpaceDN w:val="0"/>
        <w:adjustRightInd w:val="0"/>
        <w:jc w:val="both"/>
        <w:rPr>
          <w:rFonts w:cs="Arial"/>
          <w:szCs w:val="20"/>
          <w:lang w:val="sl-SI"/>
        </w:rPr>
      </w:pPr>
    </w:p>
    <w:p w:rsidR="004E76CE" w:rsidRPr="00615A95" w:rsidRDefault="004E76CE" w:rsidP="004E76CE">
      <w:pPr>
        <w:numPr>
          <w:ilvl w:val="0"/>
          <w:numId w:val="6"/>
        </w:numPr>
        <w:jc w:val="both"/>
        <w:rPr>
          <w:rFonts w:cs="Arial"/>
          <w:szCs w:val="20"/>
          <w:lang w:val="sl-SI"/>
        </w:rPr>
      </w:pPr>
      <w:r w:rsidRPr="00615A95">
        <w:rPr>
          <w:rFonts w:cs="Arial"/>
          <w:szCs w:val="20"/>
          <w:lang w:val="sl-SI"/>
        </w:rPr>
        <w:t xml:space="preserve">V letu 2025 se je nekoliko zmanjšalo število kršitev predpisov o javnem redu, pri čemer petletno obdobje kršitev </w:t>
      </w:r>
      <w:r w:rsidR="00204CF2">
        <w:rPr>
          <w:rFonts w:cs="Arial"/>
          <w:szCs w:val="20"/>
          <w:lang w:val="sl-SI"/>
        </w:rPr>
        <w:t xml:space="preserve">iz </w:t>
      </w:r>
      <w:r w:rsidRPr="00615A95">
        <w:rPr>
          <w:rFonts w:cs="Arial"/>
          <w:szCs w:val="20"/>
          <w:lang w:val="sl-SI"/>
        </w:rPr>
        <w:t xml:space="preserve">Zakona o varstvu javnega reda in miru (ZJRM-1) in </w:t>
      </w:r>
      <w:r w:rsidR="00204CF2">
        <w:rPr>
          <w:rFonts w:cs="Arial"/>
          <w:szCs w:val="20"/>
          <w:lang w:val="sl-SI"/>
        </w:rPr>
        <w:t xml:space="preserve">iz </w:t>
      </w:r>
      <w:r w:rsidRPr="00615A95">
        <w:rPr>
          <w:rFonts w:cs="Arial"/>
          <w:szCs w:val="20"/>
          <w:lang w:val="sl-SI"/>
        </w:rPr>
        <w:t>drugih predpisov o javnem redu izkazuje stal</w:t>
      </w:r>
      <w:r w:rsidR="00204CF2">
        <w:rPr>
          <w:rFonts w:cs="Arial"/>
          <w:szCs w:val="20"/>
          <w:lang w:val="sl-SI"/>
        </w:rPr>
        <w:t>ni</w:t>
      </w:r>
      <w:r w:rsidRPr="00615A95">
        <w:rPr>
          <w:rFonts w:cs="Arial"/>
          <w:szCs w:val="20"/>
          <w:lang w:val="sl-SI"/>
        </w:rPr>
        <w:t>, stabil</w:t>
      </w:r>
      <w:r w:rsidR="00204CF2">
        <w:rPr>
          <w:rFonts w:cs="Arial"/>
          <w:szCs w:val="20"/>
          <w:lang w:val="sl-SI"/>
        </w:rPr>
        <w:t>ni</w:t>
      </w:r>
      <w:r w:rsidRPr="00615A95">
        <w:rPr>
          <w:rFonts w:cs="Arial"/>
          <w:szCs w:val="20"/>
          <w:lang w:val="sl-SI"/>
        </w:rPr>
        <w:t xml:space="preserve"> in enakomer</w:t>
      </w:r>
      <w:r w:rsidR="00204CF2">
        <w:rPr>
          <w:rFonts w:cs="Arial"/>
          <w:szCs w:val="20"/>
          <w:lang w:val="sl-SI"/>
        </w:rPr>
        <w:t>ni</w:t>
      </w:r>
      <w:r w:rsidRPr="00615A95">
        <w:rPr>
          <w:rFonts w:cs="Arial"/>
          <w:szCs w:val="20"/>
          <w:lang w:val="sl-SI"/>
        </w:rPr>
        <w:t xml:space="preserve"> trend obravnavanih kršitev.</w:t>
      </w:r>
    </w:p>
    <w:p w:rsidR="004E76CE" w:rsidRPr="00615A95" w:rsidRDefault="004E76CE" w:rsidP="004E76CE">
      <w:pPr>
        <w:ind w:left="360"/>
        <w:jc w:val="both"/>
        <w:rPr>
          <w:rFonts w:cs="Arial"/>
          <w:szCs w:val="20"/>
          <w:lang w:val="sl-SI" w:eastAsia="sl-SI"/>
        </w:rPr>
      </w:pPr>
    </w:p>
    <w:p w:rsidR="004E76CE" w:rsidRPr="00615A95" w:rsidRDefault="004E76CE" w:rsidP="004E76CE">
      <w:pPr>
        <w:numPr>
          <w:ilvl w:val="0"/>
          <w:numId w:val="6"/>
        </w:numPr>
        <w:jc w:val="both"/>
        <w:rPr>
          <w:rFonts w:eastAsia="Calibri" w:cs="Arial"/>
          <w:sz w:val="22"/>
          <w:szCs w:val="20"/>
          <w:lang w:val="sl-SI" w:eastAsia="sl-SI"/>
        </w:rPr>
      </w:pPr>
      <w:r w:rsidRPr="00615A95">
        <w:rPr>
          <w:rFonts w:cs="Arial"/>
          <w:szCs w:val="20"/>
          <w:lang w:val="sl-SI"/>
        </w:rPr>
        <w:t xml:space="preserve">V letu 2025 se je </w:t>
      </w:r>
      <w:r w:rsidR="00204CF2" w:rsidRPr="00615A95">
        <w:rPr>
          <w:rFonts w:cs="Arial"/>
          <w:szCs w:val="20"/>
          <w:lang w:val="sl-SI"/>
        </w:rPr>
        <w:t>glede na leto 2024</w:t>
      </w:r>
      <w:r w:rsidR="00204CF2">
        <w:rPr>
          <w:rFonts w:cs="Arial"/>
          <w:szCs w:val="20"/>
          <w:lang w:val="sl-SI"/>
        </w:rPr>
        <w:t xml:space="preserve"> </w:t>
      </w:r>
      <w:r w:rsidRPr="00615A95">
        <w:rPr>
          <w:rFonts w:cs="Arial"/>
          <w:szCs w:val="20"/>
          <w:lang w:val="sl-SI"/>
        </w:rPr>
        <w:t xml:space="preserve">bistveno zmanjšalo število ugotovljenih kršitev </w:t>
      </w:r>
      <w:r w:rsidR="00204CF2">
        <w:rPr>
          <w:rFonts w:cs="Arial"/>
          <w:szCs w:val="20"/>
          <w:lang w:val="sl-SI"/>
        </w:rPr>
        <w:t xml:space="preserve">glede </w:t>
      </w:r>
      <w:r w:rsidRPr="00615A95">
        <w:rPr>
          <w:rFonts w:cs="Arial"/>
          <w:szCs w:val="20"/>
          <w:lang w:val="sl-SI"/>
        </w:rPr>
        <w:t xml:space="preserve">nepravilne uporabe naprav ali opreme, ki zmanjšujejo voznikovo slušno ali vidno zaznavanje ali zmožnost obvladovanja vozila. Na zmanjšanje </w:t>
      </w:r>
      <w:r w:rsidR="00204CF2">
        <w:rPr>
          <w:rFonts w:cs="Arial"/>
          <w:szCs w:val="20"/>
          <w:lang w:val="sl-SI"/>
        </w:rPr>
        <w:t xml:space="preserve">števila </w:t>
      </w:r>
      <w:r w:rsidRPr="00615A95">
        <w:rPr>
          <w:rFonts w:cs="Arial"/>
          <w:szCs w:val="20"/>
          <w:lang w:val="sl-SI"/>
        </w:rPr>
        <w:t>tovrstnih kršitev je vplivalo več dejavnikov, med drugim tudi višina predpisane sankcije in zahtevnejše dokazovanj</w:t>
      </w:r>
      <w:r w:rsidR="00DD2121">
        <w:rPr>
          <w:rFonts w:cs="Arial"/>
          <w:szCs w:val="20"/>
          <w:lang w:val="sl-SI"/>
        </w:rPr>
        <w:t>e</w:t>
      </w:r>
      <w:r w:rsidRPr="00615A95">
        <w:rPr>
          <w:rFonts w:cs="Arial"/>
          <w:szCs w:val="20"/>
          <w:lang w:val="sl-SI"/>
        </w:rPr>
        <w:t xml:space="preserve"> kršitev. </w:t>
      </w:r>
    </w:p>
    <w:p w:rsidR="004E76CE" w:rsidRPr="00615A95" w:rsidRDefault="004E76CE" w:rsidP="004E76CE">
      <w:pPr>
        <w:pStyle w:val="Odstavekseznama"/>
        <w:rPr>
          <w:szCs w:val="20"/>
        </w:rPr>
      </w:pPr>
    </w:p>
    <w:p w:rsidR="004E76CE" w:rsidRPr="00615A95" w:rsidRDefault="004E76CE" w:rsidP="004E76CE">
      <w:pPr>
        <w:numPr>
          <w:ilvl w:val="0"/>
          <w:numId w:val="6"/>
        </w:numPr>
        <w:jc w:val="both"/>
        <w:rPr>
          <w:rFonts w:eastAsia="Calibri" w:cs="Arial"/>
          <w:szCs w:val="20"/>
          <w:lang w:val="sl-SI" w:eastAsia="sl-SI"/>
        </w:rPr>
      </w:pPr>
      <w:r w:rsidRPr="00615A95">
        <w:rPr>
          <w:rFonts w:eastAsia="Calibri" w:cs="Arial"/>
          <w:szCs w:val="20"/>
          <w:lang w:val="sl-SI" w:eastAsia="sl-SI"/>
        </w:rPr>
        <w:t xml:space="preserve">Prav tako smo ugotovili manj kršitev tujske zakonodaje (Zakon o tujcih – ZTuj) glede na leto 2024. Vendar je bilo v policijskih postopkih izdanih več odločb z rokom za prostovoljni odhod in odločb brez roka za prostovoljni odhod. Razlog za zmanjšanje </w:t>
      </w:r>
      <w:r w:rsidR="00DD2121">
        <w:rPr>
          <w:rFonts w:eastAsia="Calibri" w:cs="Arial"/>
          <w:szCs w:val="20"/>
          <w:lang w:val="sl-SI" w:eastAsia="sl-SI"/>
        </w:rPr>
        <w:t xml:space="preserve">števila </w:t>
      </w:r>
      <w:r w:rsidRPr="00615A95">
        <w:rPr>
          <w:rFonts w:eastAsia="Calibri" w:cs="Arial"/>
          <w:szCs w:val="20"/>
          <w:lang w:val="sl-SI" w:eastAsia="sl-SI"/>
        </w:rPr>
        <w:t xml:space="preserve">kršitev ZTuj </w:t>
      </w:r>
      <w:r w:rsidR="00DD2121">
        <w:rPr>
          <w:rFonts w:eastAsia="Calibri" w:cs="Arial"/>
          <w:szCs w:val="20"/>
          <w:lang w:val="sl-SI" w:eastAsia="sl-SI"/>
        </w:rPr>
        <w:t>je</w:t>
      </w:r>
      <w:r w:rsidRPr="00615A95">
        <w:rPr>
          <w:rFonts w:eastAsia="Calibri" w:cs="Arial"/>
          <w:szCs w:val="20"/>
          <w:lang w:val="sl-SI" w:eastAsia="sl-SI"/>
        </w:rPr>
        <w:t xml:space="preserve"> vnovičn</w:t>
      </w:r>
      <w:r w:rsidR="00DD2121">
        <w:rPr>
          <w:rFonts w:eastAsia="Calibri" w:cs="Arial"/>
          <w:szCs w:val="20"/>
          <w:lang w:val="sl-SI" w:eastAsia="sl-SI"/>
        </w:rPr>
        <w:t>o</w:t>
      </w:r>
      <w:r w:rsidRPr="00615A95">
        <w:rPr>
          <w:rFonts w:eastAsia="Calibri" w:cs="Arial"/>
          <w:szCs w:val="20"/>
          <w:lang w:val="sl-SI" w:eastAsia="sl-SI"/>
        </w:rPr>
        <w:t xml:space="preserve"> izvajanj</w:t>
      </w:r>
      <w:r w:rsidR="00DD2121">
        <w:rPr>
          <w:rFonts w:eastAsia="Calibri" w:cs="Arial"/>
          <w:szCs w:val="20"/>
          <w:lang w:val="sl-SI" w:eastAsia="sl-SI"/>
        </w:rPr>
        <w:t>e</w:t>
      </w:r>
      <w:r w:rsidRPr="00615A95">
        <w:rPr>
          <w:rFonts w:eastAsia="Calibri" w:cs="Arial"/>
          <w:szCs w:val="20"/>
          <w:lang w:val="sl-SI" w:eastAsia="sl-SI"/>
        </w:rPr>
        <w:t xml:space="preserve"> začasne mejne kontrole na meji z Republiko Hrvaško, zaradi česar je bilo pri mejni kotroli zavrnjenih več oseb in jim je bil tako preprečen vstop v državo.</w:t>
      </w:r>
      <w:r w:rsidR="00F46ACB" w:rsidRPr="00615A95">
        <w:rPr>
          <w:rFonts w:eastAsia="Calibri" w:cs="Arial"/>
          <w:szCs w:val="20"/>
          <w:lang w:val="sl-SI" w:eastAsia="sl-SI"/>
        </w:rPr>
        <w:t xml:space="preserve"> </w:t>
      </w:r>
    </w:p>
    <w:p w:rsidR="00870219" w:rsidRPr="00615A95" w:rsidRDefault="00870219" w:rsidP="0045627E">
      <w:pPr>
        <w:jc w:val="both"/>
        <w:rPr>
          <w:rFonts w:cs="Arial"/>
          <w:szCs w:val="20"/>
          <w:lang w:val="sl-SI"/>
        </w:rPr>
      </w:pPr>
    </w:p>
    <w:p w:rsidR="00870219" w:rsidRPr="00615A95" w:rsidRDefault="00870219" w:rsidP="00870219">
      <w:pPr>
        <w:autoSpaceDE w:val="0"/>
        <w:autoSpaceDN w:val="0"/>
        <w:adjustRightInd w:val="0"/>
        <w:jc w:val="both"/>
        <w:rPr>
          <w:rFonts w:cs="Arial"/>
          <w:szCs w:val="20"/>
          <w:lang w:val="sl-SI"/>
        </w:rPr>
      </w:pPr>
    </w:p>
    <w:p w:rsidR="00870219" w:rsidRPr="00615A95" w:rsidRDefault="00870219" w:rsidP="00870219">
      <w:pPr>
        <w:rPr>
          <w:rFonts w:cs="Arial"/>
          <w:szCs w:val="20"/>
          <w:lang w:val="sl-SI" w:eastAsia="sl-SI"/>
        </w:rPr>
      </w:pPr>
    </w:p>
    <w:p w:rsidR="00870219" w:rsidRPr="00615A95" w:rsidRDefault="00870219" w:rsidP="00870219">
      <w:pPr>
        <w:keepNext/>
        <w:jc w:val="both"/>
        <w:outlineLvl w:val="0"/>
        <w:rPr>
          <w:b/>
          <w:bCs/>
          <w:kern w:val="28"/>
          <w:szCs w:val="20"/>
          <w:lang w:val="sl-SI" w:eastAsia="x-none"/>
        </w:rPr>
      </w:pPr>
      <w:bookmarkStart w:id="16" w:name="_Toc129781039"/>
      <w:bookmarkStart w:id="17" w:name="_Toc226456905"/>
      <w:r w:rsidRPr="00615A95">
        <w:rPr>
          <w:b/>
          <w:bCs/>
          <w:kern w:val="28"/>
          <w:szCs w:val="20"/>
          <w:lang w:val="sl-SI" w:eastAsia="x-none"/>
        </w:rPr>
        <w:t xml:space="preserve">1 ZNAČILNOSTI DELA POLICIJSKE UPRAVE MARIBOR V LETU </w:t>
      </w:r>
      <w:bookmarkEnd w:id="4"/>
      <w:r w:rsidRPr="00615A95">
        <w:rPr>
          <w:b/>
          <w:bCs/>
          <w:kern w:val="28"/>
          <w:szCs w:val="20"/>
          <w:lang w:val="sl-SI" w:eastAsia="x-none"/>
        </w:rPr>
        <w:t>202</w:t>
      </w:r>
      <w:bookmarkEnd w:id="16"/>
      <w:r w:rsidR="004E76CE" w:rsidRPr="00615A95">
        <w:rPr>
          <w:b/>
          <w:bCs/>
          <w:kern w:val="28"/>
          <w:szCs w:val="20"/>
          <w:lang w:val="sl-SI" w:eastAsia="x-none"/>
        </w:rPr>
        <w:t>5</w:t>
      </w:r>
      <w:bookmarkEnd w:id="17"/>
    </w:p>
    <w:bookmarkEnd w:id="5"/>
    <w:p w:rsidR="00870219" w:rsidRPr="00615A95" w:rsidRDefault="00870219" w:rsidP="00870219">
      <w:pPr>
        <w:autoSpaceDE w:val="0"/>
        <w:autoSpaceDN w:val="0"/>
        <w:adjustRightInd w:val="0"/>
        <w:ind w:left="15"/>
        <w:rPr>
          <w:rFonts w:cs="Arial"/>
          <w:szCs w:val="20"/>
          <w:lang w:val="sl-SI" w:eastAsia="sl-SI"/>
        </w:rPr>
      </w:pPr>
    </w:p>
    <w:p w:rsidR="00476E50" w:rsidRPr="00615A95" w:rsidRDefault="00476E50" w:rsidP="00476E50">
      <w:pPr>
        <w:autoSpaceDE w:val="0"/>
        <w:autoSpaceDN w:val="0"/>
        <w:adjustRightInd w:val="0"/>
        <w:jc w:val="both"/>
        <w:rPr>
          <w:rFonts w:cs="Arial"/>
          <w:szCs w:val="20"/>
          <w:lang w:val="sl-SI" w:eastAsia="sl-SI"/>
        </w:rPr>
      </w:pPr>
      <w:r w:rsidRPr="00615A95">
        <w:rPr>
          <w:rFonts w:cs="Arial"/>
          <w:szCs w:val="20"/>
          <w:lang w:val="sl-SI" w:eastAsia="sl-SI"/>
        </w:rPr>
        <w:t xml:space="preserve">V letu 2025 smo na področju zaznavanja, odkrivanja in preiskovanja kaznivih dejanj na več področjih dela nadaljevali usposabljanje policistov. S tem smo </w:t>
      </w:r>
      <w:r w:rsidR="00391A6B">
        <w:rPr>
          <w:rFonts w:cs="Arial"/>
          <w:szCs w:val="20"/>
          <w:lang w:val="sl-SI" w:eastAsia="sl-SI"/>
        </w:rPr>
        <w:t>povečali</w:t>
      </w:r>
      <w:r w:rsidRPr="00615A95">
        <w:rPr>
          <w:rFonts w:cs="Arial"/>
          <w:szCs w:val="20"/>
          <w:lang w:val="sl-SI" w:eastAsia="sl-SI"/>
        </w:rPr>
        <w:t xml:space="preserve"> zakonit</w:t>
      </w:r>
      <w:r w:rsidR="00391A6B">
        <w:rPr>
          <w:rFonts w:cs="Arial"/>
          <w:szCs w:val="20"/>
          <w:lang w:val="sl-SI" w:eastAsia="sl-SI"/>
        </w:rPr>
        <w:t>ost</w:t>
      </w:r>
      <w:r w:rsidRPr="00615A95">
        <w:rPr>
          <w:rFonts w:cs="Arial"/>
          <w:szCs w:val="20"/>
          <w:lang w:val="sl-SI" w:eastAsia="sl-SI"/>
        </w:rPr>
        <w:t xml:space="preserve"> in strokovn</w:t>
      </w:r>
      <w:r w:rsidR="00391A6B">
        <w:rPr>
          <w:rFonts w:cs="Arial"/>
          <w:szCs w:val="20"/>
          <w:lang w:val="sl-SI" w:eastAsia="sl-SI"/>
        </w:rPr>
        <w:t>ost</w:t>
      </w:r>
      <w:r w:rsidRPr="00615A95">
        <w:rPr>
          <w:rFonts w:cs="Arial"/>
          <w:szCs w:val="20"/>
          <w:lang w:val="sl-SI" w:eastAsia="sl-SI"/>
        </w:rPr>
        <w:t xml:space="preserve"> dela na področju preiskovanja kriminalitete nasploh, posebej pa na področju preiskovanja premoženjske kriminalitete in kaznivih dejanj družinskega nasilja. Poudarek</w:t>
      </w:r>
      <w:r w:rsidR="00391A6B">
        <w:rPr>
          <w:rFonts w:cs="Arial"/>
          <w:szCs w:val="20"/>
          <w:lang w:val="sl-SI" w:eastAsia="sl-SI"/>
        </w:rPr>
        <w:t xml:space="preserve"> </w:t>
      </w:r>
      <w:r w:rsidRPr="00615A95">
        <w:rPr>
          <w:rFonts w:cs="Arial"/>
          <w:szCs w:val="20"/>
          <w:lang w:val="sl-SI" w:eastAsia="sl-SI"/>
        </w:rPr>
        <w:t xml:space="preserve">v letu 2025 </w:t>
      </w:r>
      <w:r w:rsidR="00391A6B">
        <w:rPr>
          <w:rFonts w:cs="Arial"/>
          <w:szCs w:val="20"/>
          <w:lang w:val="sl-SI" w:eastAsia="sl-SI"/>
        </w:rPr>
        <w:t xml:space="preserve">je bil na </w:t>
      </w:r>
      <w:r w:rsidRPr="00615A95">
        <w:rPr>
          <w:rFonts w:cs="Arial"/>
          <w:szCs w:val="20"/>
          <w:lang w:val="sl-SI" w:eastAsia="sl-SI"/>
        </w:rPr>
        <w:t>procesni vzdržnosti izvedenih preiskovalnih ukrepov</w:t>
      </w:r>
      <w:r w:rsidR="00391A6B">
        <w:rPr>
          <w:rFonts w:cs="Arial"/>
          <w:szCs w:val="20"/>
          <w:lang w:val="sl-SI" w:eastAsia="sl-SI"/>
        </w:rPr>
        <w:t xml:space="preserve"> ter</w:t>
      </w:r>
      <w:r w:rsidRPr="00615A95">
        <w:rPr>
          <w:rFonts w:cs="Arial"/>
          <w:szCs w:val="20"/>
          <w:lang w:val="sl-SI" w:eastAsia="sl-SI"/>
        </w:rPr>
        <w:t xml:space="preserve"> učinkovitem zagotavljanju pravic mladoletnim osumljencem in otrok, </w:t>
      </w:r>
      <w:r w:rsidR="00391A6B">
        <w:rPr>
          <w:rFonts w:cs="Arial"/>
          <w:szCs w:val="20"/>
          <w:lang w:val="sl-SI" w:eastAsia="sl-SI"/>
        </w:rPr>
        <w:t>s čiumer so se</w:t>
      </w:r>
      <w:r w:rsidRPr="00615A95">
        <w:rPr>
          <w:rFonts w:cs="Arial"/>
          <w:szCs w:val="20"/>
          <w:lang w:val="sl-SI" w:eastAsia="sl-SI"/>
        </w:rPr>
        <w:t xml:space="preserve"> policist</w:t>
      </w:r>
      <w:r w:rsidR="00391A6B">
        <w:rPr>
          <w:rFonts w:cs="Arial"/>
          <w:szCs w:val="20"/>
          <w:lang w:val="sl-SI" w:eastAsia="sl-SI"/>
        </w:rPr>
        <w:t>i seznanili na</w:t>
      </w:r>
      <w:r w:rsidRPr="00615A95">
        <w:rPr>
          <w:rFonts w:cs="Arial"/>
          <w:szCs w:val="20"/>
          <w:lang w:val="sl-SI" w:eastAsia="sl-SI"/>
        </w:rPr>
        <w:t xml:space="preserve"> usposabljanji</w:t>
      </w:r>
      <w:r w:rsidR="00391A6B">
        <w:rPr>
          <w:rFonts w:cs="Arial"/>
          <w:szCs w:val="20"/>
          <w:lang w:val="sl-SI" w:eastAsia="sl-SI"/>
        </w:rPr>
        <w:t>h</w:t>
      </w:r>
      <w:r w:rsidRPr="00615A95">
        <w:rPr>
          <w:rFonts w:cs="Arial"/>
          <w:szCs w:val="20"/>
          <w:lang w:val="sl-SI" w:eastAsia="sl-SI"/>
        </w:rPr>
        <w:t xml:space="preserve">, ki se bodo v različnih oblikah nadaljevala tudi v letu 2026. </w:t>
      </w:r>
    </w:p>
    <w:p w:rsidR="009E02B3" w:rsidRPr="00615A95" w:rsidRDefault="009E02B3" w:rsidP="009E02B3">
      <w:pPr>
        <w:autoSpaceDE w:val="0"/>
        <w:autoSpaceDN w:val="0"/>
        <w:adjustRightInd w:val="0"/>
        <w:jc w:val="both"/>
        <w:rPr>
          <w:rFonts w:cs="Arial"/>
          <w:szCs w:val="20"/>
          <w:lang w:val="sl-SI" w:eastAsia="sl-SI"/>
        </w:rPr>
      </w:pP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Na področju nedov</w:t>
      </w:r>
      <w:r w:rsidR="00DD2121">
        <w:rPr>
          <w:rFonts w:cs="Arial"/>
          <w:szCs w:val="20"/>
          <w:lang w:val="sl-SI"/>
        </w:rPr>
        <w:t>o</w:t>
      </w:r>
      <w:r w:rsidRPr="00615A95">
        <w:rPr>
          <w:rFonts w:cs="Arial"/>
          <w:szCs w:val="20"/>
          <w:lang w:val="sl-SI"/>
        </w:rPr>
        <w:t>ljenih migracij je bil v letu 2025 zaznan negativ</w:t>
      </w:r>
      <w:r w:rsidR="00DD2121">
        <w:rPr>
          <w:rFonts w:cs="Arial"/>
          <w:szCs w:val="20"/>
          <w:lang w:val="sl-SI"/>
        </w:rPr>
        <w:t>ni</w:t>
      </w:r>
      <w:r w:rsidRPr="00615A95">
        <w:rPr>
          <w:rFonts w:cs="Arial"/>
          <w:szCs w:val="20"/>
          <w:lang w:val="sl-SI"/>
        </w:rPr>
        <w:t xml:space="preserve"> trend nedovoljenih vstopov iz Republike Hrvaške, s posameznimi mesečnimi odstopanji.</w:t>
      </w:r>
      <w:r w:rsidR="00F46ACB" w:rsidRPr="00615A95">
        <w:rPr>
          <w:rFonts w:cs="Arial"/>
          <w:szCs w:val="20"/>
          <w:lang w:val="sl-SI"/>
        </w:rPr>
        <w:t xml:space="preserve"> </w:t>
      </w:r>
      <w:r w:rsidRPr="00615A95">
        <w:rPr>
          <w:rFonts w:cs="Arial"/>
          <w:szCs w:val="20"/>
          <w:lang w:val="sl-SI"/>
        </w:rPr>
        <w:t xml:space="preserve">V prvi polovici so se nedovoljeni vstopi </w:t>
      </w:r>
      <w:r w:rsidR="00DD2121">
        <w:rPr>
          <w:rFonts w:cs="Arial"/>
          <w:szCs w:val="20"/>
          <w:lang w:val="sl-SI"/>
        </w:rPr>
        <w:t>večinoma</w:t>
      </w:r>
      <w:r w:rsidRPr="00615A95">
        <w:rPr>
          <w:rFonts w:cs="Arial"/>
          <w:szCs w:val="20"/>
          <w:lang w:val="sl-SI"/>
        </w:rPr>
        <w:t xml:space="preserve"> izvajali peš</w:t>
      </w:r>
      <w:r w:rsidR="00D57350">
        <w:rPr>
          <w:rFonts w:cs="Arial"/>
          <w:szCs w:val="20"/>
          <w:lang w:val="sl-SI"/>
        </w:rPr>
        <w:t xml:space="preserve"> tako</w:t>
      </w:r>
      <w:r w:rsidRPr="00615A95">
        <w:rPr>
          <w:rFonts w:cs="Arial"/>
          <w:szCs w:val="20"/>
          <w:lang w:val="sl-SI"/>
        </w:rPr>
        <w:t>, da jih prevozniki odložijo pred hrvaško</w:t>
      </w:r>
      <w:r w:rsidR="00D57350">
        <w:rPr>
          <w:rFonts w:cs="Arial"/>
          <w:szCs w:val="20"/>
          <w:lang w:val="sl-SI"/>
        </w:rPr>
        <w:t>-</w:t>
      </w:r>
      <w:r w:rsidRPr="00615A95">
        <w:rPr>
          <w:rFonts w:cs="Arial"/>
          <w:szCs w:val="20"/>
          <w:lang w:val="sl-SI"/>
        </w:rPr>
        <w:t xml:space="preserve">slovensko mejo in </w:t>
      </w:r>
      <w:r w:rsidR="00D57350">
        <w:rPr>
          <w:rFonts w:cs="Arial"/>
          <w:szCs w:val="20"/>
          <w:lang w:val="sl-SI"/>
        </w:rPr>
        <w:t>se osebe</w:t>
      </w:r>
      <w:r w:rsidRPr="00615A95">
        <w:rPr>
          <w:rFonts w:cs="Arial"/>
          <w:szCs w:val="20"/>
          <w:lang w:val="sl-SI"/>
        </w:rPr>
        <w:t xml:space="preserve"> peš napoti</w:t>
      </w:r>
      <w:r w:rsidR="00D57350">
        <w:rPr>
          <w:rFonts w:cs="Arial"/>
          <w:szCs w:val="20"/>
          <w:lang w:val="sl-SI"/>
        </w:rPr>
        <w:t>jo</w:t>
      </w:r>
      <w:r w:rsidRPr="00615A95">
        <w:rPr>
          <w:rFonts w:cs="Arial"/>
          <w:szCs w:val="20"/>
          <w:lang w:val="sl-SI"/>
        </w:rPr>
        <w:t xml:space="preserve"> čez državno mejo. Po prestopu meje osebe takoj poiščejo policijo in se ne skrivajo pred njo. V drugi polovici leta se je povečalo število prevozov z osebnimi avtomobili čez </w:t>
      </w:r>
      <w:r w:rsidR="00D57350">
        <w:rPr>
          <w:rFonts w:cs="Arial"/>
          <w:szCs w:val="20"/>
          <w:lang w:val="sl-SI"/>
        </w:rPr>
        <w:t>nekdanje</w:t>
      </w:r>
      <w:r w:rsidRPr="00615A95">
        <w:rPr>
          <w:rFonts w:cs="Arial"/>
          <w:szCs w:val="20"/>
          <w:lang w:val="sl-SI"/>
        </w:rPr>
        <w:t xml:space="preserve"> mejne prehode in prehodna mesta.</w:t>
      </w:r>
      <w:r w:rsidR="00F46ACB" w:rsidRPr="00615A95">
        <w:rPr>
          <w:rFonts w:cs="Arial"/>
          <w:szCs w:val="20"/>
          <w:lang w:val="sl-SI"/>
        </w:rPr>
        <w:t xml:space="preserve"> </w:t>
      </w:r>
      <w:r w:rsidRPr="00615A95">
        <w:rPr>
          <w:rFonts w:cs="Arial"/>
          <w:szCs w:val="20"/>
          <w:lang w:val="sl-SI"/>
        </w:rPr>
        <w:t>Večina</w:t>
      </w:r>
      <w:r w:rsidR="00D57350">
        <w:rPr>
          <w:rFonts w:cs="Arial"/>
          <w:szCs w:val="20"/>
          <w:lang w:val="sl-SI"/>
        </w:rPr>
        <w:t xml:space="preserve"> </w:t>
      </w:r>
      <w:r w:rsidRPr="00615A95">
        <w:rPr>
          <w:rFonts w:cs="Arial"/>
          <w:szCs w:val="20"/>
          <w:lang w:val="sl-SI"/>
        </w:rPr>
        <w:t xml:space="preserve">tujcev, ki nedovoljeno vstopijo v državo, izrazi namero za podajo prošnje za mednarodno zaščito, po namestitvi v namestitvene </w:t>
      </w:r>
      <w:r w:rsidR="00D57350">
        <w:rPr>
          <w:rFonts w:cs="Arial"/>
          <w:szCs w:val="20"/>
          <w:lang w:val="sl-SI"/>
        </w:rPr>
        <w:t>zmogljivosti</w:t>
      </w:r>
      <w:r w:rsidRPr="00615A95">
        <w:rPr>
          <w:rFonts w:cs="Arial"/>
          <w:szCs w:val="20"/>
          <w:lang w:val="sl-SI"/>
        </w:rPr>
        <w:t xml:space="preserve"> pa jih večina zapusti sprejemne prostore </w:t>
      </w:r>
      <w:r w:rsidR="00D57350">
        <w:rPr>
          <w:rFonts w:cs="Arial"/>
          <w:szCs w:val="20"/>
          <w:lang w:val="sl-SI"/>
        </w:rPr>
        <w:t>a</w:t>
      </w:r>
      <w:r w:rsidRPr="00615A95">
        <w:rPr>
          <w:rFonts w:cs="Arial"/>
          <w:szCs w:val="20"/>
          <w:lang w:val="sl-SI"/>
        </w:rPr>
        <w:t xml:space="preserve">zilnega doma še pred podajo prošnje za mednarodno zaščito. </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 xml:space="preserve">Prav tako je bila v letu 2025 na PU Maribor </w:t>
      </w:r>
      <w:r w:rsidR="00D57350">
        <w:rPr>
          <w:rFonts w:cs="Arial"/>
          <w:szCs w:val="20"/>
          <w:lang w:val="sl-SI"/>
        </w:rPr>
        <w:t xml:space="preserve">izvedena </w:t>
      </w:r>
      <w:r w:rsidRPr="00615A95">
        <w:rPr>
          <w:rFonts w:cs="Arial"/>
          <w:szCs w:val="20"/>
          <w:lang w:val="sl-SI"/>
        </w:rPr>
        <w:t xml:space="preserve">schengenska evalvacija, kjer evalvatorji niso odkrili večjih odstopanj od zakonodaje. </w:t>
      </w:r>
    </w:p>
    <w:p w:rsidR="009E02B3" w:rsidRPr="00615A95" w:rsidRDefault="009E02B3" w:rsidP="009E02B3">
      <w:pPr>
        <w:autoSpaceDE w:val="0"/>
        <w:autoSpaceDN w:val="0"/>
        <w:adjustRightInd w:val="0"/>
        <w:jc w:val="both"/>
        <w:rPr>
          <w:rFonts w:cs="Arial"/>
          <w:szCs w:val="20"/>
          <w:lang w:val="sl-SI" w:eastAsia="sl-SI"/>
        </w:rPr>
      </w:pPr>
    </w:p>
    <w:p w:rsidR="00476E50" w:rsidRPr="00615A95" w:rsidRDefault="00476E50" w:rsidP="00476E50">
      <w:pPr>
        <w:autoSpaceDE w:val="0"/>
        <w:autoSpaceDN w:val="0"/>
        <w:adjustRightInd w:val="0"/>
        <w:jc w:val="both"/>
        <w:rPr>
          <w:rFonts w:cs="Arial"/>
          <w:szCs w:val="20"/>
          <w:lang w:val="sl-SI" w:eastAsia="sl-SI"/>
        </w:rPr>
      </w:pPr>
      <w:r w:rsidRPr="00615A95">
        <w:rPr>
          <w:rFonts w:cs="Arial"/>
          <w:szCs w:val="20"/>
          <w:lang w:val="sl-SI" w:eastAsia="sl-SI"/>
        </w:rPr>
        <w:t>Delu v letu 2025 je bilo usmerjeno v odkrivanje kriminalnih struktur, ki s kriminalnimi aktivnostmi presegajo regionalne okvire. Obravnavane so bile hudodelske združbe, ki so delovale na področju neupravičene proizvodnje</w:t>
      </w:r>
      <w:r w:rsidR="00D57350">
        <w:rPr>
          <w:rFonts w:cs="Arial"/>
          <w:szCs w:val="20"/>
          <w:lang w:val="sl-SI" w:eastAsia="sl-SI"/>
        </w:rPr>
        <w:t xml:space="preserve"> prepovedanih drog</w:t>
      </w:r>
      <w:r w:rsidRPr="00615A95">
        <w:rPr>
          <w:rFonts w:cs="Arial"/>
          <w:szCs w:val="20"/>
          <w:lang w:val="sl-SI" w:eastAsia="sl-SI"/>
        </w:rPr>
        <w:t xml:space="preserve"> in prometa </w:t>
      </w:r>
      <w:r w:rsidR="00D57350">
        <w:rPr>
          <w:rFonts w:cs="Arial"/>
          <w:szCs w:val="20"/>
          <w:lang w:val="sl-SI" w:eastAsia="sl-SI"/>
        </w:rPr>
        <w:t>z njimi</w:t>
      </w:r>
      <w:r w:rsidRPr="00615A95">
        <w:rPr>
          <w:rFonts w:cs="Arial"/>
          <w:szCs w:val="20"/>
          <w:lang w:val="sl-SI" w:eastAsia="sl-SI"/>
        </w:rPr>
        <w:t xml:space="preserve"> </w:t>
      </w:r>
      <w:r w:rsidR="00D57350">
        <w:rPr>
          <w:rFonts w:cs="Arial"/>
          <w:szCs w:val="20"/>
          <w:lang w:val="sl-SI" w:eastAsia="sl-SI"/>
        </w:rPr>
        <w:t>ter</w:t>
      </w:r>
      <w:r w:rsidRPr="00615A95">
        <w:rPr>
          <w:rFonts w:cs="Arial"/>
          <w:szCs w:val="20"/>
          <w:lang w:val="sl-SI" w:eastAsia="sl-SI"/>
        </w:rPr>
        <w:t xml:space="preserve"> trgovine z ljudmi zaradi</w:t>
      </w:r>
      <w:r w:rsidR="00BF0EC7">
        <w:rPr>
          <w:rFonts w:cs="Arial"/>
          <w:szCs w:val="20"/>
          <w:lang w:val="sl-SI" w:eastAsia="sl-SI"/>
        </w:rPr>
        <w:t xml:space="preserve"> </w:t>
      </w:r>
      <w:r w:rsidRPr="00615A95">
        <w:rPr>
          <w:rFonts w:cs="Arial"/>
          <w:szCs w:val="20"/>
          <w:lang w:val="sl-SI" w:eastAsia="sl-SI"/>
        </w:rPr>
        <w:t>prostitucije.</w:t>
      </w:r>
      <w:r w:rsidR="00F46ACB" w:rsidRPr="00615A95">
        <w:rPr>
          <w:rFonts w:cs="Arial"/>
          <w:szCs w:val="20"/>
          <w:lang w:val="sl-SI" w:eastAsia="sl-SI"/>
        </w:rPr>
        <w:t xml:space="preserve"> </w:t>
      </w:r>
    </w:p>
    <w:p w:rsidR="00476E50" w:rsidRPr="00615A95" w:rsidRDefault="00476E50" w:rsidP="00476E50">
      <w:pPr>
        <w:autoSpaceDE w:val="0"/>
        <w:autoSpaceDN w:val="0"/>
        <w:adjustRightInd w:val="0"/>
        <w:jc w:val="both"/>
        <w:rPr>
          <w:rFonts w:cs="Arial"/>
          <w:szCs w:val="20"/>
          <w:lang w:val="sl-SI" w:eastAsia="sl-SI"/>
        </w:rPr>
      </w:pPr>
    </w:p>
    <w:p w:rsidR="00476E50" w:rsidRPr="00615A95" w:rsidRDefault="00476E50" w:rsidP="00476E50">
      <w:pPr>
        <w:autoSpaceDE w:val="0"/>
        <w:autoSpaceDN w:val="0"/>
        <w:adjustRightInd w:val="0"/>
        <w:jc w:val="both"/>
        <w:rPr>
          <w:rFonts w:cs="Arial"/>
          <w:szCs w:val="20"/>
          <w:lang w:val="sl-SI" w:eastAsia="sl-SI"/>
        </w:rPr>
      </w:pPr>
      <w:r w:rsidRPr="00615A95">
        <w:rPr>
          <w:rFonts w:cs="Arial"/>
          <w:szCs w:val="20"/>
          <w:lang w:val="sl-SI" w:eastAsia="sl-SI"/>
        </w:rPr>
        <w:t>Kazniva dejanj</w:t>
      </w:r>
      <w:r w:rsidR="00BF0EC7">
        <w:rPr>
          <w:rFonts w:cs="Arial"/>
          <w:szCs w:val="20"/>
          <w:lang w:val="sl-SI" w:eastAsia="sl-SI"/>
        </w:rPr>
        <w:t>a</w:t>
      </w:r>
      <w:r w:rsidRPr="00615A95">
        <w:rPr>
          <w:rFonts w:cs="Arial"/>
          <w:szCs w:val="20"/>
          <w:lang w:val="sl-SI" w:eastAsia="sl-SI"/>
        </w:rPr>
        <w:t xml:space="preserve"> s področja računalniške kriminalitete postajajo</w:t>
      </w:r>
      <w:r w:rsidR="00BF0EC7">
        <w:rPr>
          <w:rFonts w:cs="Arial"/>
          <w:szCs w:val="20"/>
          <w:lang w:val="sl-SI" w:eastAsia="sl-SI"/>
        </w:rPr>
        <w:t xml:space="preserve"> čedalje</w:t>
      </w:r>
      <w:r w:rsidRPr="00615A95">
        <w:rPr>
          <w:rFonts w:cs="Arial"/>
          <w:szCs w:val="20"/>
          <w:lang w:val="sl-SI" w:eastAsia="sl-SI"/>
        </w:rPr>
        <w:t xml:space="preserve"> večj</w:t>
      </w:r>
      <w:r w:rsidR="00BF0EC7">
        <w:rPr>
          <w:rFonts w:cs="Arial"/>
          <w:szCs w:val="20"/>
          <w:lang w:val="sl-SI" w:eastAsia="sl-SI"/>
        </w:rPr>
        <w:t>a</w:t>
      </w:r>
      <w:r w:rsidRPr="00615A95">
        <w:rPr>
          <w:rFonts w:cs="Arial"/>
          <w:szCs w:val="20"/>
          <w:lang w:val="sl-SI" w:eastAsia="sl-SI"/>
        </w:rPr>
        <w:t xml:space="preserve"> varnostni </w:t>
      </w:r>
      <w:r w:rsidR="00BF0EC7">
        <w:rPr>
          <w:rFonts w:cs="Arial"/>
          <w:szCs w:val="20"/>
          <w:lang w:val="sl-SI" w:eastAsia="sl-SI"/>
        </w:rPr>
        <w:t>težava</w:t>
      </w:r>
      <w:r w:rsidRPr="00615A95">
        <w:rPr>
          <w:rFonts w:cs="Arial"/>
          <w:szCs w:val="20"/>
          <w:lang w:val="sl-SI" w:eastAsia="sl-SI"/>
        </w:rPr>
        <w:t>. Napadi so usmerjeni tako proti gospodarskim družbam kakor tudi fizičnim osebam, kjer se povečuje število napadov na bančne račune in tatvin denarja iz njih. Na tem področju smo ozavešča</w:t>
      </w:r>
      <w:r w:rsidR="00BF0EC7">
        <w:rPr>
          <w:rFonts w:cs="Arial"/>
          <w:szCs w:val="20"/>
          <w:lang w:val="sl-SI" w:eastAsia="sl-SI"/>
        </w:rPr>
        <w:t>li</w:t>
      </w:r>
      <w:r w:rsidRPr="00615A95">
        <w:rPr>
          <w:rFonts w:cs="Arial"/>
          <w:szCs w:val="20"/>
          <w:lang w:val="sl-SI" w:eastAsia="sl-SI"/>
        </w:rPr>
        <w:t xml:space="preserve"> vse deležnik</w:t>
      </w:r>
      <w:r w:rsidR="00BF0EC7">
        <w:rPr>
          <w:rFonts w:cs="Arial"/>
          <w:szCs w:val="20"/>
          <w:lang w:val="sl-SI" w:eastAsia="sl-SI"/>
        </w:rPr>
        <w:t>e</w:t>
      </w:r>
      <w:r w:rsidRPr="00615A95">
        <w:rPr>
          <w:rFonts w:cs="Arial"/>
          <w:szCs w:val="20"/>
          <w:lang w:val="sl-SI" w:eastAsia="sl-SI"/>
        </w:rPr>
        <w:t xml:space="preserve"> ter jih opozarjali na načine in oblike napadov in </w:t>
      </w:r>
      <w:r w:rsidR="00BF0EC7">
        <w:rPr>
          <w:rFonts w:cs="Arial"/>
          <w:szCs w:val="20"/>
          <w:lang w:val="sl-SI" w:eastAsia="sl-SI"/>
        </w:rPr>
        <w:t xml:space="preserve">njihove </w:t>
      </w:r>
      <w:r w:rsidRPr="00615A95">
        <w:rPr>
          <w:rFonts w:cs="Arial"/>
          <w:szCs w:val="20"/>
          <w:lang w:val="sl-SI" w:eastAsia="sl-SI"/>
        </w:rPr>
        <w:t xml:space="preserve">posledice. </w:t>
      </w:r>
    </w:p>
    <w:p w:rsidR="00476E50" w:rsidRPr="00615A95" w:rsidRDefault="00476E50" w:rsidP="00476E50">
      <w:pPr>
        <w:autoSpaceDE w:val="0"/>
        <w:autoSpaceDN w:val="0"/>
        <w:adjustRightInd w:val="0"/>
        <w:jc w:val="both"/>
        <w:rPr>
          <w:rFonts w:cs="Arial"/>
          <w:szCs w:val="20"/>
          <w:lang w:val="sl-SI" w:eastAsia="sl-SI"/>
        </w:rPr>
      </w:pPr>
    </w:p>
    <w:p w:rsidR="00476E50" w:rsidRPr="00615A95" w:rsidRDefault="00476E50" w:rsidP="00476E50">
      <w:pPr>
        <w:autoSpaceDE w:val="0"/>
        <w:autoSpaceDN w:val="0"/>
        <w:adjustRightInd w:val="0"/>
        <w:jc w:val="both"/>
        <w:rPr>
          <w:rFonts w:cs="Arial"/>
          <w:szCs w:val="20"/>
          <w:lang w:val="sl-SI" w:eastAsia="sl-SI"/>
        </w:rPr>
      </w:pPr>
      <w:r w:rsidRPr="00615A95">
        <w:rPr>
          <w:rFonts w:cs="Arial"/>
          <w:szCs w:val="20"/>
          <w:lang w:val="sl-SI" w:eastAsia="sl-SI"/>
        </w:rPr>
        <w:t>Področje kriminalističn</w:t>
      </w:r>
      <w:r w:rsidR="00BF0EC7">
        <w:rPr>
          <w:rFonts w:cs="Arial"/>
          <w:szCs w:val="20"/>
          <w:lang w:val="sl-SI" w:eastAsia="sl-SI"/>
        </w:rPr>
        <w:t>e</w:t>
      </w:r>
      <w:r w:rsidRPr="00615A95">
        <w:rPr>
          <w:rFonts w:cs="Arial"/>
          <w:szCs w:val="20"/>
          <w:lang w:val="sl-SI" w:eastAsia="sl-SI"/>
        </w:rPr>
        <w:t xml:space="preserve"> obveščevalne dejavnosti je pomemben člen pri zaznavanju, odkrivanju in preiskovanju kaznivih dejanj. Sodelovanje z </w:t>
      </w:r>
      <w:r w:rsidRPr="00BF1095">
        <w:rPr>
          <w:rFonts w:cs="Arial"/>
          <w:szCs w:val="20"/>
          <w:lang w:val="sl-SI" w:eastAsia="sl-SI"/>
        </w:rPr>
        <w:t>linijami</w:t>
      </w:r>
      <w:r w:rsidRPr="00615A95">
        <w:rPr>
          <w:rFonts w:cs="Arial"/>
          <w:szCs w:val="20"/>
          <w:lang w:val="sl-SI" w:eastAsia="sl-SI"/>
        </w:rPr>
        <w:t xml:space="preserve"> dela je v letu 2025 </w:t>
      </w:r>
      <w:r w:rsidR="00BF0EC7">
        <w:rPr>
          <w:rFonts w:cs="Arial"/>
          <w:szCs w:val="20"/>
          <w:lang w:val="sl-SI" w:eastAsia="sl-SI"/>
        </w:rPr>
        <w:t>prispevalo</w:t>
      </w:r>
      <w:r w:rsidRPr="00615A95">
        <w:rPr>
          <w:rFonts w:cs="Arial"/>
          <w:szCs w:val="20"/>
          <w:lang w:val="sl-SI" w:eastAsia="sl-SI"/>
        </w:rPr>
        <w:t xml:space="preserve"> k aktivnejšemu in usmerjenemu odkrivanj</w:t>
      </w:r>
      <w:r w:rsidR="005B680C">
        <w:rPr>
          <w:rFonts w:cs="Arial"/>
          <w:szCs w:val="20"/>
          <w:lang w:val="sl-SI" w:eastAsia="sl-SI"/>
        </w:rPr>
        <w:t>u</w:t>
      </w:r>
      <w:r w:rsidRPr="00615A95">
        <w:rPr>
          <w:rFonts w:cs="Arial"/>
          <w:szCs w:val="20"/>
          <w:lang w:val="sl-SI" w:eastAsia="sl-SI"/>
        </w:rPr>
        <w:t>, preprečevanj</w:t>
      </w:r>
      <w:r w:rsidR="005B680C">
        <w:rPr>
          <w:rFonts w:cs="Arial"/>
          <w:szCs w:val="20"/>
          <w:lang w:val="sl-SI" w:eastAsia="sl-SI"/>
        </w:rPr>
        <w:t>u</w:t>
      </w:r>
      <w:r w:rsidRPr="00615A95">
        <w:rPr>
          <w:rFonts w:cs="Arial"/>
          <w:szCs w:val="20"/>
          <w:lang w:val="sl-SI" w:eastAsia="sl-SI"/>
        </w:rPr>
        <w:t xml:space="preserve"> in preiskovanj</w:t>
      </w:r>
      <w:r w:rsidR="005B680C">
        <w:rPr>
          <w:rFonts w:cs="Arial"/>
          <w:szCs w:val="20"/>
          <w:lang w:val="sl-SI" w:eastAsia="sl-SI"/>
        </w:rPr>
        <w:t>u</w:t>
      </w:r>
      <w:r w:rsidRPr="00615A95">
        <w:rPr>
          <w:rFonts w:cs="Arial"/>
          <w:szCs w:val="20"/>
          <w:lang w:val="sl-SI" w:eastAsia="sl-SI"/>
        </w:rPr>
        <w:t xml:space="preserve"> hujših pojavnih oblik </w:t>
      </w:r>
      <w:r w:rsidRPr="00615A95">
        <w:rPr>
          <w:rFonts w:cs="Arial"/>
          <w:szCs w:val="20"/>
          <w:lang w:val="sl-SI" w:eastAsia="sl-SI"/>
        </w:rPr>
        <w:lastRenderedPageBreak/>
        <w:t>kaznivih dejanj. Temu področju bomo v prihodnje namenili večji poudarek in policistom skušali osmisliti pomembnost zbiranja podatkov in obvestil na terenu.</w:t>
      </w:r>
      <w:r w:rsidR="00F46ACB" w:rsidRPr="00615A95">
        <w:rPr>
          <w:rFonts w:cs="Arial"/>
          <w:szCs w:val="20"/>
          <w:lang w:val="sl-SI" w:eastAsia="sl-SI"/>
        </w:rPr>
        <w:t xml:space="preserve">    </w:t>
      </w:r>
    </w:p>
    <w:p w:rsidR="00870219" w:rsidRPr="00615A95" w:rsidRDefault="00870219" w:rsidP="00870219">
      <w:pPr>
        <w:autoSpaceDE w:val="0"/>
        <w:autoSpaceDN w:val="0"/>
        <w:adjustRightInd w:val="0"/>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Pri zagotavljanju javnega reda na javnih krajih smo nadaljevali</w:t>
      </w:r>
      <w:r w:rsidR="00F46ACB" w:rsidRPr="00615A95">
        <w:rPr>
          <w:rFonts w:cs="Arial"/>
          <w:szCs w:val="20"/>
          <w:lang w:val="sl-SI"/>
        </w:rPr>
        <w:t xml:space="preserve"> </w:t>
      </w:r>
      <w:r w:rsidRPr="00615A95">
        <w:rPr>
          <w:rFonts w:cs="Arial"/>
          <w:szCs w:val="20"/>
          <w:lang w:val="sl-SI"/>
        </w:rPr>
        <w:t>izvajanje ukrepov na varnostno obremenjenih območjih in kriminalnih žariščih, zlasti v starem mestnem jedru Maribora in Ptuja, kjer smo z vnovičnim izvajanjem nadzora nad gostinskimi lokali zagotavljali stabilne varnostne razmere. Ob tem smo v skladu z Zakonom o zasebnem varovanju sodelovali z zasebnimi varnostnimi subjekti in tudi na ta način preprečevali hujše kršitve javnega reda in miru.</w:t>
      </w:r>
    </w:p>
    <w:p w:rsidR="004E76CE" w:rsidRPr="00615A95" w:rsidRDefault="004E76CE" w:rsidP="004E76CE">
      <w:pPr>
        <w:jc w:val="both"/>
        <w:rPr>
          <w:rFonts w:cs="Arial"/>
          <w:szCs w:val="20"/>
          <w:lang w:val="sl-SI"/>
        </w:rPr>
      </w:pPr>
      <w:r w:rsidRPr="00615A95">
        <w:rPr>
          <w:rFonts w:cs="Arial"/>
          <w:szCs w:val="20"/>
          <w:lang w:val="sl-SI"/>
        </w:rPr>
        <w:t xml:space="preserve"> </w:t>
      </w:r>
    </w:p>
    <w:p w:rsidR="004E76CE" w:rsidRPr="00615A95" w:rsidRDefault="004E76CE" w:rsidP="004E76CE">
      <w:pPr>
        <w:jc w:val="both"/>
        <w:rPr>
          <w:rFonts w:cs="Arial"/>
          <w:szCs w:val="20"/>
          <w:lang w:val="sl-SI"/>
        </w:rPr>
      </w:pPr>
      <w:r w:rsidRPr="00615A95">
        <w:rPr>
          <w:rFonts w:cs="Arial"/>
          <w:szCs w:val="20"/>
          <w:lang w:val="sl-SI"/>
        </w:rPr>
        <w:t>Zaradi navtične dejavnosti in turizma na Dravi, predvsem na Ptujskem jezeru, smo v poletni turistični sezoni s čolnom nadzorovali plovni režim na Dravi na območj</w:t>
      </w:r>
      <w:r w:rsidR="005B680C">
        <w:rPr>
          <w:rFonts w:cs="Arial"/>
          <w:szCs w:val="20"/>
          <w:lang w:val="sl-SI"/>
        </w:rPr>
        <w:t>u</w:t>
      </w:r>
      <w:r w:rsidRPr="00615A95">
        <w:rPr>
          <w:rFonts w:cs="Arial"/>
          <w:szCs w:val="20"/>
          <w:lang w:val="sl-SI"/>
        </w:rPr>
        <w:t xml:space="preserve"> Maribora in Ptuja.</w:t>
      </w:r>
    </w:p>
    <w:p w:rsidR="004E76CE" w:rsidRPr="00615A95" w:rsidRDefault="004E76CE" w:rsidP="004E76CE">
      <w:pPr>
        <w:autoSpaceDE w:val="0"/>
        <w:autoSpaceDN w:val="0"/>
        <w:adjustRightInd w:val="0"/>
        <w:jc w:val="both"/>
        <w:rPr>
          <w:rFonts w:cs="Arial"/>
          <w:bCs/>
          <w:szCs w:val="20"/>
          <w:lang w:val="sl-SI"/>
        </w:rPr>
      </w:pPr>
    </w:p>
    <w:p w:rsidR="004E76CE" w:rsidRPr="00615A95" w:rsidRDefault="004E76CE" w:rsidP="004E76CE">
      <w:pPr>
        <w:jc w:val="both"/>
        <w:rPr>
          <w:rFonts w:cs="Arial"/>
          <w:szCs w:val="20"/>
          <w:lang w:val="sl-SI" w:eastAsia="sl-SI"/>
        </w:rPr>
      </w:pPr>
      <w:r w:rsidRPr="00615A95">
        <w:rPr>
          <w:rFonts w:cs="Arial"/>
          <w:szCs w:val="20"/>
          <w:lang w:val="sl-SI"/>
        </w:rPr>
        <w:t xml:space="preserve">Delo policije na področju nasilja v družini je bilo usmerjeno v njegovo celovito obvladovanje, pri čemer smo upoštevali načelo ničelne tolerance pri obravnavi posameznih primerov, splošno usmerjenost k celovitim policijskim postopkom ter učinkovito sodelovanje z drugimi državnimi organi in civilno družbo. </w:t>
      </w:r>
    </w:p>
    <w:p w:rsidR="004E76CE" w:rsidRPr="00615A95" w:rsidRDefault="004E76CE" w:rsidP="004E76CE">
      <w:pPr>
        <w:autoSpaceDE w:val="0"/>
        <w:autoSpaceDN w:val="0"/>
        <w:adjustRightInd w:val="0"/>
        <w:jc w:val="both"/>
        <w:rPr>
          <w:rFonts w:eastAsia="Calibri" w:cs="Arial"/>
          <w:szCs w:val="20"/>
          <w:lang w:val="sl-SI"/>
        </w:rPr>
      </w:pPr>
    </w:p>
    <w:p w:rsidR="004E76CE" w:rsidRPr="00615A95" w:rsidRDefault="004E76CE" w:rsidP="004E76CE">
      <w:pPr>
        <w:autoSpaceDE w:val="0"/>
        <w:autoSpaceDN w:val="0"/>
        <w:adjustRightInd w:val="0"/>
        <w:jc w:val="both"/>
        <w:rPr>
          <w:rFonts w:eastAsia="Calibri" w:cs="Arial"/>
          <w:szCs w:val="20"/>
          <w:lang w:val="sl-SI"/>
        </w:rPr>
      </w:pPr>
      <w:r w:rsidRPr="00615A95">
        <w:rPr>
          <w:rFonts w:eastAsia="Calibri" w:cs="Arial"/>
          <w:szCs w:val="20"/>
          <w:lang w:val="sl-SI"/>
        </w:rPr>
        <w:t xml:space="preserve">Hujših in množičnih kršitev javnega reda, ki bi za vzpostavitev reda zahtevale množično uporabo prisilnih sredstev oziroma uporabo prisilnih sredstev po odredbi, ni bilo.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eastAsia="x-none"/>
        </w:rPr>
      </w:pPr>
      <w:r w:rsidRPr="00615A95">
        <w:rPr>
          <w:rFonts w:eastAsia="Calibri" w:cs="Arial"/>
          <w:szCs w:val="20"/>
          <w:lang w:val="sl-SI"/>
        </w:rPr>
        <w:t xml:space="preserve">Na stadionu Ljudski vrt v Mariboru je bilo odigranih nekaj nogometnih tekem, ki so kot javne prireditve pomenile povečano varnostno tveganje, predvsem med NK Maribor in NK Olimpija v marcu in novembru. V poletnem času smo varovali kvalifikacijsko nogometno tekmo med NK Maribor in FC Paksi (Madžarska), kjer ni prišlo do kršitev. </w:t>
      </w:r>
      <w:r w:rsidRPr="00615A95">
        <w:rPr>
          <w:rFonts w:cs="Arial"/>
          <w:szCs w:val="20"/>
          <w:lang w:val="sl-SI" w:eastAsia="x-none"/>
        </w:rPr>
        <w:t xml:space="preserve">Pri vseh tekmah so </w:t>
      </w:r>
      <w:r w:rsidR="00320900" w:rsidRPr="00615A95">
        <w:rPr>
          <w:rFonts w:cs="Arial"/>
          <w:szCs w:val="20"/>
          <w:lang w:val="sl-SI" w:eastAsia="x-none"/>
        </w:rPr>
        <w:t xml:space="preserve">imeli </w:t>
      </w:r>
      <w:r w:rsidRPr="00615A95">
        <w:rPr>
          <w:rFonts w:cs="Arial"/>
          <w:szCs w:val="20"/>
          <w:lang w:val="sl-SI" w:eastAsia="x-none"/>
        </w:rPr>
        <w:t>pomembno vlogo pri zagotavljanju varnosti tudi policisti spoterji, ki so bili aktivirani 41</w:t>
      </w:r>
      <w:r w:rsidR="00043A66">
        <w:rPr>
          <w:rFonts w:cs="Arial"/>
          <w:szCs w:val="20"/>
          <w:lang w:val="sl-SI" w:eastAsia="x-none"/>
        </w:rPr>
        <w:t>-</w:t>
      </w:r>
      <w:r w:rsidRPr="00615A95">
        <w:rPr>
          <w:rFonts w:cs="Arial"/>
          <w:szCs w:val="20"/>
          <w:lang w:val="sl-SI" w:eastAsia="x-none"/>
        </w:rPr>
        <w:t>krat.</w:t>
      </w:r>
    </w:p>
    <w:p w:rsidR="004E76CE" w:rsidRPr="00615A95" w:rsidRDefault="004E76CE" w:rsidP="004E76CE">
      <w:pPr>
        <w:autoSpaceDE w:val="0"/>
        <w:autoSpaceDN w:val="0"/>
        <w:adjustRightInd w:val="0"/>
        <w:contextualSpacing/>
        <w:jc w:val="both"/>
        <w:rPr>
          <w:rFonts w:cs="Arial"/>
          <w:bCs/>
          <w:szCs w:val="20"/>
          <w:lang w:val="sl-SI" w:eastAsia="sl-SI"/>
        </w:rPr>
      </w:pPr>
    </w:p>
    <w:p w:rsidR="004E76CE" w:rsidRPr="00615A95" w:rsidRDefault="004E76CE" w:rsidP="004E76CE">
      <w:pPr>
        <w:keepLines/>
        <w:autoSpaceDE w:val="0"/>
        <w:autoSpaceDN w:val="0"/>
        <w:adjustRightInd w:val="0"/>
        <w:jc w:val="both"/>
        <w:rPr>
          <w:rFonts w:cs="Arial"/>
          <w:szCs w:val="20"/>
          <w:lang w:val="sl-SI"/>
        </w:rPr>
      </w:pPr>
      <w:r w:rsidRPr="00615A95">
        <w:rPr>
          <w:rFonts w:cs="Arial"/>
          <w:szCs w:val="20"/>
          <w:lang w:val="sl-SI"/>
        </w:rPr>
        <w:t xml:space="preserve">Javne prireditve v okviru pustovanj, predvsem v Spodnjem Podravju, so potekale brez večjih kršitev. Izvajali smo aktivnosti na javnih shodih. </w:t>
      </w:r>
      <w:r w:rsidR="00043A66">
        <w:rPr>
          <w:rFonts w:cs="Arial"/>
          <w:szCs w:val="20"/>
          <w:lang w:val="sl-SI"/>
        </w:rPr>
        <w:t>V</w:t>
      </w:r>
      <w:r w:rsidRPr="00615A95">
        <w:rPr>
          <w:rFonts w:cs="Arial"/>
          <w:szCs w:val="20"/>
          <w:lang w:val="sl-SI"/>
        </w:rPr>
        <w:t xml:space="preserve">arnostno zahtevnejši je bil javni shod Parada ponosa 2025 v juniju, </w:t>
      </w:r>
      <w:r w:rsidR="002D7A3D" w:rsidRPr="00615A95">
        <w:rPr>
          <w:rFonts w:cs="Arial"/>
          <w:szCs w:val="20"/>
          <w:lang w:val="sl-SI"/>
        </w:rPr>
        <w:t xml:space="preserve">kjer </w:t>
      </w:r>
      <w:r w:rsidRPr="00615A95">
        <w:rPr>
          <w:rFonts w:cs="Arial"/>
          <w:szCs w:val="20"/>
          <w:lang w:val="sl-SI"/>
        </w:rPr>
        <w:t xml:space="preserve">do kršitev </w:t>
      </w:r>
      <w:r w:rsidR="00043A66">
        <w:rPr>
          <w:rFonts w:cs="Arial"/>
          <w:szCs w:val="20"/>
          <w:lang w:val="sl-SI"/>
        </w:rPr>
        <w:t>javnega reda in miru (</w:t>
      </w:r>
      <w:r w:rsidRPr="00615A95">
        <w:rPr>
          <w:rFonts w:cs="Arial"/>
          <w:szCs w:val="20"/>
          <w:lang w:val="sl-SI"/>
        </w:rPr>
        <w:t>JRM</w:t>
      </w:r>
      <w:r w:rsidR="00043A66">
        <w:rPr>
          <w:rFonts w:cs="Arial"/>
          <w:szCs w:val="20"/>
          <w:lang w:val="sl-SI"/>
        </w:rPr>
        <w:t>)</w:t>
      </w:r>
      <w:r w:rsidRPr="00615A95">
        <w:rPr>
          <w:rFonts w:cs="Arial"/>
          <w:szCs w:val="20"/>
          <w:lang w:val="sl-SI"/>
        </w:rPr>
        <w:t xml:space="preserve"> ni prišlo. Prav tako je bil</w:t>
      </w:r>
      <w:r w:rsidR="00043A66">
        <w:rPr>
          <w:rFonts w:cs="Arial"/>
          <w:szCs w:val="20"/>
          <w:lang w:val="sl-SI"/>
        </w:rPr>
        <w:t>o</w:t>
      </w:r>
      <w:r w:rsidRPr="00615A95">
        <w:rPr>
          <w:rFonts w:cs="Arial"/>
          <w:szCs w:val="20"/>
          <w:lang w:val="sl-SI"/>
        </w:rPr>
        <w:t xml:space="preserve"> varnostno zahtevnejše varovanje sočasnih javnih shodov </w:t>
      </w:r>
      <w:r w:rsidR="00043A66">
        <w:rPr>
          <w:rFonts w:cs="Arial"/>
          <w:szCs w:val="20"/>
          <w:lang w:val="sl-SI"/>
        </w:rPr>
        <w:t>»p</w:t>
      </w:r>
      <w:r w:rsidRPr="00615A95">
        <w:rPr>
          <w:rFonts w:cs="Arial"/>
          <w:szCs w:val="20"/>
          <w:lang w:val="sl-SI"/>
        </w:rPr>
        <w:t>ohod za življenje</w:t>
      </w:r>
      <w:r w:rsidR="00043A66">
        <w:rPr>
          <w:rFonts w:cs="Arial"/>
          <w:szCs w:val="20"/>
          <w:lang w:val="sl-SI"/>
        </w:rPr>
        <w:t>«</w:t>
      </w:r>
      <w:r w:rsidRPr="00615A95">
        <w:rPr>
          <w:rFonts w:cs="Arial"/>
          <w:szCs w:val="20"/>
          <w:lang w:val="sl-SI"/>
        </w:rPr>
        <w:t xml:space="preserve"> (proti splavu) in </w:t>
      </w:r>
      <w:r w:rsidR="00043A66">
        <w:rPr>
          <w:rFonts w:cs="Arial"/>
          <w:szCs w:val="20"/>
          <w:lang w:val="sl-SI"/>
        </w:rPr>
        <w:t>»s</w:t>
      </w:r>
      <w:r w:rsidRPr="00615A95">
        <w:rPr>
          <w:rFonts w:cs="Arial"/>
          <w:szCs w:val="20"/>
          <w:lang w:val="sl-SI"/>
        </w:rPr>
        <w:t>hod za dostojno življenje</w:t>
      </w:r>
      <w:r w:rsidR="00043A66">
        <w:rPr>
          <w:rFonts w:cs="Arial"/>
          <w:szCs w:val="20"/>
          <w:lang w:val="sl-SI"/>
        </w:rPr>
        <w:t>«</w:t>
      </w:r>
      <w:r w:rsidRPr="00615A95">
        <w:rPr>
          <w:rFonts w:cs="Arial"/>
          <w:szCs w:val="20"/>
          <w:lang w:val="sl-SI"/>
        </w:rPr>
        <w:t xml:space="preserve"> (za pravico do splava), </w:t>
      </w:r>
      <w:r w:rsidR="00043A66">
        <w:rPr>
          <w:rFonts w:cs="Arial"/>
          <w:szCs w:val="20"/>
          <w:lang w:val="sl-SI"/>
        </w:rPr>
        <w:t>kjer pa</w:t>
      </w:r>
      <w:r w:rsidRPr="00615A95">
        <w:rPr>
          <w:rFonts w:cs="Arial"/>
          <w:szCs w:val="20"/>
          <w:lang w:val="sl-SI"/>
        </w:rPr>
        <w:t xml:space="preserve"> kršitev JRM ni </w:t>
      </w:r>
      <w:r w:rsidR="00043A66">
        <w:rPr>
          <w:rFonts w:cs="Arial"/>
          <w:szCs w:val="20"/>
          <w:lang w:val="sl-SI"/>
        </w:rPr>
        <w:t>bilo</w:t>
      </w:r>
      <w:r w:rsidRPr="00615A95">
        <w:rPr>
          <w:rFonts w:cs="Arial"/>
          <w:szCs w:val="20"/>
          <w:lang w:val="sl-SI"/>
        </w:rPr>
        <w:t>.</w:t>
      </w:r>
    </w:p>
    <w:p w:rsidR="004E76CE" w:rsidRPr="00615A95" w:rsidRDefault="004E76CE" w:rsidP="004E76CE">
      <w:pPr>
        <w:jc w:val="both"/>
        <w:rPr>
          <w:rFonts w:cs="Arial"/>
          <w:szCs w:val="20"/>
          <w:lang w:val="sl-SI"/>
        </w:rPr>
      </w:pPr>
    </w:p>
    <w:p w:rsidR="004E76CE" w:rsidRPr="00615A95" w:rsidRDefault="004E76CE" w:rsidP="004E76CE">
      <w:pPr>
        <w:ind w:left="12"/>
        <w:contextualSpacing/>
        <w:jc w:val="both"/>
        <w:rPr>
          <w:rFonts w:cs="Arial"/>
          <w:szCs w:val="20"/>
          <w:lang w:val="sl-SI"/>
        </w:rPr>
      </w:pPr>
      <w:r w:rsidRPr="00615A95">
        <w:rPr>
          <w:rFonts w:eastAsia="Calibri" w:cs="Arial"/>
          <w:szCs w:val="20"/>
          <w:lang w:val="sl-SI"/>
        </w:rPr>
        <w:t xml:space="preserve">Posebno pozornost smo namenili delu z Romi. Tako še naprej sodelujemo v </w:t>
      </w:r>
      <w:r w:rsidRPr="00615A95">
        <w:rPr>
          <w:rFonts w:cs="Arial"/>
          <w:szCs w:val="20"/>
          <w:lang w:val="sl-SI"/>
        </w:rPr>
        <w:t>delovni skupini za delo policije v večkulturni družbi in s subkulturnimi skupinami.</w:t>
      </w:r>
    </w:p>
    <w:p w:rsidR="004E76CE" w:rsidRPr="00615A95" w:rsidRDefault="004E76CE" w:rsidP="004E76CE">
      <w:pPr>
        <w:ind w:left="12"/>
        <w:contextualSpacing/>
        <w:jc w:val="both"/>
        <w:rPr>
          <w:rFonts w:eastAsia="Calibri" w:cs="Arial"/>
          <w:szCs w:val="20"/>
          <w:lang w:val="sl-SI"/>
        </w:rPr>
      </w:pPr>
    </w:p>
    <w:p w:rsidR="004E76CE" w:rsidRPr="00615A95" w:rsidRDefault="004E76CE" w:rsidP="004E76CE">
      <w:pPr>
        <w:jc w:val="both"/>
        <w:rPr>
          <w:rFonts w:cs="Arial"/>
          <w:szCs w:val="20"/>
          <w:lang w:val="sl-SI"/>
        </w:rPr>
      </w:pPr>
      <w:r w:rsidRPr="00615A95">
        <w:rPr>
          <w:rFonts w:cs="Arial"/>
          <w:szCs w:val="20"/>
          <w:lang w:val="sl-SI"/>
        </w:rPr>
        <w:t>V decembru 2025 je bila izvedena vaja AMOK na Gimnaziji Ormož, v kateri so sodelovali policisti več PE PU Maribor. Hkrati je bilo izvedeno tudi predavanje za zaposlene OŠ Ormož, OŠ Središče ob Dravi, vrtca Središče ob Dra</w:t>
      </w:r>
      <w:r w:rsidR="0099349F">
        <w:rPr>
          <w:rFonts w:cs="Arial"/>
          <w:szCs w:val="20"/>
          <w:lang w:val="sl-SI"/>
        </w:rPr>
        <w:t>v</w:t>
      </w:r>
      <w:r w:rsidRPr="00615A95">
        <w:rPr>
          <w:rFonts w:cs="Arial"/>
          <w:szCs w:val="20"/>
          <w:lang w:val="sl-SI"/>
        </w:rPr>
        <w:t xml:space="preserve">i in Gimnazije Ormož. </w:t>
      </w:r>
    </w:p>
    <w:p w:rsidR="004E76CE" w:rsidRPr="00615A95" w:rsidRDefault="004E76CE" w:rsidP="004E76CE">
      <w:pPr>
        <w:jc w:val="both"/>
        <w:rPr>
          <w:rFonts w:cs="Arial"/>
          <w:szCs w:val="20"/>
          <w:lang w:val="sl-SI" w:eastAsia="x-none"/>
        </w:rPr>
      </w:pPr>
    </w:p>
    <w:p w:rsidR="004E76CE" w:rsidRPr="00615A95" w:rsidRDefault="004E76CE" w:rsidP="004E76CE">
      <w:pPr>
        <w:keepLines/>
        <w:autoSpaceDE w:val="0"/>
        <w:autoSpaceDN w:val="0"/>
        <w:adjustRightInd w:val="0"/>
        <w:jc w:val="both"/>
        <w:rPr>
          <w:rFonts w:eastAsia="Calibri" w:cs="Arial"/>
          <w:szCs w:val="20"/>
          <w:lang w:val="sl-SI"/>
        </w:rPr>
      </w:pPr>
      <w:r w:rsidRPr="00615A95">
        <w:rPr>
          <w:rFonts w:eastAsia="Calibri" w:cs="Arial"/>
          <w:szCs w:val="20"/>
          <w:lang w:val="sl-SI"/>
        </w:rPr>
        <w:t>V letu 2025 sta bila izvedena dva strokovna posveta z regijskima centroma za socialno delo na področju obravnave nasilja v družini. V tednu preprečevanja nasilja nad ženskami smo izvedli tudi več preventivnih aktivnosti. Kot ukrep iz Resolucije o nacionalnem programu za preprečevanje nasilja v družini in nad ženskami 2024</w:t>
      </w:r>
      <w:r w:rsidR="0099349F">
        <w:rPr>
          <w:rFonts w:eastAsia="Calibri" w:cs="Arial"/>
          <w:szCs w:val="20"/>
          <w:lang w:val="sl-SI"/>
        </w:rPr>
        <w:t>–</w:t>
      </w:r>
      <w:r w:rsidRPr="00615A95">
        <w:rPr>
          <w:rFonts w:eastAsia="Calibri" w:cs="Arial"/>
          <w:szCs w:val="20"/>
          <w:lang w:val="sl-SI"/>
        </w:rPr>
        <w:t xml:space="preserve">2029, ki jo je pripravilo </w:t>
      </w:r>
      <w:r w:rsidR="0099349F">
        <w:rPr>
          <w:rFonts w:eastAsia="Calibri" w:cs="Arial"/>
          <w:szCs w:val="20"/>
          <w:lang w:val="sl-SI"/>
        </w:rPr>
        <w:t>m</w:t>
      </w:r>
      <w:r w:rsidRPr="00615A95">
        <w:rPr>
          <w:rFonts w:eastAsia="Calibri" w:cs="Arial"/>
          <w:szCs w:val="20"/>
          <w:lang w:val="sl-SI"/>
        </w:rPr>
        <w:t xml:space="preserve">inistrstvo za delo, družino, socialne zadeve in enake možnosti, sta bila na območju Policijske uprave Maribor vzpostavljena tudi dva </w:t>
      </w:r>
      <w:r w:rsidR="0099349F">
        <w:rPr>
          <w:rFonts w:eastAsia="Calibri" w:cs="Arial"/>
          <w:szCs w:val="20"/>
          <w:lang w:val="sl-SI"/>
        </w:rPr>
        <w:t>več</w:t>
      </w:r>
      <w:r w:rsidRPr="00615A95">
        <w:rPr>
          <w:rFonts w:eastAsia="Calibri" w:cs="Arial"/>
          <w:szCs w:val="20"/>
          <w:lang w:val="sl-SI"/>
        </w:rPr>
        <w:t>disciplinarna tima, eden na območju delovanja Centra za socialno delo Maribor, drugi na območju delovanja Centra za socialno delo Spodnje Podravje, v katerih aktivno sodeluje tudi policija.</w:t>
      </w:r>
    </w:p>
    <w:p w:rsidR="004E76CE" w:rsidRPr="00615A95" w:rsidRDefault="004E76CE" w:rsidP="004E76CE">
      <w:pPr>
        <w:autoSpaceDE w:val="0"/>
        <w:autoSpaceDN w:val="0"/>
        <w:adjustRightInd w:val="0"/>
        <w:jc w:val="both"/>
        <w:rPr>
          <w:rFonts w:eastAsia="Calibri"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V letu 2025 smo izvedli nekoliko več aktiviranj pripadnikov PPE PU Maribor kot v letu 2024. Policisti PPE so bili aktivirani zaradi vzdrževanja javnega reda in miru na prireditvah in shodih ter </w:t>
      </w:r>
      <w:r w:rsidR="0099349F">
        <w:rPr>
          <w:rFonts w:cs="Arial"/>
          <w:szCs w:val="20"/>
          <w:lang w:val="sl-SI"/>
        </w:rPr>
        <w:t xml:space="preserve">zaradi </w:t>
      </w:r>
      <w:r w:rsidRPr="00615A95">
        <w:rPr>
          <w:rFonts w:cs="Arial"/>
          <w:szCs w:val="20"/>
          <w:lang w:val="sl-SI"/>
        </w:rPr>
        <w:t>varovanja športnih prireditev na ozemlju celotne države. Zaradi izvajanja operativnih nalog oziroma zagotavljanja splošne varnosti ljudi in premoženja so delovali tudi na območju Policijske uprave Novo mesto. Tudi pripadniki gorske enote so bili aktivirani v več primerih kot v letu 2024</w:t>
      </w:r>
      <w:r w:rsidR="0099349F">
        <w:rPr>
          <w:rFonts w:cs="Arial"/>
          <w:szCs w:val="20"/>
          <w:lang w:val="sl-SI"/>
        </w:rPr>
        <w:t>,</w:t>
      </w:r>
      <w:r w:rsidRPr="00615A95">
        <w:rPr>
          <w:rFonts w:cs="Arial"/>
          <w:szCs w:val="20"/>
          <w:lang w:val="sl-SI"/>
        </w:rPr>
        <w:t xml:space="preserve"> in sicer zaradi izvedbe poostrenih nadzorov v naravnem okolju, preventivnega dela v gorah in opravljanja dežurstva na Brniku. Naloge PPE so bile v vseh aktiviranjih opravljene na visoki strokovni ravni. </w:t>
      </w:r>
    </w:p>
    <w:p w:rsidR="004E76CE" w:rsidRPr="00615A95" w:rsidRDefault="004E76CE" w:rsidP="004E76CE">
      <w:pPr>
        <w:autoSpaceDE w:val="0"/>
        <w:autoSpaceDN w:val="0"/>
        <w:adjustRightInd w:val="0"/>
        <w:jc w:val="both"/>
        <w:rPr>
          <w:rFonts w:eastAsia="Calibri"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V operativno delo smo v okviru predvidenih kvot vključevali pomožne policiste, zlasti za varovanje državne meje na strateških mejnih točkah na območju PU Maribor, </w:t>
      </w:r>
      <w:r w:rsidR="0099349F">
        <w:rPr>
          <w:rFonts w:cs="Arial"/>
          <w:szCs w:val="20"/>
          <w:lang w:val="sl-SI"/>
        </w:rPr>
        <w:t>celo</w:t>
      </w:r>
      <w:r w:rsidRPr="00615A95">
        <w:rPr>
          <w:rFonts w:cs="Arial"/>
          <w:szCs w:val="20"/>
          <w:lang w:val="sl-SI"/>
        </w:rPr>
        <w:t xml:space="preserve"> leto so sodelovali pri varovanju sojenja na Gospodarskem razstavišču v Ljubljani (»kavaški klan«), opravljali so delo v </w:t>
      </w:r>
      <w:r w:rsidRPr="00615A95">
        <w:rPr>
          <w:rFonts w:cs="Arial"/>
          <w:szCs w:val="20"/>
          <w:lang w:val="sl-SI"/>
        </w:rPr>
        <w:lastRenderedPageBreak/>
        <w:t xml:space="preserve">Centru za varovanje in zaščito v Ljubljani, </w:t>
      </w:r>
      <w:r w:rsidR="0099349F">
        <w:rPr>
          <w:rFonts w:cs="Arial"/>
          <w:szCs w:val="20"/>
          <w:lang w:val="sl-SI"/>
        </w:rPr>
        <w:t>celo</w:t>
      </w:r>
      <w:r w:rsidRPr="00615A95">
        <w:rPr>
          <w:rFonts w:cs="Arial"/>
          <w:szCs w:val="20"/>
          <w:lang w:val="sl-SI"/>
        </w:rPr>
        <w:t xml:space="preserve"> leto so opravljali privedbe pripornikov ZPKZ Maribor na sodišča skupaj s pravosodnimi policisti, sodelovali so pri raznih poostrenih nadzorih na PU Maribor ter pri varovanju kolesarskih dirk in pustovanja 2025 na Ptuju</w:t>
      </w:r>
      <w:r w:rsidR="00320900" w:rsidRPr="00615A95">
        <w:rPr>
          <w:rFonts w:cs="Arial"/>
          <w:szCs w:val="20"/>
          <w:lang w:val="sl-SI"/>
        </w:rPr>
        <w:t>.</w:t>
      </w:r>
      <w:r w:rsidRPr="00615A95">
        <w:rPr>
          <w:rFonts w:cs="Arial"/>
          <w:szCs w:val="20"/>
          <w:lang w:val="sl-SI"/>
        </w:rPr>
        <w:t xml:space="preserve"> </w:t>
      </w:r>
      <w:r w:rsidR="00320900" w:rsidRPr="00615A95">
        <w:rPr>
          <w:rFonts w:cs="Arial"/>
          <w:szCs w:val="20"/>
          <w:lang w:val="sl-SI"/>
        </w:rPr>
        <w:t>P</w:t>
      </w:r>
      <w:r w:rsidRPr="00615A95">
        <w:rPr>
          <w:rFonts w:cs="Arial"/>
          <w:szCs w:val="20"/>
          <w:lang w:val="sl-SI"/>
        </w:rPr>
        <w:t>rav tako so v letu 2025</w:t>
      </w:r>
      <w:r w:rsidR="0099349F">
        <w:rPr>
          <w:rFonts w:cs="Arial"/>
          <w:szCs w:val="20"/>
          <w:lang w:val="sl-SI"/>
        </w:rPr>
        <w:t xml:space="preserve"> ob koncih tedna</w:t>
      </w:r>
      <w:r w:rsidRPr="00615A95">
        <w:rPr>
          <w:rFonts w:cs="Arial"/>
          <w:szCs w:val="20"/>
          <w:lang w:val="sl-SI"/>
        </w:rPr>
        <w:t xml:space="preserve"> opravlja</w:t>
      </w:r>
      <w:r w:rsidR="0099349F">
        <w:rPr>
          <w:rFonts w:cs="Arial"/>
          <w:szCs w:val="20"/>
          <w:lang w:val="sl-SI"/>
        </w:rPr>
        <w:t>li</w:t>
      </w:r>
      <w:r w:rsidRPr="00615A95">
        <w:rPr>
          <w:rFonts w:cs="Arial"/>
          <w:szCs w:val="20"/>
          <w:lang w:val="sl-SI"/>
        </w:rPr>
        <w:t xml:space="preserve"> kontrolo ukrepa prepovedi približevanja na območju mesta Maribor, da bi kadrovsko razbremenili Policijsko postajo (PP) Maribor I in PP Maribor II</w:t>
      </w:r>
      <w:r w:rsidR="00320900" w:rsidRPr="00615A95">
        <w:rPr>
          <w:rFonts w:cs="Arial"/>
          <w:szCs w:val="20"/>
          <w:lang w:val="sl-SI"/>
        </w:rPr>
        <w:t>.</w:t>
      </w:r>
      <w:r w:rsidRPr="00615A95">
        <w:rPr>
          <w:rFonts w:cs="Arial"/>
          <w:szCs w:val="20"/>
          <w:lang w:val="sl-SI"/>
        </w:rPr>
        <w:t xml:space="preserve"> </w:t>
      </w:r>
      <w:r w:rsidR="00320900" w:rsidRPr="00615A95">
        <w:rPr>
          <w:rFonts w:cs="Arial"/>
          <w:szCs w:val="20"/>
          <w:lang w:val="sl-SI"/>
        </w:rPr>
        <w:t>Z</w:t>
      </w:r>
      <w:r w:rsidRPr="00615A95">
        <w:rPr>
          <w:rFonts w:cs="Arial"/>
          <w:szCs w:val="20"/>
          <w:lang w:val="sl-SI" w:eastAsia="sl-SI"/>
        </w:rPr>
        <w:t>aradi kadrovske</w:t>
      </w:r>
      <w:r w:rsidR="0099349F">
        <w:rPr>
          <w:rFonts w:cs="Arial"/>
          <w:szCs w:val="20"/>
          <w:lang w:val="sl-SI" w:eastAsia="sl-SI"/>
        </w:rPr>
        <w:t>ga primanjkljaja</w:t>
      </w:r>
      <w:r w:rsidRPr="00615A95">
        <w:rPr>
          <w:rFonts w:cs="Arial"/>
          <w:szCs w:val="20"/>
          <w:lang w:val="sl-SI" w:eastAsia="sl-SI"/>
        </w:rPr>
        <w:t xml:space="preserve"> </w:t>
      </w:r>
      <w:r w:rsidR="000B65B7">
        <w:rPr>
          <w:rFonts w:cs="Arial"/>
          <w:szCs w:val="20"/>
          <w:lang w:val="sl-SI" w:eastAsia="sl-SI"/>
        </w:rPr>
        <w:t>oziroma</w:t>
      </w:r>
      <w:r w:rsidRPr="00615A95">
        <w:rPr>
          <w:rFonts w:cs="Arial"/>
          <w:szCs w:val="20"/>
          <w:lang w:val="sl-SI" w:eastAsia="sl-SI"/>
        </w:rPr>
        <w:t xml:space="preserve"> nemotenega opravljanja nalog policije, ko je bilo treb</w:t>
      </w:r>
      <w:r w:rsidR="0099349F">
        <w:rPr>
          <w:rFonts w:cs="Arial"/>
          <w:szCs w:val="20"/>
          <w:lang w:val="sl-SI" w:eastAsia="sl-SI"/>
        </w:rPr>
        <w:t>a</w:t>
      </w:r>
      <w:r w:rsidRPr="00615A95">
        <w:rPr>
          <w:rFonts w:cs="Arial"/>
          <w:szCs w:val="20"/>
          <w:lang w:val="sl-SI" w:eastAsia="sl-SI"/>
        </w:rPr>
        <w:t xml:space="preserve"> nadomestiti odsotnost večjega števila aktivnih policistov, so pomožni policisti PU Maribor nudili kadrovsko pomoč več enotam na PU Maribor.</w:t>
      </w:r>
      <w:r w:rsidRPr="00615A95">
        <w:rPr>
          <w:rFonts w:cs="Arial"/>
          <w:szCs w:val="20"/>
          <w:lang w:val="sl-SI"/>
        </w:rPr>
        <w:t xml:space="preserve"> Prav tako smo s pomožnimi policisti PU Maribor v novembru 2025 </w:t>
      </w:r>
      <w:r w:rsidR="0099349F">
        <w:rPr>
          <w:rFonts w:cs="Arial"/>
          <w:szCs w:val="20"/>
          <w:lang w:val="sl-SI"/>
        </w:rPr>
        <w:t>za</w:t>
      </w:r>
      <w:r w:rsidRPr="00615A95">
        <w:rPr>
          <w:rFonts w:cs="Arial"/>
          <w:szCs w:val="20"/>
          <w:lang w:val="sl-SI"/>
        </w:rPr>
        <w:t xml:space="preserve">čeli nuditi kadrovsko pomoč PU Novo Mesto. Z vključevanjem pomožnih policistov v opravljanje nalog policije smo zagotovili uspešnost opravljanja nalog na področju, na katerem policistov primanjkuje. Število pomožnih policistov se je med letom spreminjalo, ob koncu leta 2025 jih je bilo na PU Maribor 192.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bookmarkStart w:id="18" w:name="_Hlk189731531"/>
      <w:r w:rsidRPr="00615A95">
        <w:rPr>
          <w:rFonts w:cs="Arial"/>
          <w:szCs w:val="20"/>
          <w:lang w:val="sl-SI"/>
        </w:rPr>
        <w:t>V letu 2025 se je na območju PU Maribor nekoliko zmanjšal obseg nadzora cestnega prometa</w:t>
      </w:r>
      <w:r w:rsidR="00320900" w:rsidRPr="00615A95">
        <w:rPr>
          <w:rFonts w:cs="Arial"/>
          <w:szCs w:val="20"/>
          <w:lang w:val="sl-SI"/>
        </w:rPr>
        <w:t>.</w:t>
      </w:r>
      <w:r w:rsidRPr="00615A95">
        <w:rPr>
          <w:rFonts w:cs="Arial"/>
          <w:szCs w:val="20"/>
          <w:lang w:val="sl-SI"/>
        </w:rPr>
        <w:t xml:space="preserve"> </w:t>
      </w:r>
      <w:r w:rsidR="00320900" w:rsidRPr="00615A95">
        <w:rPr>
          <w:rFonts w:cs="Arial"/>
          <w:szCs w:val="20"/>
          <w:lang w:val="sl-SI"/>
        </w:rPr>
        <w:t>T</w:t>
      </w:r>
      <w:r w:rsidRPr="00615A95">
        <w:rPr>
          <w:rFonts w:cs="Arial"/>
          <w:szCs w:val="20"/>
          <w:lang w:val="sl-SI"/>
        </w:rPr>
        <w:t xml:space="preserve">rend zmanjšanja je v zadnjih letih </w:t>
      </w:r>
      <w:r w:rsidR="0099349F">
        <w:rPr>
          <w:rFonts w:cs="Arial"/>
          <w:szCs w:val="20"/>
          <w:lang w:val="sl-SI"/>
        </w:rPr>
        <w:t>opazen</w:t>
      </w:r>
      <w:r w:rsidRPr="00615A95">
        <w:rPr>
          <w:rFonts w:cs="Arial"/>
          <w:szCs w:val="20"/>
          <w:lang w:val="sl-SI"/>
        </w:rPr>
        <w:t xml:space="preserve"> med drugim zaradi zmanjšanja števila izrečenih opozoril. Kljub temu smo z izvajanjem k</w:t>
      </w:r>
      <w:r w:rsidR="0099349F">
        <w:rPr>
          <w:rFonts w:cs="Arial"/>
          <w:szCs w:val="20"/>
          <w:lang w:val="sl-SI"/>
        </w:rPr>
        <w:t>akovostnega</w:t>
      </w:r>
      <w:r w:rsidRPr="00615A95">
        <w:rPr>
          <w:rFonts w:cs="Arial"/>
          <w:szCs w:val="20"/>
          <w:lang w:val="sl-SI"/>
        </w:rPr>
        <w:t xml:space="preserve"> nadzora vplivali na ugodnejše stanje prometne varnosti, čeprav je še vedno </w:t>
      </w:r>
      <w:r w:rsidR="0099349F">
        <w:rPr>
          <w:rFonts w:cs="Arial"/>
          <w:szCs w:val="20"/>
          <w:lang w:val="sl-SI"/>
        </w:rPr>
        <w:t>opazen</w:t>
      </w:r>
      <w:r w:rsidRPr="00615A95">
        <w:rPr>
          <w:rFonts w:cs="Arial"/>
          <w:szCs w:val="20"/>
          <w:lang w:val="sl-SI"/>
        </w:rPr>
        <w:t xml:space="preserve"> trend povečanja števila hudo telesno poškodovanih udeležencev v prometnih nesreč</w:t>
      </w:r>
      <w:r w:rsidR="00320900" w:rsidRPr="00615A95">
        <w:rPr>
          <w:rFonts w:cs="Arial"/>
          <w:szCs w:val="20"/>
          <w:lang w:val="sl-SI"/>
        </w:rPr>
        <w:t>ah</w:t>
      </w:r>
      <w:r w:rsidRPr="00615A95">
        <w:rPr>
          <w:rFonts w:cs="Arial"/>
          <w:szCs w:val="20"/>
          <w:lang w:val="sl-SI"/>
        </w:rPr>
        <w:t>. Najbolj se je v letu 2025 povečalo število hudo telesno poškodovanih potnikov, voznikov osebnih avtomobilov in voznikov motornih koles v prometnih nesrečah. Po številu hudo telesno poškodovanih izstopajo predvsem ranljivi udeleženci</w:t>
      </w:r>
      <w:r w:rsidR="0099349F">
        <w:rPr>
          <w:rFonts w:cs="Arial"/>
          <w:szCs w:val="20"/>
          <w:lang w:val="sl-SI"/>
        </w:rPr>
        <w:t xml:space="preserve">, in sicer </w:t>
      </w:r>
      <w:r w:rsidRPr="00615A95">
        <w:rPr>
          <w:rFonts w:cs="Arial"/>
          <w:szCs w:val="20"/>
          <w:lang w:val="sl-SI"/>
        </w:rPr>
        <w:t>vozniki enoslednih vozil, k č</w:t>
      </w:r>
      <w:r w:rsidR="0099349F">
        <w:rPr>
          <w:rFonts w:cs="Arial"/>
          <w:szCs w:val="20"/>
          <w:lang w:val="sl-SI"/>
        </w:rPr>
        <w:t>e</w:t>
      </w:r>
      <w:r w:rsidRPr="00615A95">
        <w:rPr>
          <w:rFonts w:cs="Arial"/>
          <w:szCs w:val="20"/>
          <w:lang w:val="sl-SI"/>
        </w:rPr>
        <w:t xml:space="preserve">mer so </w:t>
      </w:r>
      <w:r w:rsidR="0099349F">
        <w:rPr>
          <w:rFonts w:cs="Arial"/>
          <w:szCs w:val="20"/>
          <w:lang w:val="sl-SI"/>
        </w:rPr>
        <w:t>precej</w:t>
      </w:r>
      <w:r w:rsidRPr="00615A95">
        <w:rPr>
          <w:rFonts w:cs="Arial"/>
          <w:szCs w:val="20"/>
          <w:lang w:val="sl-SI"/>
        </w:rPr>
        <w:t xml:space="preserve"> pripevale dokaj ugodne vremenske razmere in večja udeležba ranljivih udeležencev v cestnem prometu. </w:t>
      </w:r>
    </w:p>
    <w:p w:rsidR="004E76CE" w:rsidRPr="00615A95" w:rsidRDefault="004E76CE" w:rsidP="004E76CE">
      <w:pPr>
        <w:autoSpaceDE w:val="0"/>
        <w:autoSpaceDN w:val="0"/>
        <w:adjustRightInd w:val="0"/>
        <w:jc w:val="both"/>
        <w:rPr>
          <w:rFonts w:cs="Arial"/>
          <w:szCs w:val="20"/>
          <w:lang w:val="sl-SI"/>
        </w:rPr>
      </w:pPr>
    </w:p>
    <w:bookmarkEnd w:id="18"/>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 xml:space="preserve">Število nedovoljenih prestopov državne meje se je zmanjšalo. Spremenil se je način prestopanja meje, saj so prevoz z javnimi sredstvi zamenjale klasične oblike organiziranega vodenja oseb čez državno ozemlje. Spremenila se je tudi struktura državljanstev oseb, ki so nedovoljeno vstopile v državo. Dnevni intervali se niso bistveno spreminjali. </w:t>
      </w:r>
      <w:r w:rsidRPr="00615A95">
        <w:rPr>
          <w:lang w:val="sl-SI"/>
        </w:rPr>
        <w:t>Obremenjenost enot je različna glede na število in strukturo kršiteljev. Med</w:t>
      </w:r>
      <w:r w:rsidRPr="00615A95">
        <w:rPr>
          <w:rFonts w:cs="Arial"/>
          <w:szCs w:val="20"/>
          <w:lang w:val="sl-SI"/>
        </w:rPr>
        <w:t xml:space="preserve"> prevozniki prevladujejo državljani Ukrajine, Češke republike, Gruzije, Litve, Poljske</w:t>
      </w:r>
      <w:r w:rsidR="0099349F">
        <w:rPr>
          <w:rFonts w:cs="Arial"/>
          <w:szCs w:val="20"/>
          <w:lang w:val="sl-SI"/>
        </w:rPr>
        <w:t xml:space="preserve"> in</w:t>
      </w:r>
      <w:r w:rsidRPr="00615A95">
        <w:rPr>
          <w:rFonts w:cs="Arial"/>
          <w:szCs w:val="20"/>
          <w:lang w:val="sl-SI"/>
        </w:rPr>
        <w:t xml:space="preserve"> Romunije. </w:t>
      </w:r>
    </w:p>
    <w:p w:rsidR="004E76CE" w:rsidRPr="00615A95" w:rsidRDefault="004E76CE" w:rsidP="004E76CE">
      <w:pPr>
        <w:keepNext/>
        <w:tabs>
          <w:tab w:val="left" w:pos="142"/>
        </w:tabs>
        <w:jc w:val="both"/>
        <w:outlineLvl w:val="0"/>
        <w:rPr>
          <w:bCs/>
          <w:kern w:val="28"/>
          <w:szCs w:val="20"/>
          <w:lang w:val="sl-SI" w:eastAsia="x-none"/>
        </w:rPr>
      </w:pPr>
    </w:p>
    <w:p w:rsidR="004E76CE" w:rsidRPr="00615A95" w:rsidRDefault="004E76CE" w:rsidP="004E76CE">
      <w:pPr>
        <w:keepNext/>
        <w:tabs>
          <w:tab w:val="left" w:pos="142"/>
        </w:tabs>
        <w:jc w:val="both"/>
        <w:outlineLvl w:val="0"/>
        <w:rPr>
          <w:bCs/>
          <w:kern w:val="28"/>
          <w:szCs w:val="20"/>
          <w:lang w:val="sl-SI" w:eastAsia="x-none"/>
        </w:rPr>
      </w:pPr>
      <w:bookmarkStart w:id="19" w:name="_Toc194044873"/>
      <w:bookmarkStart w:id="20" w:name="_Toc223084035"/>
      <w:bookmarkStart w:id="21" w:name="_Toc225329253"/>
      <w:bookmarkStart w:id="22" w:name="_Toc225329315"/>
      <w:bookmarkStart w:id="23" w:name="_Toc225329488"/>
      <w:bookmarkStart w:id="24" w:name="_Toc226456906"/>
      <w:bookmarkStart w:id="25" w:name="_Toc129781041"/>
      <w:bookmarkStart w:id="26" w:name="_Toc131069536"/>
      <w:r w:rsidRPr="00615A95">
        <w:rPr>
          <w:bCs/>
          <w:kern w:val="28"/>
          <w:szCs w:val="20"/>
          <w:lang w:val="sl-SI" w:eastAsia="x-none"/>
        </w:rPr>
        <w:t>Policisti PU Maribor so se udeleževali skupnih operacij na zunanjih schengenskih mejah, izvedenih v okviru agencije Frontex.</w:t>
      </w:r>
      <w:bookmarkEnd w:id="19"/>
      <w:bookmarkEnd w:id="20"/>
      <w:bookmarkEnd w:id="21"/>
      <w:bookmarkEnd w:id="22"/>
      <w:bookmarkEnd w:id="23"/>
      <w:bookmarkEnd w:id="24"/>
      <w:r w:rsidRPr="00615A95">
        <w:rPr>
          <w:bCs/>
          <w:kern w:val="28"/>
          <w:szCs w:val="20"/>
          <w:lang w:val="sl-SI" w:eastAsia="x-none"/>
        </w:rPr>
        <w:t xml:space="preserve"> </w:t>
      </w:r>
      <w:bookmarkEnd w:id="25"/>
      <w:bookmarkEnd w:id="26"/>
    </w:p>
    <w:p w:rsidR="0045627E" w:rsidRPr="00615A95" w:rsidRDefault="0045627E" w:rsidP="0045627E">
      <w:pPr>
        <w:jc w:val="both"/>
        <w:rPr>
          <w:rFonts w:cs="Arial"/>
          <w:szCs w:val="20"/>
          <w:lang w:val="sl-SI"/>
        </w:rPr>
      </w:pPr>
    </w:p>
    <w:p w:rsidR="00FD331C" w:rsidRPr="00615A95" w:rsidRDefault="00FD331C" w:rsidP="00FD331C">
      <w:pPr>
        <w:jc w:val="both"/>
        <w:rPr>
          <w:rFonts w:cs="Arial"/>
          <w:szCs w:val="20"/>
          <w:lang w:val="sl-SI"/>
        </w:rPr>
      </w:pPr>
      <w:r w:rsidRPr="00615A95">
        <w:rPr>
          <w:rFonts w:cs="Arial"/>
          <w:szCs w:val="20"/>
          <w:lang w:val="sl-SI"/>
        </w:rPr>
        <w:t xml:space="preserve">Na številko policije 113 za klice v sili je </w:t>
      </w:r>
      <w:r w:rsidR="00867746">
        <w:rPr>
          <w:rFonts w:cs="Arial"/>
          <w:szCs w:val="20"/>
          <w:lang w:val="sl-SI"/>
        </w:rPr>
        <w:t>o</w:t>
      </w:r>
      <w:r w:rsidRPr="00615A95">
        <w:rPr>
          <w:rFonts w:cs="Arial"/>
          <w:szCs w:val="20"/>
          <w:lang w:val="sl-SI"/>
        </w:rPr>
        <w:t>perativno-komunikacijski center (v nadaljnem besedilu: OKC) PU Maribor v letu 2025 prejel 83.683 klicev, kar je nekoliko več kot leta 2024. Povečalo se je število interventnih dogodkov, med temi pa se je nekoliko zmanjšalo število nujnih interventnih dogodkov. Povečalo se je število napotenih patrulj. Odzivni čas pri nujnih dogodkih je bil 11 minut in 32 sekund. P</w:t>
      </w:r>
      <w:r w:rsidR="003C413E">
        <w:rPr>
          <w:rFonts w:cs="Arial"/>
          <w:szCs w:val="20"/>
          <w:lang w:val="sl-SI"/>
        </w:rPr>
        <w:t>o</w:t>
      </w:r>
      <w:r w:rsidRPr="00615A95">
        <w:rPr>
          <w:rFonts w:cs="Arial"/>
          <w:szCs w:val="20"/>
          <w:lang w:val="sl-SI"/>
        </w:rPr>
        <w:t xml:space="preserve"> radijske</w:t>
      </w:r>
      <w:r w:rsidR="003C413E">
        <w:rPr>
          <w:rFonts w:cs="Arial"/>
          <w:szCs w:val="20"/>
          <w:lang w:val="sl-SI"/>
        </w:rPr>
        <w:t>m</w:t>
      </w:r>
      <w:r w:rsidRPr="00615A95">
        <w:rPr>
          <w:rFonts w:cs="Arial"/>
          <w:szCs w:val="20"/>
          <w:lang w:val="sl-SI"/>
        </w:rPr>
        <w:t xml:space="preserve"> omrežj</w:t>
      </w:r>
      <w:r w:rsidR="003C413E">
        <w:rPr>
          <w:rFonts w:cs="Arial"/>
          <w:szCs w:val="20"/>
          <w:lang w:val="sl-SI"/>
        </w:rPr>
        <w:t>u</w:t>
      </w:r>
      <w:r w:rsidRPr="00615A95">
        <w:rPr>
          <w:rFonts w:cs="Arial"/>
          <w:szCs w:val="20"/>
          <w:lang w:val="sl-SI"/>
        </w:rPr>
        <w:t xml:space="preserve"> Tetra je bilo opravljenih nekaj manj kot 824.000 kratkih pogovorov in drugih oblik komuni</w:t>
      </w:r>
      <w:r w:rsidR="003C413E">
        <w:rPr>
          <w:rFonts w:cs="Arial"/>
          <w:szCs w:val="20"/>
          <w:lang w:val="sl-SI"/>
        </w:rPr>
        <w:t>ciranja</w:t>
      </w:r>
      <w:r w:rsidRPr="00615A95">
        <w:rPr>
          <w:rFonts w:cs="Arial"/>
          <w:szCs w:val="20"/>
          <w:lang w:val="sl-SI"/>
        </w:rPr>
        <w:t>.</w:t>
      </w:r>
    </w:p>
    <w:p w:rsidR="003E3879" w:rsidRPr="00615A95" w:rsidRDefault="003E3879" w:rsidP="001E3866">
      <w:pPr>
        <w:jc w:val="both"/>
        <w:rPr>
          <w:rFonts w:cs="Arial"/>
          <w:szCs w:val="20"/>
          <w:lang w:val="sl-SI"/>
        </w:rPr>
      </w:pPr>
    </w:p>
    <w:p w:rsidR="003E3879" w:rsidRPr="00615A95" w:rsidRDefault="00B7109F" w:rsidP="001E3866">
      <w:pPr>
        <w:jc w:val="both"/>
        <w:rPr>
          <w:rFonts w:cs="Arial"/>
          <w:szCs w:val="20"/>
          <w:lang w:val="sl-SI"/>
        </w:rPr>
      </w:pPr>
      <w:r w:rsidRPr="00615A95">
        <w:rPr>
          <w:rFonts w:cs="Arial"/>
          <w:szCs w:val="20"/>
          <w:lang w:val="sl-SI"/>
        </w:rPr>
        <w:t>Z</w:t>
      </w:r>
      <w:r w:rsidR="003E3879" w:rsidRPr="00615A95">
        <w:rPr>
          <w:rFonts w:cs="Arial"/>
          <w:szCs w:val="20"/>
          <w:lang w:val="sl-SI"/>
        </w:rPr>
        <w:t>aradi vsakoletnega zmanjš</w:t>
      </w:r>
      <w:r w:rsidR="004C1B46" w:rsidRPr="00615A95">
        <w:rPr>
          <w:rFonts w:cs="Arial"/>
          <w:szCs w:val="20"/>
          <w:lang w:val="sl-SI"/>
        </w:rPr>
        <w:t>ev</w:t>
      </w:r>
      <w:r w:rsidR="003E3879" w:rsidRPr="00615A95">
        <w:rPr>
          <w:rFonts w:cs="Arial"/>
          <w:szCs w:val="20"/>
          <w:lang w:val="sl-SI"/>
        </w:rPr>
        <w:t xml:space="preserve">anja števila zaposlenih, predvsem na uradniških delovnih mestih, </w:t>
      </w:r>
      <w:r w:rsidR="003C413E">
        <w:rPr>
          <w:rFonts w:cs="Arial"/>
          <w:szCs w:val="20"/>
          <w:lang w:val="sl-SI"/>
        </w:rPr>
        <w:t>smo zaradi</w:t>
      </w:r>
      <w:r w:rsidRPr="00615A95">
        <w:rPr>
          <w:rFonts w:cs="Arial"/>
          <w:szCs w:val="20"/>
          <w:lang w:val="sl-SI"/>
        </w:rPr>
        <w:t xml:space="preserve"> učinkovitega upravljanja kadrovski</w:t>
      </w:r>
      <w:r w:rsidR="003C413E">
        <w:rPr>
          <w:rFonts w:cs="Arial"/>
          <w:szCs w:val="20"/>
          <w:lang w:val="sl-SI"/>
        </w:rPr>
        <w:t>h</w:t>
      </w:r>
      <w:r w:rsidRPr="00615A95">
        <w:rPr>
          <w:rFonts w:cs="Arial"/>
          <w:szCs w:val="20"/>
          <w:lang w:val="sl-SI"/>
        </w:rPr>
        <w:t xml:space="preserve"> vir</w:t>
      </w:r>
      <w:r w:rsidR="003C413E">
        <w:rPr>
          <w:rFonts w:cs="Arial"/>
          <w:szCs w:val="20"/>
          <w:lang w:val="sl-SI"/>
        </w:rPr>
        <w:t>ov</w:t>
      </w:r>
      <w:r w:rsidRPr="00615A95">
        <w:rPr>
          <w:rFonts w:cs="Arial"/>
          <w:szCs w:val="20"/>
          <w:lang w:val="sl-SI"/>
        </w:rPr>
        <w:t xml:space="preserve"> in zagotavljanja stabilnih varnostnih razmer</w:t>
      </w:r>
      <w:r w:rsidR="003C413E">
        <w:rPr>
          <w:rFonts w:cs="Arial"/>
          <w:szCs w:val="20"/>
          <w:lang w:val="sl-SI"/>
        </w:rPr>
        <w:t xml:space="preserve"> </w:t>
      </w:r>
      <w:r w:rsidRPr="00615A95">
        <w:rPr>
          <w:rFonts w:cs="Arial"/>
          <w:szCs w:val="20"/>
          <w:lang w:val="sl-SI"/>
        </w:rPr>
        <w:t>stalno str</w:t>
      </w:r>
      <w:r w:rsidR="003C413E">
        <w:rPr>
          <w:rFonts w:cs="Arial"/>
          <w:szCs w:val="20"/>
          <w:lang w:val="sl-SI"/>
        </w:rPr>
        <w:t>e</w:t>
      </w:r>
      <w:r w:rsidRPr="00615A95">
        <w:rPr>
          <w:rFonts w:cs="Arial"/>
          <w:szCs w:val="20"/>
          <w:lang w:val="sl-SI"/>
        </w:rPr>
        <w:t xml:space="preserve">meli </w:t>
      </w:r>
      <w:r w:rsidR="003E3879" w:rsidRPr="00615A95">
        <w:rPr>
          <w:rFonts w:cs="Arial"/>
          <w:szCs w:val="20"/>
          <w:lang w:val="sl-SI"/>
        </w:rPr>
        <w:t>k optimizaciji organizacije dela</w:t>
      </w:r>
      <w:r w:rsidRPr="00615A95">
        <w:rPr>
          <w:rFonts w:cs="Arial"/>
          <w:szCs w:val="20"/>
          <w:lang w:val="sl-SI"/>
        </w:rPr>
        <w:t xml:space="preserve"> in delovnih procesov. Za območje policijske uprave imamo aktivnih več delovnih skupin, ki s sodelovanjem ključnih akterjev predlagajo ustrezne </w:t>
      </w:r>
      <w:r w:rsidR="003E3879" w:rsidRPr="00615A95">
        <w:rPr>
          <w:rFonts w:cs="Arial"/>
          <w:szCs w:val="20"/>
          <w:lang w:val="sl-SI"/>
        </w:rPr>
        <w:t xml:space="preserve">organizacijske rešitve </w:t>
      </w:r>
      <w:r w:rsidR="003C413E">
        <w:rPr>
          <w:rFonts w:cs="Arial"/>
          <w:szCs w:val="20"/>
          <w:lang w:val="sl-SI"/>
        </w:rPr>
        <w:t>s</w:t>
      </w:r>
      <w:r w:rsidRPr="00615A95">
        <w:rPr>
          <w:rFonts w:cs="Arial"/>
          <w:szCs w:val="20"/>
          <w:lang w:val="sl-SI"/>
        </w:rPr>
        <w:t xml:space="preserve"> cilj</w:t>
      </w:r>
      <w:r w:rsidR="003C413E">
        <w:rPr>
          <w:rFonts w:cs="Arial"/>
          <w:szCs w:val="20"/>
          <w:lang w:val="sl-SI"/>
        </w:rPr>
        <w:t>em</w:t>
      </w:r>
      <w:r w:rsidRPr="00615A95">
        <w:rPr>
          <w:rFonts w:cs="Arial"/>
          <w:szCs w:val="20"/>
          <w:lang w:val="sl-SI"/>
        </w:rPr>
        <w:t xml:space="preserve"> zagotavljanja učinkovitega</w:t>
      </w:r>
      <w:r w:rsidR="003E3879" w:rsidRPr="00615A95">
        <w:rPr>
          <w:rFonts w:cs="Arial"/>
          <w:szCs w:val="20"/>
          <w:lang w:val="sl-SI"/>
        </w:rPr>
        <w:t xml:space="preserve"> izvajanja nalog policijskih enot na </w:t>
      </w:r>
      <w:r w:rsidRPr="00615A95">
        <w:rPr>
          <w:rFonts w:cs="Arial"/>
          <w:szCs w:val="20"/>
          <w:lang w:val="sl-SI"/>
        </w:rPr>
        <w:t xml:space="preserve">celotnem </w:t>
      </w:r>
      <w:r w:rsidR="003E3879" w:rsidRPr="00615A95">
        <w:rPr>
          <w:rFonts w:cs="Arial"/>
          <w:szCs w:val="20"/>
          <w:lang w:val="sl-SI"/>
        </w:rPr>
        <w:t xml:space="preserve">območju </w:t>
      </w:r>
      <w:r w:rsidRPr="00615A95">
        <w:rPr>
          <w:rFonts w:cs="Arial"/>
          <w:szCs w:val="20"/>
          <w:lang w:val="sl-SI"/>
        </w:rPr>
        <w:t>policijske uprave. Cilj teh ukrepov je predvsem zagot</w:t>
      </w:r>
      <w:r w:rsidR="003C413E">
        <w:rPr>
          <w:rFonts w:cs="Arial"/>
          <w:szCs w:val="20"/>
          <w:lang w:val="sl-SI"/>
        </w:rPr>
        <w:t>o</w:t>
      </w:r>
      <w:r w:rsidRPr="00615A95">
        <w:rPr>
          <w:rFonts w:cs="Arial"/>
          <w:szCs w:val="20"/>
          <w:lang w:val="sl-SI"/>
        </w:rPr>
        <w:t xml:space="preserve">viti čim </w:t>
      </w:r>
      <w:r w:rsidR="003E3879" w:rsidRPr="00615A95">
        <w:rPr>
          <w:rFonts w:cs="Arial"/>
          <w:szCs w:val="20"/>
          <w:lang w:val="sl-SI"/>
        </w:rPr>
        <w:t xml:space="preserve">večjo prisotnost policistov na terenu. </w:t>
      </w:r>
    </w:p>
    <w:p w:rsidR="003E3879" w:rsidRPr="00615A95" w:rsidRDefault="003E3879" w:rsidP="001E3866">
      <w:pPr>
        <w:jc w:val="both"/>
        <w:rPr>
          <w:rFonts w:cs="Arial"/>
          <w:szCs w:val="20"/>
          <w:lang w:val="sl-SI"/>
        </w:rPr>
      </w:pPr>
    </w:p>
    <w:p w:rsidR="00A04B47" w:rsidRPr="00615A95" w:rsidRDefault="00B7109F" w:rsidP="009C758F">
      <w:pPr>
        <w:jc w:val="both"/>
        <w:rPr>
          <w:rFonts w:cs="Arial"/>
          <w:szCs w:val="20"/>
          <w:lang w:val="sl-SI"/>
        </w:rPr>
      </w:pPr>
      <w:r w:rsidRPr="00615A95">
        <w:rPr>
          <w:rFonts w:cs="Arial"/>
          <w:szCs w:val="20"/>
          <w:lang w:val="sl-SI" w:eastAsia="sl-SI"/>
        </w:rPr>
        <w:t>Nadaljeval se je večletni trend z</w:t>
      </w:r>
      <w:r w:rsidR="00A04B47" w:rsidRPr="00615A95">
        <w:rPr>
          <w:rFonts w:cs="Arial"/>
          <w:szCs w:val="20"/>
          <w:lang w:val="sl-SI" w:eastAsia="sl-SI"/>
        </w:rPr>
        <w:t>manjš</w:t>
      </w:r>
      <w:r w:rsidR="00703B84" w:rsidRPr="00615A95">
        <w:rPr>
          <w:rFonts w:cs="Arial"/>
          <w:szCs w:val="20"/>
          <w:lang w:val="sl-SI" w:eastAsia="sl-SI"/>
        </w:rPr>
        <w:t>ev</w:t>
      </w:r>
      <w:r w:rsidR="00A04B47" w:rsidRPr="00615A95">
        <w:rPr>
          <w:rFonts w:cs="Arial"/>
          <w:szCs w:val="20"/>
          <w:lang w:val="sl-SI" w:eastAsia="sl-SI"/>
        </w:rPr>
        <w:t>anj</w:t>
      </w:r>
      <w:r w:rsidR="009C758F" w:rsidRPr="00615A95">
        <w:rPr>
          <w:rFonts w:cs="Arial"/>
          <w:szCs w:val="20"/>
          <w:lang w:val="sl-SI" w:eastAsia="sl-SI"/>
        </w:rPr>
        <w:t>a</w:t>
      </w:r>
      <w:r w:rsidR="00A04B47" w:rsidRPr="00615A95">
        <w:rPr>
          <w:rFonts w:cs="Arial"/>
          <w:szCs w:val="20"/>
          <w:lang w:val="sl-SI" w:eastAsia="sl-SI"/>
        </w:rPr>
        <w:t xml:space="preserve"> števila javnih uslužbencev na policijski upravi</w:t>
      </w:r>
      <w:r w:rsidRPr="00615A95">
        <w:rPr>
          <w:rFonts w:cs="Arial"/>
          <w:szCs w:val="20"/>
          <w:lang w:val="sl-SI" w:eastAsia="sl-SI"/>
        </w:rPr>
        <w:t xml:space="preserve">, predvsem </w:t>
      </w:r>
      <w:r w:rsidR="003C413E">
        <w:rPr>
          <w:rFonts w:cs="Arial"/>
          <w:szCs w:val="20"/>
          <w:lang w:val="sl-SI" w:eastAsia="sl-SI"/>
        </w:rPr>
        <w:t>zaradi</w:t>
      </w:r>
      <w:r w:rsidRPr="00615A95">
        <w:rPr>
          <w:rFonts w:cs="Arial"/>
          <w:szCs w:val="20"/>
          <w:lang w:val="sl-SI" w:eastAsia="sl-SI"/>
        </w:rPr>
        <w:t xml:space="preserve"> </w:t>
      </w:r>
      <w:r w:rsidR="00A04B47" w:rsidRPr="00615A95">
        <w:rPr>
          <w:rFonts w:cs="Arial"/>
          <w:szCs w:val="20"/>
          <w:lang w:val="sl-SI" w:eastAsia="sl-SI"/>
        </w:rPr>
        <w:t>upokojitev</w:t>
      </w:r>
      <w:r w:rsidR="009926EB" w:rsidRPr="00615A95">
        <w:rPr>
          <w:rFonts w:cs="Arial"/>
          <w:szCs w:val="20"/>
          <w:lang w:val="sl-SI" w:eastAsia="sl-SI"/>
        </w:rPr>
        <w:t>.</w:t>
      </w:r>
      <w:r w:rsidR="00A04B47" w:rsidRPr="00615A95">
        <w:rPr>
          <w:rFonts w:cs="Arial"/>
          <w:szCs w:val="20"/>
          <w:lang w:val="sl-SI" w:eastAsia="sl-SI"/>
        </w:rPr>
        <w:t xml:space="preserve"> </w:t>
      </w:r>
      <w:r w:rsidR="009926EB" w:rsidRPr="00615A95">
        <w:rPr>
          <w:rFonts w:cs="Arial"/>
          <w:szCs w:val="20"/>
          <w:lang w:val="sl-SI" w:eastAsia="sl-SI"/>
        </w:rPr>
        <w:t>U</w:t>
      </w:r>
      <w:r w:rsidR="00A04B47" w:rsidRPr="00615A95">
        <w:rPr>
          <w:rFonts w:cs="Arial"/>
          <w:szCs w:val="20"/>
          <w:lang w:val="sl-SI" w:eastAsia="sl-SI"/>
        </w:rPr>
        <w:t xml:space="preserve">pokojilo </w:t>
      </w:r>
      <w:r w:rsidR="009926EB" w:rsidRPr="00615A95">
        <w:rPr>
          <w:rFonts w:cs="Arial"/>
          <w:szCs w:val="20"/>
          <w:lang w:val="sl-SI" w:eastAsia="sl-SI"/>
        </w:rPr>
        <w:t xml:space="preserve">se je </w:t>
      </w:r>
      <w:r w:rsidRPr="00615A95">
        <w:rPr>
          <w:rFonts w:cs="Arial"/>
          <w:szCs w:val="20"/>
          <w:lang w:val="sl-SI" w:eastAsia="sl-SI"/>
        </w:rPr>
        <w:t>3</w:t>
      </w:r>
      <w:r w:rsidR="009C758F" w:rsidRPr="00615A95">
        <w:rPr>
          <w:rFonts w:cs="Arial"/>
          <w:szCs w:val="20"/>
          <w:lang w:val="sl-SI" w:eastAsia="sl-SI"/>
        </w:rPr>
        <w:t>5</w:t>
      </w:r>
      <w:r w:rsidR="00A04B47" w:rsidRPr="00615A95">
        <w:rPr>
          <w:rFonts w:cs="Arial"/>
          <w:szCs w:val="20"/>
          <w:lang w:val="sl-SI" w:eastAsia="sl-SI"/>
        </w:rPr>
        <w:t xml:space="preserve"> ja</w:t>
      </w:r>
      <w:r w:rsidR="00913FCE" w:rsidRPr="00615A95">
        <w:rPr>
          <w:rFonts w:cs="Arial"/>
          <w:szCs w:val="20"/>
          <w:lang w:val="sl-SI" w:eastAsia="sl-SI"/>
        </w:rPr>
        <w:t>v</w:t>
      </w:r>
      <w:r w:rsidR="00A04B47" w:rsidRPr="00615A95">
        <w:rPr>
          <w:rFonts w:cs="Arial"/>
          <w:szCs w:val="20"/>
          <w:lang w:val="sl-SI" w:eastAsia="sl-SI"/>
        </w:rPr>
        <w:t xml:space="preserve">nih uslužbencev, </w:t>
      </w:r>
      <w:r w:rsidRPr="00615A95">
        <w:rPr>
          <w:rFonts w:cs="Arial"/>
          <w:szCs w:val="20"/>
          <w:lang w:val="sl-SI" w:eastAsia="sl-SI"/>
        </w:rPr>
        <w:t>od tega 27 policistov. Iz drugih razlogo</w:t>
      </w:r>
      <w:r w:rsidR="009C758F" w:rsidRPr="00615A95">
        <w:rPr>
          <w:rFonts w:cs="Arial"/>
          <w:szCs w:val="20"/>
          <w:lang w:val="sl-SI" w:eastAsia="sl-SI"/>
        </w:rPr>
        <w:t>v</w:t>
      </w:r>
      <w:r w:rsidRPr="00615A95">
        <w:rPr>
          <w:rFonts w:cs="Arial"/>
          <w:szCs w:val="20"/>
          <w:lang w:val="sl-SI" w:eastAsia="sl-SI"/>
        </w:rPr>
        <w:t xml:space="preserve"> je delovno razmerje prekinilo 11 javnih uslužbencev, od tega 8 policistov. Pričakujemo, da se bo trend upokojevanj v letih 2026 in 2027 povečal. </w:t>
      </w:r>
      <w:r w:rsidR="00A04B47" w:rsidRPr="00615A95">
        <w:rPr>
          <w:rFonts w:cs="Arial"/>
          <w:szCs w:val="20"/>
          <w:lang w:val="sl-SI" w:eastAsia="sl-SI"/>
        </w:rPr>
        <w:t>Tako smo imeli 31. decembra 202</w:t>
      </w:r>
      <w:r w:rsidRPr="00615A95">
        <w:rPr>
          <w:rFonts w:cs="Arial"/>
          <w:szCs w:val="20"/>
          <w:lang w:val="sl-SI" w:eastAsia="sl-SI"/>
        </w:rPr>
        <w:t>5</w:t>
      </w:r>
      <w:r w:rsidR="00A04B47" w:rsidRPr="00615A95">
        <w:rPr>
          <w:rFonts w:cs="Arial"/>
          <w:szCs w:val="20"/>
          <w:lang w:val="sl-SI" w:eastAsia="sl-SI"/>
        </w:rPr>
        <w:t xml:space="preserve"> </w:t>
      </w:r>
      <w:r w:rsidR="009C758F" w:rsidRPr="00615A95">
        <w:rPr>
          <w:rFonts w:cs="Arial"/>
          <w:szCs w:val="20"/>
          <w:lang w:val="sl-SI"/>
        </w:rPr>
        <w:t>zasedenih 786 (799) od 1130 (1130) sistemiziranih delovnih mest policistov ali 69,5 odstotk</w:t>
      </w:r>
      <w:r w:rsidR="003C413E">
        <w:rPr>
          <w:rFonts w:cs="Arial"/>
          <w:szCs w:val="20"/>
          <w:lang w:val="sl-SI"/>
        </w:rPr>
        <w:t>a</w:t>
      </w:r>
      <w:r w:rsidR="009C758F" w:rsidRPr="00615A95">
        <w:rPr>
          <w:rFonts w:cs="Arial"/>
          <w:szCs w:val="20"/>
          <w:lang w:val="sl-SI"/>
        </w:rPr>
        <w:t xml:space="preserve"> mest in 163 (158) od 180 (180) sistemiziranih delovnih mest drugih delavcev policije ali 90,5 odstotk</w:t>
      </w:r>
      <w:r w:rsidR="003C413E">
        <w:rPr>
          <w:rFonts w:cs="Arial"/>
          <w:szCs w:val="20"/>
          <w:lang w:val="sl-SI"/>
        </w:rPr>
        <w:t>a</w:t>
      </w:r>
      <w:r w:rsidR="009C758F" w:rsidRPr="00615A95">
        <w:rPr>
          <w:rFonts w:cs="Arial"/>
          <w:szCs w:val="20"/>
          <w:lang w:val="sl-SI"/>
        </w:rPr>
        <w:t xml:space="preserve"> mest. Glede na aktualni kadrovski razrez zaposlitev za PU Maribor (1022) je bila zasedenost 92,8-odstotna. Povprečna starost javnih uslužbencev je </w:t>
      </w:r>
      <w:r w:rsidR="003C413E">
        <w:rPr>
          <w:rFonts w:cs="Arial"/>
          <w:szCs w:val="20"/>
          <w:lang w:val="sl-SI"/>
        </w:rPr>
        <w:t>nekaj manj</w:t>
      </w:r>
      <w:r w:rsidR="009C758F" w:rsidRPr="00615A95">
        <w:rPr>
          <w:rFonts w:cs="Arial"/>
          <w:szCs w:val="20"/>
          <w:lang w:val="sl-SI"/>
        </w:rPr>
        <w:t xml:space="preserve"> 49 let. </w:t>
      </w:r>
    </w:p>
    <w:p w:rsidR="00636F74" w:rsidRPr="00615A95" w:rsidRDefault="00C829F1" w:rsidP="00C303E2">
      <w:pPr>
        <w:pStyle w:val="Naslov2"/>
      </w:pPr>
      <w:bookmarkStart w:id="27" w:name="_Toc267583081"/>
      <w:bookmarkStart w:id="28" w:name="_Toc350342858"/>
      <w:bookmarkStart w:id="29" w:name="_Toc129781042"/>
      <w:r w:rsidRPr="00615A95">
        <w:br w:type="page"/>
      </w:r>
      <w:bookmarkStart w:id="30" w:name="_Toc225329254"/>
      <w:bookmarkStart w:id="31" w:name="_Toc226456907"/>
      <w:bookmarkEnd w:id="6"/>
      <w:bookmarkEnd w:id="7"/>
      <w:bookmarkEnd w:id="8"/>
      <w:bookmarkEnd w:id="9"/>
      <w:bookmarkEnd w:id="10"/>
      <w:bookmarkEnd w:id="11"/>
      <w:bookmarkEnd w:id="12"/>
      <w:bookmarkEnd w:id="27"/>
      <w:bookmarkEnd w:id="28"/>
      <w:bookmarkEnd w:id="29"/>
      <w:r w:rsidR="00636F74" w:rsidRPr="00615A95">
        <w:lastRenderedPageBreak/>
        <w:t>2 DELO NA POSAMEZNIH DELOVNIH PODROČJIH</w:t>
      </w:r>
      <w:bookmarkEnd w:id="30"/>
      <w:bookmarkEnd w:id="31"/>
    </w:p>
    <w:p w:rsidR="00636F74" w:rsidRPr="00615A95" w:rsidRDefault="00636F74" w:rsidP="00870219">
      <w:pPr>
        <w:rPr>
          <w:rFonts w:cs="Arial"/>
          <w:szCs w:val="20"/>
          <w:lang w:val="sl-SI" w:eastAsia="sl-SI"/>
        </w:rPr>
      </w:pPr>
    </w:p>
    <w:p w:rsidR="00636F74" w:rsidRPr="00615A95" w:rsidRDefault="00636F74" w:rsidP="00C303E2">
      <w:pPr>
        <w:pStyle w:val="Naslov2"/>
      </w:pPr>
      <w:bookmarkStart w:id="32" w:name="_Toc95021283"/>
      <w:bookmarkStart w:id="33" w:name="_Toc95022336"/>
      <w:bookmarkStart w:id="34" w:name="_Toc95022573"/>
      <w:bookmarkStart w:id="35" w:name="_Toc95022719"/>
      <w:bookmarkStart w:id="36" w:name="_Toc95024192"/>
      <w:bookmarkStart w:id="37" w:name="_Toc350342859"/>
      <w:bookmarkStart w:id="38" w:name="_Toc65226405"/>
      <w:bookmarkStart w:id="39" w:name="_Toc129781043"/>
      <w:bookmarkStart w:id="40" w:name="_Toc225329255"/>
      <w:bookmarkStart w:id="41" w:name="_Toc226456908"/>
      <w:r w:rsidRPr="00615A95">
        <w:t>2.1 TEMELJNE DEJAVNOSTI</w:t>
      </w:r>
      <w:bookmarkEnd w:id="32"/>
      <w:bookmarkEnd w:id="33"/>
      <w:bookmarkEnd w:id="34"/>
      <w:bookmarkEnd w:id="35"/>
      <w:bookmarkEnd w:id="36"/>
      <w:bookmarkEnd w:id="37"/>
      <w:bookmarkEnd w:id="38"/>
      <w:bookmarkEnd w:id="39"/>
      <w:bookmarkEnd w:id="40"/>
      <w:bookmarkEnd w:id="41"/>
    </w:p>
    <w:p w:rsidR="00636F74" w:rsidRPr="00615A95" w:rsidRDefault="00636F74" w:rsidP="00870219">
      <w:pPr>
        <w:jc w:val="both"/>
        <w:rPr>
          <w:rFonts w:cs="Arial"/>
          <w:szCs w:val="20"/>
          <w:lang w:val="sl-SI" w:eastAsia="sl-SI"/>
        </w:rPr>
      </w:pPr>
    </w:p>
    <w:p w:rsidR="00636F74" w:rsidRPr="00615A95" w:rsidRDefault="00636F74" w:rsidP="00870219">
      <w:pPr>
        <w:jc w:val="both"/>
        <w:rPr>
          <w:rFonts w:cs="Arial"/>
          <w:szCs w:val="20"/>
          <w:lang w:val="sl-SI" w:eastAsia="sl-SI"/>
        </w:rPr>
      </w:pPr>
    </w:p>
    <w:p w:rsidR="00636F74" w:rsidRPr="00615A95" w:rsidRDefault="00636F74" w:rsidP="00C303E2">
      <w:pPr>
        <w:pStyle w:val="Naslov2"/>
      </w:pPr>
      <w:bookmarkStart w:id="42" w:name="_Toc50186"/>
      <w:bookmarkStart w:id="43" w:name="_Toc95021284"/>
      <w:bookmarkStart w:id="44" w:name="_Toc95022337"/>
      <w:bookmarkStart w:id="45" w:name="_Toc95022574"/>
      <w:bookmarkStart w:id="46" w:name="_Toc95022720"/>
      <w:bookmarkStart w:id="47" w:name="_Toc95024193"/>
      <w:bookmarkStart w:id="48" w:name="_Toc350342860"/>
      <w:bookmarkStart w:id="49" w:name="_Toc65226406"/>
      <w:bookmarkStart w:id="50" w:name="_Toc129781044"/>
      <w:bookmarkStart w:id="51" w:name="_Toc225329256"/>
      <w:bookmarkStart w:id="52" w:name="_Toc226456909"/>
      <w:r w:rsidRPr="00615A95">
        <w:t>2.1.1</w:t>
      </w:r>
      <w:r w:rsidRPr="00615A95">
        <w:tab/>
        <w:t>Preprečevanje, odkrivanje in preiskovanje kriminalitete</w:t>
      </w:r>
      <w:bookmarkEnd w:id="42"/>
      <w:bookmarkEnd w:id="43"/>
      <w:bookmarkEnd w:id="44"/>
      <w:bookmarkEnd w:id="45"/>
      <w:bookmarkEnd w:id="46"/>
      <w:bookmarkEnd w:id="47"/>
      <w:bookmarkEnd w:id="48"/>
      <w:bookmarkEnd w:id="49"/>
      <w:bookmarkEnd w:id="50"/>
      <w:bookmarkEnd w:id="51"/>
      <w:bookmarkEnd w:id="52"/>
    </w:p>
    <w:p w:rsidR="00636F74" w:rsidRPr="00615A95" w:rsidRDefault="00636F74" w:rsidP="00870219">
      <w:pPr>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V letu 2025 smo obravnavali 7922 (6994) kaznivih dejanj, kar je 13,26</w:t>
      </w:r>
      <w:r w:rsidR="003C413E">
        <w:rPr>
          <w:rFonts w:cs="Arial"/>
          <w:szCs w:val="20"/>
          <w:lang w:val="sl-SI"/>
        </w:rPr>
        <w:t>-odstotno</w:t>
      </w:r>
      <w:r w:rsidRPr="00615A95">
        <w:rPr>
          <w:rFonts w:cs="Arial"/>
          <w:szCs w:val="20"/>
          <w:lang w:val="sl-SI"/>
        </w:rPr>
        <w:t xml:space="preserve"> povečanje. Preiskali smo 4085 (3585) kaznivih dejanj, kar pomeni več kot polovico oziroma 51,56 </w:t>
      </w:r>
      <w:r w:rsidR="002B0535">
        <w:rPr>
          <w:rFonts w:cs="Arial"/>
          <w:szCs w:val="20"/>
          <w:lang w:val="sl-SI"/>
        </w:rPr>
        <w:t>odstotka</w:t>
      </w:r>
      <w:r w:rsidRPr="00615A95">
        <w:rPr>
          <w:rFonts w:cs="Arial"/>
          <w:szCs w:val="20"/>
          <w:lang w:val="sl-SI"/>
        </w:rPr>
        <w:t xml:space="preserve">. Delež preiskanosti je podoben trendu zadnjih desetih let. Z lastno dejavnostjo smo odkrili 1230 (1007) kaznivih dejanj, kar je 22,14 </w:t>
      </w:r>
      <w:r w:rsidR="002B0535">
        <w:rPr>
          <w:rFonts w:cs="Arial"/>
          <w:szCs w:val="20"/>
          <w:lang w:val="sl-SI"/>
        </w:rPr>
        <w:t>odstotka</w:t>
      </w:r>
      <w:r w:rsidRPr="00615A95">
        <w:rPr>
          <w:rFonts w:cs="Arial"/>
          <w:szCs w:val="20"/>
          <w:lang w:val="sl-SI"/>
        </w:rPr>
        <w:t xml:space="preserve"> več in podobno trendu zadnjih petih let. </w:t>
      </w:r>
    </w:p>
    <w:p w:rsidR="00453EF1" w:rsidRPr="00615A95" w:rsidRDefault="00453EF1" w:rsidP="00453EF1">
      <w:pPr>
        <w:spacing w:line="276" w:lineRule="auto"/>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Opravili smo 2907 (2867) ogledov krajev kaznivih dejanj, kar pomeni povečanje za 1,3 </w:t>
      </w:r>
      <w:r w:rsidR="002B0535">
        <w:rPr>
          <w:rFonts w:cs="Arial"/>
          <w:szCs w:val="20"/>
          <w:lang w:val="sl-SI"/>
        </w:rPr>
        <w:t>odstotka</w:t>
      </w:r>
      <w:r w:rsidRPr="00615A95">
        <w:rPr>
          <w:rFonts w:cs="Arial"/>
          <w:szCs w:val="20"/>
          <w:lang w:val="sl-SI"/>
        </w:rPr>
        <w:t xml:space="preserve">. Opravili smo 218 hišnih preiskav (291), kar pomeni </w:t>
      </w:r>
      <w:r w:rsidR="00C66451">
        <w:rPr>
          <w:rFonts w:cs="Arial"/>
          <w:szCs w:val="20"/>
          <w:lang w:val="sl-SI"/>
        </w:rPr>
        <w:t>zmanjšanje</w:t>
      </w:r>
      <w:r w:rsidRPr="00615A95">
        <w:rPr>
          <w:rFonts w:cs="Arial"/>
          <w:szCs w:val="20"/>
          <w:lang w:val="sl-SI"/>
        </w:rPr>
        <w:t xml:space="preserve"> za 25,08 </w:t>
      </w:r>
      <w:r w:rsidR="002B0535">
        <w:rPr>
          <w:rFonts w:cs="Arial"/>
          <w:szCs w:val="20"/>
          <w:lang w:val="sl-SI"/>
        </w:rPr>
        <w:t>odstotka</w:t>
      </w:r>
      <w:r w:rsidRPr="00615A95">
        <w:rPr>
          <w:rFonts w:cs="Arial"/>
          <w:szCs w:val="20"/>
          <w:lang w:val="sl-SI"/>
        </w:rPr>
        <w:t xml:space="preserve"> in najmanj v zadnjih petih letih. Opravili smo manj osebnih preiskav, in sicer 32 (54), kar je za 40,74 </w:t>
      </w:r>
      <w:r w:rsidR="002B0535">
        <w:rPr>
          <w:rFonts w:cs="Arial"/>
          <w:szCs w:val="20"/>
          <w:lang w:val="sl-SI"/>
        </w:rPr>
        <w:t>odstotka</w:t>
      </w:r>
      <w:r w:rsidRPr="00615A95">
        <w:rPr>
          <w:rFonts w:cs="Arial"/>
          <w:szCs w:val="20"/>
          <w:lang w:val="sl-SI"/>
        </w:rPr>
        <w:t xml:space="preserve"> manj kot v lanskem primerjalnem obdobju, vendar še vedno v pozitivnem trendu v primerjavi </w:t>
      </w:r>
      <w:r w:rsidR="00C66451">
        <w:rPr>
          <w:rFonts w:cs="Arial"/>
          <w:szCs w:val="20"/>
          <w:lang w:val="sl-SI"/>
        </w:rPr>
        <w:t xml:space="preserve">z </w:t>
      </w:r>
      <w:r w:rsidRPr="00615A95">
        <w:rPr>
          <w:rFonts w:cs="Arial"/>
          <w:szCs w:val="20"/>
          <w:lang w:val="sl-SI"/>
        </w:rPr>
        <w:t>zadnji</w:t>
      </w:r>
      <w:r w:rsidR="00C66451">
        <w:rPr>
          <w:rFonts w:cs="Arial"/>
          <w:szCs w:val="20"/>
          <w:lang w:val="sl-SI"/>
        </w:rPr>
        <w:t>mi</w:t>
      </w:r>
      <w:r w:rsidRPr="00615A95">
        <w:rPr>
          <w:rFonts w:cs="Arial"/>
          <w:szCs w:val="20"/>
          <w:lang w:val="sl-SI"/>
        </w:rPr>
        <w:t xml:space="preserve"> deseti</w:t>
      </w:r>
      <w:r w:rsidR="00C66451">
        <w:rPr>
          <w:rFonts w:cs="Arial"/>
          <w:szCs w:val="20"/>
          <w:lang w:val="sl-SI"/>
        </w:rPr>
        <w:t>mi</w:t>
      </w:r>
      <w:r w:rsidRPr="00615A95">
        <w:rPr>
          <w:rFonts w:cs="Arial"/>
          <w:szCs w:val="20"/>
          <w:lang w:val="sl-SI"/>
        </w:rPr>
        <w:t xml:space="preserve"> let</w:t>
      </w:r>
      <w:r w:rsidR="00C66451">
        <w:rPr>
          <w:rFonts w:cs="Arial"/>
          <w:szCs w:val="20"/>
          <w:lang w:val="sl-SI"/>
        </w:rPr>
        <w:t>i</w:t>
      </w:r>
      <w:r w:rsidRPr="00615A95">
        <w:rPr>
          <w:rFonts w:cs="Arial"/>
          <w:szCs w:val="20"/>
          <w:lang w:val="sl-SI"/>
        </w:rPr>
        <w:t xml:space="preserve">. Na </w:t>
      </w:r>
      <w:r w:rsidR="00C66451">
        <w:rPr>
          <w:rFonts w:cs="Arial"/>
          <w:szCs w:val="20"/>
          <w:lang w:val="sl-SI"/>
        </w:rPr>
        <w:t>zmanjšanje števila</w:t>
      </w:r>
      <w:r w:rsidRPr="00615A95">
        <w:rPr>
          <w:rFonts w:cs="Arial"/>
          <w:szCs w:val="20"/>
          <w:lang w:val="sl-SI"/>
        </w:rPr>
        <w:t xml:space="preserve"> teh procesnih opravil </w:t>
      </w:r>
      <w:r w:rsidR="00C66451">
        <w:rPr>
          <w:rFonts w:cs="Arial"/>
          <w:szCs w:val="20"/>
          <w:lang w:val="sl-SI"/>
        </w:rPr>
        <w:t>nedvomno</w:t>
      </w:r>
      <w:r w:rsidRPr="00615A95">
        <w:rPr>
          <w:rFonts w:cs="Arial"/>
          <w:szCs w:val="20"/>
          <w:lang w:val="sl-SI"/>
        </w:rPr>
        <w:t xml:space="preserve"> vplivajo težave pri utemeljevanju dokaznih standardov, da je določena oseba udeležen</w:t>
      </w:r>
      <w:r w:rsidR="00C66451">
        <w:rPr>
          <w:rFonts w:cs="Arial"/>
          <w:szCs w:val="20"/>
          <w:lang w:val="sl-SI"/>
        </w:rPr>
        <w:t>a</w:t>
      </w:r>
      <w:r w:rsidRPr="00615A95">
        <w:rPr>
          <w:rFonts w:cs="Arial"/>
          <w:szCs w:val="20"/>
          <w:lang w:val="sl-SI"/>
        </w:rPr>
        <w:t xml:space="preserve"> </w:t>
      </w:r>
      <w:r w:rsidR="00C66451">
        <w:rPr>
          <w:rFonts w:cs="Arial"/>
          <w:szCs w:val="20"/>
          <w:lang w:val="sl-SI"/>
        </w:rPr>
        <w:t>pri</w:t>
      </w:r>
      <w:r w:rsidRPr="00615A95">
        <w:rPr>
          <w:rFonts w:cs="Arial"/>
          <w:szCs w:val="20"/>
          <w:lang w:val="sl-SI"/>
        </w:rPr>
        <w:t xml:space="preserve"> kaznivem dejanju. </w:t>
      </w:r>
    </w:p>
    <w:p w:rsidR="00453EF1" w:rsidRPr="00615A95" w:rsidRDefault="00453EF1" w:rsidP="00453EF1">
      <w:pPr>
        <w:spacing w:line="276" w:lineRule="auto"/>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Pripravljenih je bilo 1361 (1017) poročil po desetem odstavku 148. člena Zakona o kazenskem postopku (v nadaljnjem besedilu: ZKP), pri katerih po končani preiskavi ni bil potrjen sum storitve kaznivih dejanj ali ni bilo podlage za vložitev kazenske ovadbe, kar je največ v zadnjih petih let</w:t>
      </w:r>
      <w:r w:rsidR="00C66451">
        <w:rPr>
          <w:rFonts w:cs="Arial"/>
          <w:szCs w:val="20"/>
          <w:lang w:val="sl-SI"/>
        </w:rPr>
        <w:t>ih</w:t>
      </w:r>
      <w:r w:rsidRPr="00615A95">
        <w:rPr>
          <w:rFonts w:cs="Arial"/>
          <w:szCs w:val="20"/>
          <w:lang w:val="sl-SI"/>
        </w:rPr>
        <w:t xml:space="preserve">. </w:t>
      </w:r>
    </w:p>
    <w:p w:rsidR="00453EF1" w:rsidRPr="00615A95" w:rsidRDefault="00453EF1" w:rsidP="00453EF1">
      <w:pPr>
        <w:spacing w:line="276" w:lineRule="auto"/>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Po statističnih podatkih je povzročena škoda znašala 24,72 (30,63) milijona evrov, kar je v primerjavi z desetletnim obdobjem precejšnje zmanjšanje (za okoli 50 odstotkov). V letu 2025 je za posledicami kaznivih dejanj umrlo 10 (9) oseb, kar je primerljivo z desetletnim povprečjem,</w:t>
      </w:r>
      <w:r w:rsidRPr="00615A95" w:rsidDel="00587A62">
        <w:rPr>
          <w:rFonts w:cs="Arial"/>
          <w:szCs w:val="20"/>
          <w:lang w:val="sl-SI"/>
        </w:rPr>
        <w:t xml:space="preserve"> </w:t>
      </w:r>
      <w:r w:rsidRPr="00615A95">
        <w:rPr>
          <w:rFonts w:cs="Arial"/>
          <w:szCs w:val="20"/>
          <w:lang w:val="sl-SI"/>
        </w:rPr>
        <w:t xml:space="preserve">razen z leti 2016, 2018, 2019 in 2021, ko jih je bilo občutno manj. 65 (63) oseb je bilo hudo telesno poškodovanih, kar v primerjavi z desetletnim obdobjem pomeni povečanje. 243 (237) oseb je utrpelo lažje telesne poškodbe. </w:t>
      </w:r>
    </w:p>
    <w:p w:rsidR="00453EF1" w:rsidRPr="00615A95" w:rsidRDefault="00453EF1" w:rsidP="00453EF1">
      <w:pPr>
        <w:spacing w:line="276" w:lineRule="auto"/>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Število obravnavanih kaznivih dejanj splošne kriminalitete je primerljivo z desetletnim obdobjem. Obravnavanih je bilo 6786 (6205) kaznivih dejanj, kar pomeni 9,36 </w:t>
      </w:r>
      <w:r w:rsidR="002B0535">
        <w:rPr>
          <w:rFonts w:cs="Arial"/>
          <w:szCs w:val="20"/>
          <w:lang w:val="sl-SI"/>
        </w:rPr>
        <w:t>odstotka</w:t>
      </w:r>
      <w:r w:rsidRPr="00615A95">
        <w:rPr>
          <w:rFonts w:cs="Arial"/>
          <w:szCs w:val="20"/>
          <w:lang w:val="sl-SI"/>
        </w:rPr>
        <w:t xml:space="preserve"> več. Njihov delež v celotni kriminaliteti je znašal 85,7 </w:t>
      </w:r>
      <w:r w:rsidR="002B0535">
        <w:rPr>
          <w:rFonts w:cs="Arial"/>
          <w:szCs w:val="20"/>
          <w:lang w:val="sl-SI"/>
        </w:rPr>
        <w:t>odstotka</w:t>
      </w:r>
      <w:r w:rsidRPr="00615A95">
        <w:rPr>
          <w:rFonts w:cs="Arial"/>
          <w:szCs w:val="20"/>
          <w:lang w:val="sl-SI"/>
        </w:rPr>
        <w:t xml:space="preserve"> (88,7 </w:t>
      </w:r>
      <w:r w:rsidR="002B0535">
        <w:rPr>
          <w:rFonts w:cs="Arial"/>
          <w:szCs w:val="20"/>
          <w:lang w:val="sl-SI"/>
        </w:rPr>
        <w:t>odstotka</w:t>
      </w:r>
      <w:r w:rsidRPr="00615A95">
        <w:rPr>
          <w:rFonts w:cs="Arial"/>
          <w:szCs w:val="20"/>
          <w:lang w:val="sl-SI"/>
        </w:rPr>
        <w:t xml:space="preserve">), kar je primerljivo z desetletnim trendom. </w:t>
      </w:r>
    </w:p>
    <w:p w:rsidR="00453EF1" w:rsidRPr="00615A95" w:rsidRDefault="00453EF1" w:rsidP="00453EF1">
      <w:pPr>
        <w:spacing w:line="276" w:lineRule="auto"/>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Na področju kaznivih dejanj zoper življenje in telo </w:t>
      </w:r>
      <w:r w:rsidR="00C66451">
        <w:rPr>
          <w:rFonts w:cs="Arial"/>
          <w:szCs w:val="20"/>
          <w:lang w:val="sl-SI"/>
        </w:rPr>
        <w:t>sta</w:t>
      </w:r>
      <w:r w:rsidRPr="00615A95">
        <w:rPr>
          <w:rFonts w:cs="Arial"/>
          <w:szCs w:val="20"/>
          <w:lang w:val="sl-SI"/>
        </w:rPr>
        <w:t xml:space="preserve"> bil</w:t>
      </w:r>
      <w:r w:rsidR="00C66451">
        <w:rPr>
          <w:rFonts w:cs="Arial"/>
          <w:szCs w:val="20"/>
          <w:lang w:val="sl-SI"/>
        </w:rPr>
        <w:t>a</w:t>
      </w:r>
      <w:r w:rsidRPr="00615A95">
        <w:rPr>
          <w:rFonts w:cs="Arial"/>
          <w:szCs w:val="20"/>
          <w:lang w:val="sl-SI"/>
        </w:rPr>
        <w:t xml:space="preserve"> obravnavan</w:t>
      </w:r>
      <w:r w:rsidR="00C66451">
        <w:rPr>
          <w:rFonts w:cs="Arial"/>
          <w:szCs w:val="20"/>
          <w:lang w:val="sl-SI"/>
        </w:rPr>
        <w:t>a</w:t>
      </w:r>
      <w:r w:rsidRPr="00615A95">
        <w:rPr>
          <w:rFonts w:cs="Arial"/>
          <w:szCs w:val="20"/>
          <w:lang w:val="sl-SI"/>
        </w:rPr>
        <w:t xml:space="preserve"> </w:t>
      </w:r>
      <w:r w:rsidR="00C66451">
        <w:rPr>
          <w:rFonts w:cs="Arial"/>
          <w:szCs w:val="20"/>
          <w:lang w:val="sl-SI"/>
        </w:rPr>
        <w:t>en</w:t>
      </w:r>
      <w:r w:rsidRPr="00615A95">
        <w:rPr>
          <w:rFonts w:cs="Arial"/>
          <w:szCs w:val="20"/>
          <w:lang w:val="sl-SI"/>
        </w:rPr>
        <w:t xml:space="preserve"> (0) uboj in </w:t>
      </w:r>
      <w:r w:rsidR="00C66451">
        <w:rPr>
          <w:rFonts w:cs="Arial"/>
          <w:szCs w:val="20"/>
          <w:lang w:val="sl-SI"/>
        </w:rPr>
        <w:t>en</w:t>
      </w:r>
      <w:r w:rsidRPr="00615A95">
        <w:rPr>
          <w:rFonts w:cs="Arial"/>
          <w:szCs w:val="20"/>
          <w:lang w:val="sl-SI"/>
        </w:rPr>
        <w:t xml:space="preserve"> (1) umor. Pri slednjem ni bila podana kazenska ovadba, saj je storilec po storjenem kaznivem dejanju storil samomor.</w:t>
      </w:r>
      <w:r w:rsidR="00F46ACB" w:rsidRPr="00615A95">
        <w:rPr>
          <w:rFonts w:cs="Arial"/>
          <w:szCs w:val="20"/>
          <w:lang w:val="sl-SI"/>
        </w:rPr>
        <w:t xml:space="preserve"> </w:t>
      </w:r>
      <w:r w:rsidRPr="00615A95">
        <w:rPr>
          <w:rFonts w:cs="Arial"/>
          <w:szCs w:val="20"/>
          <w:lang w:val="sl-SI"/>
        </w:rPr>
        <w:t xml:space="preserve">Število obravnavanih umorov in ubojev se je v primerjavi s petletnim obdobjem zmanjšalo. Vsa dejanja so bila preiskana. Obravnavana je bila </w:t>
      </w:r>
      <w:r w:rsidR="00C66451">
        <w:rPr>
          <w:rFonts w:cs="Arial"/>
          <w:szCs w:val="20"/>
          <w:lang w:val="sl-SI"/>
        </w:rPr>
        <w:t>ena</w:t>
      </w:r>
      <w:r w:rsidRPr="00615A95">
        <w:rPr>
          <w:rFonts w:cs="Arial"/>
          <w:szCs w:val="20"/>
          <w:lang w:val="sl-SI"/>
        </w:rPr>
        <w:t xml:space="preserve"> (0) posebno huda telesna poškodba v delovni nesreči,</w:t>
      </w:r>
      <w:r w:rsidR="00F46ACB" w:rsidRPr="00615A95">
        <w:rPr>
          <w:rFonts w:cs="Arial"/>
          <w:szCs w:val="20"/>
          <w:lang w:val="sl-SI"/>
        </w:rPr>
        <w:t xml:space="preserve"> </w:t>
      </w:r>
      <w:r w:rsidRPr="00615A95">
        <w:rPr>
          <w:rFonts w:cs="Arial"/>
          <w:szCs w:val="20"/>
          <w:lang w:val="sl-SI"/>
        </w:rPr>
        <w:t>46 (30) hudih in 246 (256) lahkih telesnih poškodb. Število slednjih je primerljivo s petletnim obdobjem, razen z letom 2022, ko jih je bilo 204. Preiskanost kaznivih dejanj, kjer je posledica posebno huda poškodba</w:t>
      </w:r>
      <w:r w:rsidR="00C66451">
        <w:rPr>
          <w:rFonts w:cs="Arial"/>
          <w:szCs w:val="20"/>
          <w:lang w:val="sl-SI"/>
        </w:rPr>
        <w:t>,</w:t>
      </w:r>
      <w:r w:rsidRPr="00615A95">
        <w:rPr>
          <w:rFonts w:cs="Arial"/>
          <w:szCs w:val="20"/>
          <w:lang w:val="sl-SI"/>
        </w:rPr>
        <w:t xml:space="preserve"> je 100</w:t>
      </w:r>
      <w:r w:rsidR="002B0535">
        <w:rPr>
          <w:rFonts w:cs="Arial"/>
          <w:szCs w:val="20"/>
          <w:lang w:val="sl-SI"/>
        </w:rPr>
        <w:t xml:space="preserve"> odstotkov</w:t>
      </w:r>
      <w:r w:rsidRPr="00615A95">
        <w:rPr>
          <w:rFonts w:cs="Arial"/>
          <w:szCs w:val="20"/>
          <w:lang w:val="sl-SI"/>
        </w:rPr>
        <w:t xml:space="preserve">, med tem ko je preiskanost kaznivih dejanj, kjer je posledica huda ali lahka poškodba, med 80 in 92 </w:t>
      </w:r>
      <w:r w:rsidR="002B0535">
        <w:rPr>
          <w:rFonts w:cs="Arial"/>
          <w:szCs w:val="20"/>
          <w:lang w:val="sl-SI"/>
        </w:rPr>
        <w:t>odstotk</w:t>
      </w:r>
      <w:r w:rsidR="00C66451">
        <w:rPr>
          <w:rFonts w:cs="Arial"/>
          <w:szCs w:val="20"/>
          <w:lang w:val="sl-SI"/>
        </w:rPr>
        <w:t>i, kar</w:t>
      </w:r>
      <w:r w:rsidRPr="00615A95">
        <w:rPr>
          <w:rFonts w:cs="Arial"/>
          <w:szCs w:val="20"/>
          <w:lang w:val="sl-SI"/>
        </w:rPr>
        <w:t xml:space="preserve"> je primerljiv</w:t>
      </w:r>
      <w:r w:rsidR="00C66451">
        <w:rPr>
          <w:rFonts w:cs="Arial"/>
          <w:szCs w:val="20"/>
          <w:lang w:val="sl-SI"/>
        </w:rPr>
        <w:t>o</w:t>
      </w:r>
      <w:r w:rsidRPr="00615A95">
        <w:rPr>
          <w:rFonts w:cs="Arial"/>
          <w:szCs w:val="20"/>
          <w:lang w:val="sl-SI"/>
        </w:rPr>
        <w:t xml:space="preserve"> s petletnim obdobjem. Med motivi za najhujša kazniva dejanja zoper življenje in telo so </w:t>
      </w:r>
      <w:r w:rsidR="00C66451">
        <w:rPr>
          <w:rFonts w:cs="Arial"/>
          <w:szCs w:val="20"/>
          <w:lang w:val="sl-SI"/>
        </w:rPr>
        <w:t xml:space="preserve">zlasti </w:t>
      </w:r>
      <w:r w:rsidRPr="00615A95">
        <w:rPr>
          <w:rFonts w:cs="Arial"/>
          <w:szCs w:val="20"/>
          <w:lang w:val="sl-SI"/>
        </w:rPr>
        <w:t xml:space="preserve">ljubosumje, sovraštvo in maščevanje. </w:t>
      </w:r>
    </w:p>
    <w:p w:rsidR="00453EF1" w:rsidRPr="00615A95" w:rsidRDefault="00453EF1" w:rsidP="00453EF1">
      <w:pPr>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Obravnavanih je bilo 81 (82) kaznivih dejanj zoper spolno nedotakljivost, kar je primerljivo s petletnim obdobjem. Spolni napadi na osebo, mlajšo od 15 let, so bili preiskani v 92 (92,9) </w:t>
      </w:r>
      <w:r w:rsidR="002B0535">
        <w:rPr>
          <w:rFonts w:cs="Arial"/>
          <w:szCs w:val="20"/>
          <w:lang w:val="sl-SI"/>
        </w:rPr>
        <w:t>odstotkih</w:t>
      </w:r>
      <w:r w:rsidRPr="00615A95">
        <w:rPr>
          <w:rFonts w:cs="Arial"/>
          <w:szCs w:val="20"/>
          <w:lang w:val="sl-SI"/>
        </w:rPr>
        <w:t xml:space="preserve">, kazniva dejanja prikazovanja, izdelave, posesti in </w:t>
      </w:r>
      <w:r w:rsidR="00C66451">
        <w:rPr>
          <w:rFonts w:cs="Arial"/>
          <w:szCs w:val="20"/>
          <w:lang w:val="sl-SI"/>
        </w:rPr>
        <w:t>razširjanja</w:t>
      </w:r>
      <w:r w:rsidRPr="00615A95">
        <w:rPr>
          <w:rFonts w:cs="Arial"/>
          <w:szCs w:val="20"/>
          <w:lang w:val="sl-SI"/>
        </w:rPr>
        <w:t xml:space="preserve"> pornografskega gradiva, v katerih so bili žrtve otroci ali mladoletniki, pa v 68,6 (65,5) </w:t>
      </w:r>
      <w:r w:rsidR="002B0535">
        <w:rPr>
          <w:rFonts w:cs="Arial"/>
          <w:szCs w:val="20"/>
          <w:lang w:val="sl-SI"/>
        </w:rPr>
        <w:t>odstotka</w:t>
      </w:r>
      <w:r w:rsidRPr="00615A95">
        <w:rPr>
          <w:rFonts w:cs="Arial"/>
          <w:szCs w:val="20"/>
          <w:lang w:val="sl-SI"/>
        </w:rPr>
        <w:t xml:space="preserve">. Opozoriti je treba na nenehno povečevanje števila teh kaznivih dejanj na spletu oziroma v družbenih medijih, tudi z mednarodno razsežnostjo, kar vpliva na zahtevnost in trajanje teh preiskav na eni strani in na zakonske omejitve glede hrambe elektronskih podatkov na drugi strani. Obravnavanih je bilo 25 </w:t>
      </w:r>
      <w:r w:rsidRPr="00615A95">
        <w:rPr>
          <w:rFonts w:cs="Arial"/>
          <w:szCs w:val="20"/>
          <w:lang w:val="sl-SI"/>
        </w:rPr>
        <w:lastRenderedPageBreak/>
        <w:t>(28) spolnih napadov na osebo, mlajšo od 15 let</w:t>
      </w:r>
      <w:r w:rsidR="00427D1D">
        <w:rPr>
          <w:rFonts w:cs="Arial"/>
          <w:szCs w:val="20"/>
          <w:lang w:val="sl-SI"/>
        </w:rPr>
        <w:t>,</w:t>
      </w:r>
      <w:r w:rsidRPr="00615A95">
        <w:rPr>
          <w:rFonts w:cs="Arial"/>
          <w:szCs w:val="20"/>
          <w:lang w:val="sl-SI"/>
        </w:rPr>
        <w:t xml:space="preserve"> in 35 (29) kaznivih dejanj prikazovanja, izdelave, posesti in posredovanja pornografskega gradiva. </w:t>
      </w:r>
    </w:p>
    <w:p w:rsidR="00453EF1" w:rsidRPr="00615A95" w:rsidRDefault="00453EF1" w:rsidP="00453EF1">
      <w:pPr>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Zoper zakonsko zvezo, družino in otroke smo obravnavali 534 (435) kaznivih dejanj. V primerjavi s petletnim obdobjem </w:t>
      </w:r>
      <w:r w:rsidR="00427D1D">
        <w:rPr>
          <w:rFonts w:cs="Arial"/>
          <w:szCs w:val="20"/>
          <w:lang w:val="sl-SI"/>
        </w:rPr>
        <w:t xml:space="preserve">se </w:t>
      </w:r>
      <w:r w:rsidRPr="00615A95">
        <w:rPr>
          <w:rFonts w:cs="Arial"/>
          <w:szCs w:val="20"/>
          <w:lang w:val="sl-SI"/>
        </w:rPr>
        <w:t xml:space="preserve">število obravnavanih kaznivih dejanj še vedno </w:t>
      </w:r>
      <w:r w:rsidR="00427D1D">
        <w:rPr>
          <w:rFonts w:cs="Arial"/>
          <w:szCs w:val="20"/>
          <w:lang w:val="sl-SI"/>
        </w:rPr>
        <w:t>povečuje</w:t>
      </w:r>
      <w:r w:rsidRPr="00615A95">
        <w:rPr>
          <w:rFonts w:cs="Arial"/>
          <w:szCs w:val="20"/>
          <w:lang w:val="sl-SI"/>
        </w:rPr>
        <w:t>. Kaznivih dejanj odvzema mladoletne osebe je bilo 122 (78) in pomeni po</w:t>
      </w:r>
      <w:r w:rsidR="00427D1D">
        <w:rPr>
          <w:rFonts w:cs="Arial"/>
          <w:szCs w:val="20"/>
          <w:lang w:val="sl-SI"/>
        </w:rPr>
        <w:t>večanje</w:t>
      </w:r>
      <w:r w:rsidRPr="00615A95">
        <w:rPr>
          <w:rFonts w:cs="Arial"/>
          <w:szCs w:val="20"/>
          <w:lang w:val="sl-SI"/>
        </w:rPr>
        <w:t xml:space="preserve">, kakor tudi število kaznivih dejanj zanemarjanja mladoletne osebe in surovega ravnanja, ki jih je bilo 105 (101). Število kaznivih dejanj nasilja v družini </w:t>
      </w:r>
      <w:r w:rsidR="00427D1D">
        <w:rPr>
          <w:rFonts w:cs="Arial"/>
          <w:szCs w:val="20"/>
          <w:lang w:val="sl-SI"/>
        </w:rPr>
        <w:t xml:space="preserve">se </w:t>
      </w:r>
      <w:r w:rsidRPr="00615A95">
        <w:rPr>
          <w:rFonts w:cs="Arial"/>
          <w:szCs w:val="20"/>
          <w:lang w:val="sl-SI"/>
        </w:rPr>
        <w:t xml:space="preserve">sicer </w:t>
      </w:r>
      <w:r w:rsidR="00427D1D">
        <w:rPr>
          <w:rFonts w:cs="Arial"/>
          <w:szCs w:val="20"/>
          <w:lang w:val="sl-SI"/>
        </w:rPr>
        <w:t>povečuje</w:t>
      </w:r>
      <w:r w:rsidRPr="00615A95">
        <w:rPr>
          <w:rFonts w:cs="Arial"/>
          <w:szCs w:val="20"/>
          <w:lang w:val="sl-SI"/>
        </w:rPr>
        <w:t>, a je na ravni petletnega povprečja. Obravnavanih je bilo 242 (221) kaznivih dejanj.</w:t>
      </w:r>
      <w:r w:rsidR="00F46ACB" w:rsidRPr="00615A95">
        <w:rPr>
          <w:rFonts w:cs="Arial"/>
          <w:szCs w:val="20"/>
          <w:lang w:val="sl-SI"/>
        </w:rPr>
        <w:t xml:space="preserve"> </w:t>
      </w:r>
    </w:p>
    <w:p w:rsidR="00453EF1" w:rsidRPr="00615A95" w:rsidRDefault="00453EF1" w:rsidP="00453EF1">
      <w:pPr>
        <w:spacing w:line="276" w:lineRule="auto"/>
        <w:jc w:val="both"/>
        <w:rPr>
          <w:rFonts w:cs="Arial"/>
          <w:szCs w:val="20"/>
          <w:lang w:val="sl-SI"/>
        </w:rPr>
      </w:pP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Kazniva dejanja zoper premoženje zajemajo 65,1 </w:t>
      </w:r>
      <w:r w:rsidR="002B0535">
        <w:rPr>
          <w:rFonts w:cs="Arial"/>
          <w:szCs w:val="20"/>
          <w:lang w:val="sl-SI"/>
        </w:rPr>
        <w:t>odstotka</w:t>
      </w:r>
      <w:r w:rsidRPr="00615A95">
        <w:rPr>
          <w:rFonts w:cs="Arial"/>
          <w:szCs w:val="20"/>
          <w:lang w:val="sl-SI"/>
        </w:rPr>
        <w:t xml:space="preserve"> vseh obravnavanih kaznivih dejanj splošne kriminalitete 6786 (6205), kar je v okvir</w:t>
      </w:r>
      <w:r w:rsidR="00E83872">
        <w:rPr>
          <w:rFonts w:cs="Arial"/>
          <w:szCs w:val="20"/>
          <w:lang w:val="sl-SI"/>
        </w:rPr>
        <w:t>u</w:t>
      </w:r>
      <w:r w:rsidRPr="00615A95">
        <w:rPr>
          <w:rFonts w:cs="Arial"/>
          <w:szCs w:val="20"/>
          <w:lang w:val="sl-SI"/>
        </w:rPr>
        <w:t xml:space="preserve"> desetletnega povprečja. Obravnavanih je bilo 4417 (4126) kaznivih dejanj. Število kaznivih dejanj zoper premoženje </w:t>
      </w:r>
      <w:r w:rsidR="00E83872">
        <w:rPr>
          <w:rFonts w:cs="Arial"/>
          <w:szCs w:val="20"/>
          <w:lang w:val="sl-SI"/>
        </w:rPr>
        <w:t xml:space="preserve">se </w:t>
      </w:r>
      <w:r w:rsidRPr="00615A95">
        <w:rPr>
          <w:rFonts w:cs="Arial"/>
          <w:szCs w:val="20"/>
          <w:lang w:val="sl-SI"/>
        </w:rPr>
        <w:t xml:space="preserve">v zadnjih petih letih </w:t>
      </w:r>
      <w:r w:rsidR="00E83872">
        <w:rPr>
          <w:rFonts w:cs="Arial"/>
          <w:szCs w:val="20"/>
          <w:lang w:val="sl-SI"/>
        </w:rPr>
        <w:t>povečuje</w:t>
      </w:r>
      <w:r w:rsidRPr="00615A95">
        <w:rPr>
          <w:rFonts w:cs="Arial"/>
          <w:szCs w:val="20"/>
          <w:lang w:val="sl-SI"/>
        </w:rPr>
        <w:t>.</w:t>
      </w:r>
      <w:r w:rsidR="00F46ACB" w:rsidRPr="00615A95">
        <w:rPr>
          <w:rFonts w:cs="Arial"/>
          <w:szCs w:val="20"/>
          <w:lang w:val="sl-SI"/>
        </w:rPr>
        <w:t xml:space="preserve"> </w:t>
      </w:r>
      <w:r w:rsidRPr="00615A95">
        <w:rPr>
          <w:rFonts w:cs="Arial"/>
          <w:szCs w:val="20"/>
          <w:lang w:val="sl-SI"/>
        </w:rPr>
        <w:t xml:space="preserve">Delež preiskanih kaznivih dejanj znaša 28,8 </w:t>
      </w:r>
      <w:r w:rsidR="002B0535">
        <w:rPr>
          <w:rFonts w:cs="Arial"/>
          <w:szCs w:val="20"/>
          <w:lang w:val="sl-SI"/>
        </w:rPr>
        <w:t>odstotka</w:t>
      </w:r>
      <w:r w:rsidRPr="00615A95">
        <w:rPr>
          <w:rFonts w:cs="Arial"/>
          <w:szCs w:val="20"/>
          <w:lang w:val="sl-SI"/>
        </w:rPr>
        <w:t xml:space="preserve"> (31,7 </w:t>
      </w:r>
      <w:r w:rsidR="002B0535">
        <w:rPr>
          <w:rFonts w:cs="Arial"/>
          <w:szCs w:val="20"/>
          <w:lang w:val="sl-SI"/>
        </w:rPr>
        <w:t>odstotka</w:t>
      </w:r>
      <w:r w:rsidRPr="00615A95">
        <w:rPr>
          <w:rFonts w:cs="Arial"/>
          <w:szCs w:val="20"/>
          <w:lang w:val="sl-SI"/>
        </w:rPr>
        <w:t xml:space="preserve">), kar pomeni zaporedno podobnost v deležu preiskanosti. </w:t>
      </w:r>
      <w:r w:rsidR="00E83872">
        <w:rPr>
          <w:rFonts w:cs="Arial"/>
          <w:szCs w:val="20"/>
          <w:lang w:val="sl-SI"/>
        </w:rPr>
        <w:t>Število k</w:t>
      </w:r>
      <w:r w:rsidRPr="00615A95">
        <w:rPr>
          <w:rFonts w:cs="Arial"/>
          <w:szCs w:val="20"/>
          <w:lang w:val="sl-SI"/>
        </w:rPr>
        <w:t>azniv</w:t>
      </w:r>
      <w:r w:rsidR="00E83872">
        <w:rPr>
          <w:rFonts w:cs="Arial"/>
          <w:szCs w:val="20"/>
          <w:lang w:val="sl-SI"/>
        </w:rPr>
        <w:t>ih</w:t>
      </w:r>
      <w:r w:rsidRPr="00615A95">
        <w:rPr>
          <w:rFonts w:cs="Arial"/>
          <w:szCs w:val="20"/>
          <w:lang w:val="sl-SI"/>
        </w:rPr>
        <w:t xml:space="preserve"> dejanj velikih tatvin 807 (718) </w:t>
      </w:r>
      <w:r w:rsidR="00427D1D">
        <w:rPr>
          <w:rFonts w:cs="Arial"/>
          <w:szCs w:val="20"/>
          <w:lang w:val="sl-SI"/>
        </w:rPr>
        <w:t>se povečuje</w:t>
      </w:r>
      <w:r w:rsidRPr="00615A95">
        <w:rPr>
          <w:rFonts w:cs="Arial"/>
          <w:szCs w:val="20"/>
          <w:lang w:val="sl-SI"/>
        </w:rPr>
        <w:t xml:space="preserve">, vendar </w:t>
      </w:r>
      <w:r w:rsidR="00427D1D">
        <w:rPr>
          <w:rFonts w:cs="Arial"/>
          <w:szCs w:val="20"/>
          <w:lang w:val="sl-SI"/>
        </w:rPr>
        <w:t>je</w:t>
      </w:r>
      <w:r w:rsidRPr="00615A95">
        <w:rPr>
          <w:rFonts w:cs="Arial"/>
          <w:szCs w:val="20"/>
          <w:lang w:val="sl-SI"/>
        </w:rPr>
        <w:t xml:space="preserve"> še na ravni petletnega obdobja, razen v letu 2020, ko jih je bilo 1345. Njihova preiskanost je 24,9 </w:t>
      </w:r>
      <w:r w:rsidR="002B0535">
        <w:rPr>
          <w:rFonts w:cs="Arial"/>
          <w:szCs w:val="20"/>
          <w:lang w:val="sl-SI"/>
        </w:rPr>
        <w:t>odstotka</w:t>
      </w:r>
      <w:r w:rsidRPr="00615A95">
        <w:rPr>
          <w:rFonts w:cs="Arial"/>
          <w:szCs w:val="20"/>
          <w:lang w:val="sl-SI"/>
        </w:rPr>
        <w:t xml:space="preserve"> (19,9 </w:t>
      </w:r>
      <w:r w:rsidR="002B0535">
        <w:rPr>
          <w:rFonts w:cs="Arial"/>
          <w:szCs w:val="20"/>
          <w:lang w:val="sl-SI"/>
        </w:rPr>
        <w:t>odstotka</w:t>
      </w:r>
      <w:r w:rsidRPr="00615A95">
        <w:rPr>
          <w:rFonts w:cs="Arial"/>
          <w:szCs w:val="20"/>
          <w:lang w:val="sl-SI"/>
        </w:rPr>
        <w:t xml:space="preserve">), kar pomeni povečanje za 5 </w:t>
      </w:r>
      <w:r w:rsidR="002B0535">
        <w:rPr>
          <w:rFonts w:cs="Arial"/>
          <w:szCs w:val="20"/>
          <w:lang w:val="sl-SI"/>
        </w:rPr>
        <w:t>odstotkov</w:t>
      </w:r>
      <w:r w:rsidRPr="00615A95">
        <w:rPr>
          <w:rFonts w:cs="Arial"/>
          <w:szCs w:val="20"/>
          <w:lang w:val="sl-SI"/>
        </w:rPr>
        <w:t xml:space="preserve">. Število kaznivih dejanj ropov je podobno kot v letih 2021 in 2023. V primerjavi z letom 2024 se je povečalo za 25 </w:t>
      </w:r>
      <w:r w:rsidR="002B0535">
        <w:rPr>
          <w:rFonts w:cs="Arial"/>
          <w:szCs w:val="20"/>
          <w:lang w:val="sl-SI"/>
        </w:rPr>
        <w:t>odstotkov</w:t>
      </w:r>
      <w:r w:rsidRPr="00615A95">
        <w:rPr>
          <w:rFonts w:cs="Arial"/>
          <w:szCs w:val="20"/>
          <w:lang w:val="sl-SI"/>
        </w:rPr>
        <w:t>, in sicer z 28 na 35 primerov. Preiskanost teh dejanj je v zadnjih petih letih več kot 50</w:t>
      </w:r>
      <w:r w:rsidR="00427D1D">
        <w:rPr>
          <w:rFonts w:cs="Arial"/>
          <w:szCs w:val="20"/>
          <w:lang w:val="sl-SI"/>
        </w:rPr>
        <w:t>-odstotna</w:t>
      </w:r>
      <w:r w:rsidRPr="00615A95">
        <w:rPr>
          <w:rFonts w:cs="Arial"/>
          <w:szCs w:val="20"/>
          <w:lang w:val="sl-SI"/>
        </w:rPr>
        <w:t xml:space="preserve">. Preiskanost roparskih tatvin je 71,4 </w:t>
      </w:r>
      <w:r w:rsidR="002B0535">
        <w:rPr>
          <w:rFonts w:cs="Arial"/>
          <w:szCs w:val="20"/>
          <w:lang w:val="sl-SI"/>
        </w:rPr>
        <w:t>odstotka</w:t>
      </w:r>
      <w:r w:rsidRPr="00615A95">
        <w:rPr>
          <w:rFonts w:cs="Arial"/>
          <w:szCs w:val="20"/>
          <w:lang w:val="sl-SI"/>
        </w:rPr>
        <w:t xml:space="preserve"> in primerljiva s </w:t>
      </w:r>
      <w:r w:rsidR="00427D1D">
        <w:rPr>
          <w:rFonts w:cs="Arial"/>
          <w:szCs w:val="20"/>
          <w:lang w:val="sl-SI"/>
        </w:rPr>
        <w:t>pet</w:t>
      </w:r>
      <w:r w:rsidRPr="00615A95">
        <w:rPr>
          <w:rFonts w:cs="Arial"/>
          <w:szCs w:val="20"/>
          <w:lang w:val="sl-SI"/>
        </w:rPr>
        <w:t>letnim obdobjem. Obravnavanih je bilo 7 t</w:t>
      </w:r>
      <w:r w:rsidR="005D419F">
        <w:rPr>
          <w:rFonts w:cs="Arial"/>
          <w:szCs w:val="20"/>
          <w:lang w:val="sl-SI"/>
        </w:rPr>
        <w:t>akih</w:t>
      </w:r>
      <w:r w:rsidRPr="00615A95">
        <w:rPr>
          <w:rFonts w:cs="Arial"/>
          <w:szCs w:val="20"/>
          <w:lang w:val="sl-SI"/>
        </w:rPr>
        <w:t xml:space="preserve"> dejanj, medtem ko je petletno povprečje med 3 in 14 primeri. Zaznali smo 87 (96) primerov </w:t>
      </w:r>
      <w:r w:rsidR="005D419F">
        <w:rPr>
          <w:rFonts w:cs="Arial"/>
          <w:szCs w:val="20"/>
          <w:lang w:val="sl-SI"/>
        </w:rPr>
        <w:t>pogrešanih</w:t>
      </w:r>
      <w:r w:rsidRPr="00615A95">
        <w:rPr>
          <w:rFonts w:cs="Arial"/>
          <w:szCs w:val="20"/>
          <w:lang w:val="sl-SI"/>
        </w:rPr>
        <w:t xml:space="preserve"> vozil, od tega 42 (62) osebnih avtomobilov, 10 (11) tovornih vozil in 22 (15) koles z motorjem. Najdena je bila tretjina vseh iskanih osebnih avtomobilov, dobra četrtina vseh koles z motorjem in več kot polovica tovornih vozil. Preostala odtujena vozila so v okviru trenda primerljivega petletnega obdobja. </w:t>
      </w: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 </w:t>
      </w:r>
    </w:p>
    <w:p w:rsidR="00453EF1" w:rsidRPr="00615A95" w:rsidRDefault="00453EF1" w:rsidP="00453EF1">
      <w:pPr>
        <w:spacing w:line="276" w:lineRule="auto"/>
        <w:jc w:val="both"/>
        <w:rPr>
          <w:rFonts w:cs="Arial"/>
          <w:szCs w:val="20"/>
          <w:lang w:val="sl-SI"/>
        </w:rPr>
      </w:pPr>
      <w:r w:rsidRPr="00615A95">
        <w:rPr>
          <w:rFonts w:cs="Arial"/>
          <w:szCs w:val="20"/>
          <w:lang w:val="sl-SI"/>
        </w:rPr>
        <w:t xml:space="preserve">Delež mladoletniške kriminalitete v celotni obravnavani kriminaliteti je znašal 2,2 </w:t>
      </w:r>
      <w:r w:rsidR="002B0535">
        <w:rPr>
          <w:rFonts w:cs="Arial"/>
          <w:szCs w:val="20"/>
          <w:lang w:val="sl-SI"/>
        </w:rPr>
        <w:t>odstotka</w:t>
      </w:r>
      <w:r w:rsidRPr="00615A95">
        <w:rPr>
          <w:rFonts w:cs="Arial"/>
          <w:szCs w:val="20"/>
          <w:lang w:val="sl-SI"/>
        </w:rPr>
        <w:t xml:space="preserve"> (2,4 </w:t>
      </w:r>
      <w:r w:rsidR="002B0535">
        <w:rPr>
          <w:rFonts w:cs="Arial"/>
          <w:szCs w:val="20"/>
          <w:lang w:val="sl-SI"/>
        </w:rPr>
        <w:t>odstotka</w:t>
      </w:r>
      <w:r w:rsidRPr="00615A95">
        <w:rPr>
          <w:rFonts w:cs="Arial"/>
          <w:szCs w:val="20"/>
          <w:lang w:val="sl-SI"/>
        </w:rPr>
        <w:t>), podobno kot v desetletnem obdobju. Mladoletniki so bili osumljeni storitve 178 (171) kaznivih dejanj, kar v petletnem obdobju pomeni povečanje. Njihova udeležba v kaznivih dejanjih nasilništva, groženj, prikazovanja, izdelave, posest</w:t>
      </w:r>
      <w:r w:rsidR="005D419F">
        <w:rPr>
          <w:rFonts w:cs="Arial"/>
          <w:szCs w:val="20"/>
          <w:lang w:val="sl-SI"/>
        </w:rPr>
        <w:t>i</w:t>
      </w:r>
      <w:r w:rsidRPr="00615A95">
        <w:rPr>
          <w:rFonts w:cs="Arial"/>
          <w:szCs w:val="20"/>
          <w:lang w:val="sl-SI"/>
        </w:rPr>
        <w:t xml:space="preserve"> in posredovanja pornografskega gradiva, spolnega napada na osebo, mlajšo od petnajst let</w:t>
      </w:r>
      <w:r w:rsidR="00427D1D">
        <w:rPr>
          <w:rFonts w:cs="Arial"/>
          <w:szCs w:val="20"/>
          <w:lang w:val="sl-SI"/>
        </w:rPr>
        <w:t>,</w:t>
      </w:r>
      <w:r w:rsidRPr="00615A95">
        <w:rPr>
          <w:rFonts w:cs="Arial"/>
          <w:szCs w:val="20"/>
          <w:lang w:val="sl-SI"/>
        </w:rPr>
        <w:t xml:space="preserve"> in izsiljevanja se povečuje. </w:t>
      </w:r>
    </w:p>
    <w:p w:rsidR="00453EF1" w:rsidRPr="00615A95" w:rsidRDefault="00453EF1" w:rsidP="00453EF1">
      <w:pPr>
        <w:spacing w:line="276" w:lineRule="auto"/>
        <w:jc w:val="both"/>
        <w:rPr>
          <w:rFonts w:cs="Arial"/>
          <w:szCs w:val="20"/>
          <w:lang w:val="sl-SI"/>
        </w:rPr>
      </w:pPr>
    </w:p>
    <w:p w:rsidR="00453EF1" w:rsidRPr="00615A95" w:rsidRDefault="00453EF1" w:rsidP="00453EF1">
      <w:pPr>
        <w:spacing w:line="276" w:lineRule="auto"/>
        <w:jc w:val="both"/>
        <w:rPr>
          <w:lang w:val="sl-SI"/>
        </w:rPr>
      </w:pPr>
      <w:r w:rsidRPr="00615A95">
        <w:rPr>
          <w:rFonts w:cs="Arial"/>
          <w:szCs w:val="20"/>
          <w:lang w:val="sl-SI"/>
        </w:rPr>
        <w:t xml:space="preserve">Na področju tiralic in nadzora smo izsledili 13 (5) iskanih oseb, in sicer 3 (3) osebe na podlagi tiralic okrožnih in okrajnih sodišč ter zavodov za prestajanje kazni zapora in 8 (2) oseb na podlagi odredb sodišč. Na podlagi </w:t>
      </w:r>
      <w:r w:rsidR="005D419F">
        <w:rPr>
          <w:rFonts w:cs="Arial"/>
          <w:szCs w:val="20"/>
          <w:lang w:val="sl-SI"/>
        </w:rPr>
        <w:t>e</w:t>
      </w:r>
      <w:r w:rsidRPr="00615A95">
        <w:rPr>
          <w:rFonts w:cs="Arial"/>
          <w:szCs w:val="20"/>
          <w:lang w:val="sl-SI"/>
        </w:rPr>
        <w:t xml:space="preserve">vropskega naloga za prijetje in predajo (nadalje ENPP), </w:t>
      </w:r>
      <w:r w:rsidR="005D419F">
        <w:rPr>
          <w:rFonts w:cs="Arial"/>
          <w:szCs w:val="20"/>
          <w:lang w:val="sl-SI"/>
        </w:rPr>
        <w:t xml:space="preserve">ki ga </w:t>
      </w:r>
      <w:r w:rsidRPr="00615A95">
        <w:rPr>
          <w:rFonts w:cs="Arial"/>
          <w:szCs w:val="20"/>
          <w:lang w:val="sl-SI"/>
        </w:rPr>
        <w:t>izda</w:t>
      </w:r>
      <w:r w:rsidR="005D419F">
        <w:rPr>
          <w:rFonts w:cs="Arial"/>
          <w:szCs w:val="20"/>
          <w:lang w:val="sl-SI"/>
        </w:rPr>
        <w:t>jo</w:t>
      </w:r>
      <w:r w:rsidRPr="00615A95">
        <w:rPr>
          <w:rFonts w:cs="Arial"/>
          <w:szCs w:val="20"/>
          <w:lang w:val="sl-SI"/>
        </w:rPr>
        <w:t xml:space="preserve"> tuji pravosodni organ</w:t>
      </w:r>
      <w:r w:rsidR="005D419F">
        <w:rPr>
          <w:rFonts w:cs="Arial"/>
          <w:szCs w:val="20"/>
          <w:lang w:val="sl-SI"/>
        </w:rPr>
        <w:t>i</w:t>
      </w:r>
      <w:r w:rsidRPr="00615A95">
        <w:rPr>
          <w:rFonts w:cs="Arial"/>
          <w:szCs w:val="20"/>
          <w:lang w:val="sl-SI"/>
        </w:rPr>
        <w:t xml:space="preserve">, je bila prijeta </w:t>
      </w:r>
      <w:r w:rsidR="00427D1D">
        <w:rPr>
          <w:rFonts w:cs="Arial"/>
          <w:szCs w:val="20"/>
          <w:lang w:val="sl-SI"/>
        </w:rPr>
        <w:t>ena</w:t>
      </w:r>
      <w:r w:rsidRPr="00615A95">
        <w:rPr>
          <w:rFonts w:cs="Arial"/>
          <w:szCs w:val="20"/>
          <w:lang w:val="sl-SI"/>
        </w:rPr>
        <w:t xml:space="preserve"> oseba, kar velja tudi za prijetje osebe v tujini na podlagi našega ENPP. </w:t>
      </w:r>
    </w:p>
    <w:p w:rsidR="00453EF1" w:rsidRPr="00615A95" w:rsidRDefault="00453EF1" w:rsidP="00453EF1">
      <w:pPr>
        <w:spacing w:line="276" w:lineRule="auto"/>
        <w:jc w:val="both"/>
        <w:rPr>
          <w:rFonts w:cs="Arial"/>
          <w:szCs w:val="20"/>
          <w:highlight w:val="yellow"/>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 xml:space="preserve">Pri preiskovanju kaznivih dejanj </w:t>
      </w:r>
      <w:r w:rsidRPr="00615A95">
        <w:rPr>
          <w:rFonts w:cs="Arial"/>
          <w:b/>
          <w:szCs w:val="20"/>
          <w:lang w:val="sl-SI"/>
        </w:rPr>
        <w:t>organizirane kriminalitete</w:t>
      </w:r>
      <w:r w:rsidRPr="00615A95">
        <w:rPr>
          <w:rFonts w:cs="Arial"/>
          <w:szCs w:val="20"/>
          <w:lang w:val="sl-SI"/>
        </w:rPr>
        <w:t xml:space="preserve"> je bilo delo PU Maribor usmerjeno v odkrivanje kriminalnih struktur, ki</w:t>
      </w:r>
      <w:r w:rsidR="00427D1D">
        <w:rPr>
          <w:rFonts w:cs="Arial"/>
          <w:szCs w:val="20"/>
          <w:lang w:val="sl-SI"/>
        </w:rPr>
        <w:t xml:space="preserve"> z </w:t>
      </w:r>
      <w:r w:rsidRPr="00615A95">
        <w:rPr>
          <w:rFonts w:cs="Arial"/>
          <w:szCs w:val="20"/>
          <w:lang w:val="sl-SI"/>
        </w:rPr>
        <w:t>aktivnostmi presegajo regionalne okvire. Obravnavali smo hudodelske združbe, ki so delovale na področju ilegalnih migracij, neupravičene proizvodnje</w:t>
      </w:r>
      <w:r w:rsidR="00427D1D">
        <w:rPr>
          <w:rFonts w:cs="Arial"/>
          <w:szCs w:val="20"/>
          <w:lang w:val="sl-SI"/>
        </w:rPr>
        <w:t xml:space="preserve"> prepovedanih drog</w:t>
      </w:r>
      <w:r w:rsidRPr="00615A95">
        <w:rPr>
          <w:rFonts w:cs="Arial"/>
          <w:szCs w:val="20"/>
          <w:lang w:val="sl-SI"/>
        </w:rPr>
        <w:t xml:space="preserve"> in prometa </w:t>
      </w:r>
      <w:r w:rsidR="00427D1D">
        <w:rPr>
          <w:rFonts w:cs="Arial"/>
          <w:szCs w:val="20"/>
          <w:lang w:val="sl-SI"/>
        </w:rPr>
        <w:t>z njimi</w:t>
      </w:r>
      <w:r w:rsidRPr="00615A95">
        <w:rPr>
          <w:rFonts w:cs="Arial"/>
          <w:szCs w:val="20"/>
          <w:lang w:val="sl-SI"/>
        </w:rPr>
        <w:t xml:space="preserve">, izsiljevanj in trgovine z ljudmi zaradi izkoriščanja prostitucije. Pri tem je na visoki strokovni in operativni ravni potekalo tudi sodelovanje s tujimi varnostnimi organi </w:t>
      </w:r>
      <w:r w:rsidR="005D419F">
        <w:rPr>
          <w:rFonts w:cs="Arial"/>
          <w:szCs w:val="20"/>
          <w:lang w:val="sl-SI"/>
        </w:rPr>
        <w:t>s sprotno</w:t>
      </w:r>
      <w:r w:rsidRPr="00615A95">
        <w:rPr>
          <w:rFonts w:cs="Arial"/>
          <w:szCs w:val="20"/>
          <w:lang w:val="sl-SI"/>
        </w:rPr>
        <w:t xml:space="preserve"> izmenjavo informacij na vseh področjih. </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Delež organizirane kriminalitete v celotn</w:t>
      </w:r>
      <w:r w:rsidR="00320900" w:rsidRPr="00615A95">
        <w:rPr>
          <w:rFonts w:cs="Arial"/>
          <w:szCs w:val="20"/>
          <w:lang w:val="sl-SI"/>
        </w:rPr>
        <w:t>i</w:t>
      </w:r>
      <w:r w:rsidRPr="00615A95">
        <w:rPr>
          <w:rFonts w:cs="Arial"/>
          <w:szCs w:val="20"/>
          <w:lang w:val="sl-SI"/>
        </w:rPr>
        <w:t xml:space="preserve"> kriminalitet</w:t>
      </w:r>
      <w:r w:rsidR="00320900" w:rsidRPr="00615A95">
        <w:rPr>
          <w:rFonts w:cs="Arial"/>
          <w:szCs w:val="20"/>
          <w:lang w:val="sl-SI"/>
        </w:rPr>
        <w:t>i</w:t>
      </w:r>
      <w:r w:rsidRPr="00615A95">
        <w:rPr>
          <w:rFonts w:cs="Arial"/>
          <w:szCs w:val="20"/>
          <w:lang w:val="sl-SI"/>
        </w:rPr>
        <w:t xml:space="preserve"> v letu 2025 znaša 0,2</w:t>
      </w:r>
      <w:r w:rsidR="002B0535">
        <w:rPr>
          <w:rFonts w:cs="Arial"/>
          <w:szCs w:val="20"/>
          <w:lang w:val="sl-SI"/>
        </w:rPr>
        <w:t xml:space="preserve"> odstotka</w:t>
      </w:r>
      <w:r w:rsidRPr="00615A95">
        <w:rPr>
          <w:rFonts w:cs="Arial"/>
          <w:szCs w:val="20"/>
          <w:lang w:val="sl-SI"/>
        </w:rPr>
        <w:t xml:space="preserve"> (0,7</w:t>
      </w:r>
      <w:r w:rsidR="002B0535">
        <w:rPr>
          <w:rFonts w:cs="Arial"/>
          <w:szCs w:val="20"/>
          <w:lang w:val="sl-SI"/>
        </w:rPr>
        <w:t xml:space="preserve"> odstotka</w:t>
      </w:r>
      <w:r w:rsidRPr="00615A95">
        <w:rPr>
          <w:rFonts w:cs="Arial"/>
          <w:szCs w:val="20"/>
          <w:lang w:val="sl-SI"/>
        </w:rPr>
        <w:t xml:space="preserve">). Delež organizirane kriminalitete </w:t>
      </w:r>
      <w:r w:rsidR="005D419F">
        <w:rPr>
          <w:rFonts w:cs="Arial"/>
          <w:szCs w:val="20"/>
          <w:lang w:val="sl-SI"/>
        </w:rPr>
        <w:t>se</w:t>
      </w:r>
      <w:r w:rsidRPr="00615A95">
        <w:rPr>
          <w:rFonts w:cs="Arial"/>
          <w:szCs w:val="20"/>
          <w:lang w:val="sl-SI"/>
        </w:rPr>
        <w:t xml:space="preserve"> sicer v zadnjem letu </w:t>
      </w:r>
      <w:r w:rsidR="005D419F">
        <w:rPr>
          <w:rFonts w:cs="Arial"/>
          <w:szCs w:val="20"/>
          <w:lang w:val="sl-SI"/>
        </w:rPr>
        <w:t>zmanjšuje</w:t>
      </w:r>
      <w:r w:rsidRPr="00615A95">
        <w:rPr>
          <w:rFonts w:cs="Arial"/>
          <w:szCs w:val="20"/>
          <w:lang w:val="sl-SI"/>
        </w:rPr>
        <w:t>, pri čemer je treb</w:t>
      </w:r>
      <w:r w:rsidR="005D419F">
        <w:rPr>
          <w:rFonts w:cs="Arial"/>
          <w:szCs w:val="20"/>
          <w:lang w:val="sl-SI"/>
        </w:rPr>
        <w:t>a</w:t>
      </w:r>
      <w:r w:rsidRPr="00615A95">
        <w:rPr>
          <w:rFonts w:cs="Arial"/>
          <w:szCs w:val="20"/>
          <w:lang w:val="sl-SI"/>
        </w:rPr>
        <w:t xml:space="preserve"> poudariti, da </w:t>
      </w:r>
      <w:r w:rsidR="005D419F">
        <w:rPr>
          <w:rFonts w:cs="Arial"/>
          <w:szCs w:val="20"/>
          <w:lang w:val="sl-SI"/>
        </w:rPr>
        <w:t>nanj</w:t>
      </w:r>
      <w:r w:rsidRPr="00615A95">
        <w:rPr>
          <w:rFonts w:cs="Arial"/>
          <w:szCs w:val="20"/>
          <w:lang w:val="sl-SI"/>
        </w:rPr>
        <w:t xml:space="preserve"> </w:t>
      </w:r>
      <w:r w:rsidR="005D419F">
        <w:rPr>
          <w:rFonts w:cs="Arial"/>
          <w:szCs w:val="20"/>
          <w:lang w:val="sl-SI"/>
        </w:rPr>
        <w:t>zelo</w:t>
      </w:r>
      <w:r w:rsidRPr="00615A95">
        <w:rPr>
          <w:rFonts w:cs="Arial"/>
          <w:szCs w:val="20"/>
          <w:lang w:val="sl-SI"/>
        </w:rPr>
        <w:t xml:space="preserve"> odvisen</w:t>
      </w:r>
      <w:r w:rsidR="005D419F">
        <w:rPr>
          <w:rFonts w:cs="Arial"/>
          <w:szCs w:val="20"/>
          <w:lang w:val="sl-SI"/>
        </w:rPr>
        <w:t xml:space="preserve"> od</w:t>
      </w:r>
      <w:r w:rsidRPr="00615A95">
        <w:rPr>
          <w:rFonts w:cs="Arial"/>
          <w:szCs w:val="20"/>
          <w:lang w:val="sl-SI"/>
        </w:rPr>
        <w:t xml:space="preserve"> uspešn</w:t>
      </w:r>
      <w:r w:rsidR="005D419F">
        <w:rPr>
          <w:rFonts w:cs="Arial"/>
          <w:szCs w:val="20"/>
          <w:lang w:val="sl-SI"/>
        </w:rPr>
        <w:t>e</w:t>
      </w:r>
      <w:r w:rsidRPr="00615A95">
        <w:rPr>
          <w:rFonts w:cs="Arial"/>
          <w:szCs w:val="20"/>
          <w:lang w:val="sl-SI"/>
        </w:rPr>
        <w:t xml:space="preserve"> izvedbe prikritih preiskovalnih ukrepov. Obravnavanih je bilo 19 (52) kaznivih dejanj z elementi organizirane kriminalitete, med njimi izstopata kaznivi dejanji prepovedanega prehajanja meje ali ozemlja države, k</w:t>
      </w:r>
      <w:r w:rsidR="008D6EF1">
        <w:rPr>
          <w:rFonts w:cs="Arial"/>
          <w:szCs w:val="20"/>
          <w:lang w:val="sl-SI"/>
        </w:rPr>
        <w:t>i</w:t>
      </w:r>
      <w:r w:rsidRPr="00615A95">
        <w:rPr>
          <w:rFonts w:cs="Arial"/>
          <w:szCs w:val="20"/>
          <w:lang w:val="sl-SI"/>
        </w:rPr>
        <w:t xml:space="preserve"> smo </w:t>
      </w:r>
      <w:r w:rsidR="008D6EF1">
        <w:rPr>
          <w:rFonts w:cs="Arial"/>
          <w:szCs w:val="20"/>
          <w:lang w:val="sl-SI"/>
        </w:rPr>
        <w:t xml:space="preserve">jih </w:t>
      </w:r>
      <w:r w:rsidRPr="00615A95">
        <w:rPr>
          <w:rFonts w:cs="Arial"/>
          <w:szCs w:val="20"/>
          <w:lang w:val="sl-SI"/>
        </w:rPr>
        <w:t>obravnavali</w:t>
      </w:r>
      <w:r w:rsidR="00F46ACB" w:rsidRPr="00615A95">
        <w:rPr>
          <w:rFonts w:cs="Arial"/>
          <w:szCs w:val="20"/>
          <w:lang w:val="sl-SI"/>
        </w:rPr>
        <w:t xml:space="preserve"> </w:t>
      </w:r>
      <w:r w:rsidRPr="00615A95">
        <w:rPr>
          <w:rFonts w:cs="Arial"/>
          <w:szCs w:val="20"/>
          <w:lang w:val="sl-SI"/>
        </w:rPr>
        <w:t>9 (25)</w:t>
      </w:r>
      <w:r w:rsidR="008D6EF1">
        <w:rPr>
          <w:rFonts w:cs="Arial"/>
          <w:szCs w:val="20"/>
          <w:lang w:val="sl-SI"/>
        </w:rPr>
        <w:t>,</w:t>
      </w:r>
      <w:r w:rsidRPr="00615A95">
        <w:rPr>
          <w:rFonts w:cs="Arial"/>
          <w:szCs w:val="20"/>
          <w:lang w:val="sl-SI"/>
        </w:rPr>
        <w:t xml:space="preserve"> in kaznivo dejanje izsiljevanja, k</w:t>
      </w:r>
      <w:r w:rsidR="008D6EF1">
        <w:rPr>
          <w:rFonts w:cs="Arial"/>
          <w:szCs w:val="20"/>
          <w:lang w:val="sl-SI"/>
        </w:rPr>
        <w:t>i jih</w:t>
      </w:r>
      <w:r w:rsidRPr="00615A95">
        <w:rPr>
          <w:rFonts w:cs="Arial"/>
          <w:szCs w:val="20"/>
          <w:lang w:val="sl-SI"/>
        </w:rPr>
        <w:t xml:space="preserve"> je bilo 7 (1). Obravnavali smo </w:t>
      </w:r>
      <w:r w:rsidR="008D6EF1">
        <w:rPr>
          <w:rFonts w:cs="Arial"/>
          <w:szCs w:val="20"/>
          <w:lang w:val="sl-SI"/>
        </w:rPr>
        <w:t>tudi eno</w:t>
      </w:r>
      <w:r w:rsidRPr="00615A95">
        <w:rPr>
          <w:rFonts w:cs="Arial"/>
          <w:szCs w:val="20"/>
          <w:lang w:val="sl-SI"/>
        </w:rPr>
        <w:t xml:space="preserve"> (0) kaznivo dejanje ugrabitve in prisilnega izginotja, </w:t>
      </w:r>
      <w:r w:rsidR="008D6EF1">
        <w:rPr>
          <w:rFonts w:cs="Arial"/>
          <w:szCs w:val="20"/>
          <w:lang w:val="sl-SI"/>
        </w:rPr>
        <w:t>eno</w:t>
      </w:r>
      <w:r w:rsidRPr="00615A95">
        <w:rPr>
          <w:rFonts w:cs="Arial"/>
          <w:szCs w:val="20"/>
          <w:lang w:val="sl-SI"/>
        </w:rPr>
        <w:t xml:space="preserve"> kaznivo dejanje pranja denarja in </w:t>
      </w:r>
      <w:r w:rsidR="008D6EF1">
        <w:rPr>
          <w:rFonts w:cs="Arial"/>
          <w:szCs w:val="20"/>
          <w:lang w:val="sl-SI"/>
        </w:rPr>
        <w:t>eno</w:t>
      </w:r>
      <w:r w:rsidRPr="00615A95">
        <w:rPr>
          <w:rFonts w:cs="Arial"/>
          <w:szCs w:val="20"/>
          <w:lang w:val="sl-SI"/>
        </w:rPr>
        <w:t xml:space="preserve"> kaznivo dejanje neupravičene proizvodnje</w:t>
      </w:r>
      <w:r w:rsidR="008D6EF1">
        <w:rPr>
          <w:rFonts w:cs="Arial"/>
          <w:szCs w:val="20"/>
          <w:lang w:val="sl-SI"/>
        </w:rPr>
        <w:t xml:space="preserve"> prepovedanih drog</w:t>
      </w:r>
      <w:r w:rsidR="005B54FB">
        <w:rPr>
          <w:rFonts w:cs="Arial"/>
          <w:szCs w:val="20"/>
          <w:lang w:val="sl-SI"/>
        </w:rPr>
        <w:t xml:space="preserve"> in</w:t>
      </w:r>
      <w:r w:rsidRPr="00615A95">
        <w:rPr>
          <w:rFonts w:cs="Arial"/>
          <w:szCs w:val="20"/>
          <w:lang w:val="sl-SI"/>
        </w:rPr>
        <w:t xml:space="preserve"> prometa </w:t>
      </w:r>
      <w:r w:rsidR="008D6EF1">
        <w:rPr>
          <w:rFonts w:cs="Arial"/>
          <w:szCs w:val="20"/>
          <w:lang w:val="sl-SI"/>
        </w:rPr>
        <w:t>z njimi</w:t>
      </w:r>
      <w:r w:rsidR="005B54FB">
        <w:rPr>
          <w:rFonts w:cs="Arial"/>
          <w:szCs w:val="20"/>
          <w:lang w:val="sl-SI"/>
        </w:rPr>
        <w:t xml:space="preserve"> ter prometa z</w:t>
      </w:r>
      <w:r w:rsidRPr="00615A95">
        <w:rPr>
          <w:rFonts w:cs="Arial"/>
          <w:szCs w:val="20"/>
          <w:lang w:val="sl-SI"/>
        </w:rPr>
        <w:t>nedovoljenimi snovmi</w:t>
      </w:r>
      <w:r w:rsidR="005B54FB">
        <w:rPr>
          <w:rFonts w:cs="Arial"/>
          <w:szCs w:val="20"/>
          <w:lang w:val="sl-SI"/>
        </w:rPr>
        <w:t xml:space="preserve"> </w:t>
      </w:r>
      <w:r w:rsidRPr="00615A95">
        <w:rPr>
          <w:rFonts w:cs="Arial"/>
          <w:szCs w:val="20"/>
          <w:lang w:val="sl-SI"/>
        </w:rPr>
        <w:t xml:space="preserve">v športu. Med izvajanjem ukrepov in zbiranjem obvestil so kriminalisti SKP PU Maribor </w:t>
      </w:r>
      <w:r w:rsidRPr="00615A95">
        <w:rPr>
          <w:rFonts w:cs="Arial"/>
          <w:szCs w:val="20"/>
          <w:lang w:val="sl-SI"/>
        </w:rPr>
        <w:lastRenderedPageBreak/>
        <w:t>izvedli vse aktivnosti vzporednih finančnih preiskav, potrebne za podajo pobud za izdajo odredb o začasnem zavarovanju premoženjskih koristi, pridobljenih s kaznivimi dejanji.</w:t>
      </w:r>
    </w:p>
    <w:p w:rsidR="00453EF1" w:rsidRPr="00615A95" w:rsidRDefault="00453EF1" w:rsidP="00453EF1">
      <w:pPr>
        <w:spacing w:line="240" w:lineRule="exact"/>
        <w:jc w:val="both"/>
        <w:rPr>
          <w:rFonts w:cs="Arial"/>
          <w:szCs w:val="20"/>
          <w:lang w:val="sl-SI"/>
        </w:rPr>
      </w:pPr>
    </w:p>
    <w:p w:rsidR="00453EF1" w:rsidRPr="00615A95" w:rsidRDefault="008D6EF1" w:rsidP="00453EF1">
      <w:pPr>
        <w:spacing w:line="240" w:lineRule="exact"/>
        <w:jc w:val="both"/>
        <w:rPr>
          <w:rFonts w:cs="Arial"/>
          <w:szCs w:val="20"/>
          <w:lang w:val="sl-SI"/>
        </w:rPr>
      </w:pPr>
      <w:r>
        <w:rPr>
          <w:rFonts w:cs="Arial"/>
          <w:szCs w:val="20"/>
          <w:lang w:val="sl-SI"/>
        </w:rPr>
        <w:t>P</w:t>
      </w:r>
      <w:r w:rsidR="00453EF1" w:rsidRPr="00615A95">
        <w:rPr>
          <w:rFonts w:cs="Arial"/>
          <w:szCs w:val="20"/>
          <w:lang w:val="sl-SI"/>
        </w:rPr>
        <w:t>reiska</w:t>
      </w:r>
      <w:r>
        <w:rPr>
          <w:rFonts w:cs="Arial"/>
          <w:szCs w:val="20"/>
          <w:lang w:val="sl-SI"/>
        </w:rPr>
        <w:t>li smo</w:t>
      </w:r>
      <w:r w:rsidR="00453EF1" w:rsidRPr="00615A95">
        <w:rPr>
          <w:rFonts w:cs="Arial"/>
          <w:szCs w:val="20"/>
          <w:lang w:val="sl-SI"/>
        </w:rPr>
        <w:t xml:space="preserve"> več strokovno zahtevnih in v javnosti odmevnih kaznivih dejanj. </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eastAsia="Calibri" w:cs="Arial"/>
          <w:szCs w:val="20"/>
          <w:lang w:val="sl-SI"/>
        </w:rPr>
      </w:pPr>
      <w:r w:rsidRPr="00615A95">
        <w:rPr>
          <w:rFonts w:eastAsia="Calibri" w:cs="Arial"/>
          <w:szCs w:val="20"/>
          <w:lang w:val="sl-SI"/>
        </w:rPr>
        <w:t xml:space="preserve">V letu 2025 </w:t>
      </w:r>
      <w:r w:rsidR="008D6EF1">
        <w:rPr>
          <w:rFonts w:eastAsia="Calibri" w:cs="Arial"/>
          <w:szCs w:val="20"/>
          <w:lang w:val="sl-SI"/>
        </w:rPr>
        <w:t xml:space="preserve"> so bila </w:t>
      </w:r>
      <w:r w:rsidRPr="00615A95">
        <w:rPr>
          <w:rFonts w:eastAsia="Calibri" w:cs="Arial"/>
          <w:szCs w:val="20"/>
          <w:lang w:val="sl-SI"/>
        </w:rPr>
        <w:t xml:space="preserve">na območju PU Maribor </w:t>
      </w:r>
      <w:r w:rsidR="008D6EF1">
        <w:rPr>
          <w:rFonts w:eastAsia="Calibri" w:cs="Arial"/>
          <w:szCs w:val="20"/>
          <w:lang w:val="sl-SI"/>
        </w:rPr>
        <w:t>obravnavana tudi</w:t>
      </w:r>
      <w:r w:rsidRPr="00615A95">
        <w:rPr>
          <w:rFonts w:eastAsia="Calibri" w:cs="Arial"/>
          <w:szCs w:val="20"/>
          <w:lang w:val="sl-SI"/>
        </w:rPr>
        <w:t xml:space="preserve"> varnostna</w:t>
      </w:r>
      <w:r w:rsidR="008D6EF1">
        <w:rPr>
          <w:rFonts w:eastAsia="Calibri" w:cs="Arial"/>
          <w:szCs w:val="20"/>
          <w:lang w:val="sl-SI"/>
        </w:rPr>
        <w:t xml:space="preserve"> vprašanja</w:t>
      </w:r>
      <w:r w:rsidRPr="00615A95">
        <w:rPr>
          <w:rFonts w:eastAsia="Calibri" w:cs="Arial"/>
          <w:szCs w:val="20"/>
          <w:lang w:val="sl-SI"/>
        </w:rPr>
        <w:t xml:space="preserve"> v povezavi z aktivnostmi »vard« na območju Republike Slovenije, združenih v Slovensko vardo. Po uveljavitvi sprememb ZJRM in ZNDM </w:t>
      </w:r>
      <w:r w:rsidR="008D6EF1">
        <w:rPr>
          <w:rFonts w:eastAsia="Calibri" w:cs="Arial"/>
          <w:szCs w:val="20"/>
          <w:lang w:val="sl-SI"/>
        </w:rPr>
        <w:t xml:space="preserve">se </w:t>
      </w:r>
      <w:r w:rsidRPr="00615A95">
        <w:rPr>
          <w:rFonts w:eastAsia="Calibri" w:cs="Arial"/>
          <w:szCs w:val="20"/>
          <w:lang w:val="sl-SI"/>
        </w:rPr>
        <w:t xml:space="preserve">je aktivnost pripadnikov »vard« sicer občutno </w:t>
      </w:r>
      <w:r w:rsidR="008D6EF1">
        <w:rPr>
          <w:rFonts w:eastAsia="Calibri" w:cs="Arial"/>
          <w:szCs w:val="20"/>
          <w:lang w:val="sl-SI"/>
        </w:rPr>
        <w:t>zmanjšala</w:t>
      </w:r>
      <w:r w:rsidRPr="00615A95">
        <w:rPr>
          <w:rFonts w:eastAsia="Calibri" w:cs="Arial"/>
          <w:szCs w:val="20"/>
          <w:lang w:val="sl-SI"/>
        </w:rPr>
        <w:t>, v letu 2025 pa je bila še vedno zaznana aktivnost</w:t>
      </w:r>
      <w:r w:rsidR="008D6EF1">
        <w:rPr>
          <w:rFonts w:eastAsia="Calibri" w:cs="Arial"/>
          <w:szCs w:val="20"/>
          <w:lang w:val="sl-SI"/>
        </w:rPr>
        <w:t xml:space="preserve"> z</w:t>
      </w:r>
      <w:r w:rsidRPr="00615A95">
        <w:rPr>
          <w:rFonts w:eastAsia="Calibri" w:cs="Arial"/>
          <w:szCs w:val="20"/>
          <w:lang w:val="sl-SI"/>
        </w:rPr>
        <w:t xml:space="preserve"> organiziranj</w:t>
      </w:r>
      <w:r w:rsidR="008D6EF1">
        <w:rPr>
          <w:rFonts w:eastAsia="Calibri" w:cs="Arial"/>
          <w:szCs w:val="20"/>
          <w:lang w:val="sl-SI"/>
        </w:rPr>
        <w:t>em</w:t>
      </w:r>
      <w:r w:rsidRPr="00615A95">
        <w:rPr>
          <w:rFonts w:eastAsia="Calibri" w:cs="Arial"/>
          <w:szCs w:val="20"/>
          <w:lang w:val="sl-SI"/>
        </w:rPr>
        <w:t xml:space="preserve"> taborov,</w:t>
      </w:r>
      <w:r w:rsidR="008D6EF1">
        <w:rPr>
          <w:rFonts w:eastAsia="Calibri" w:cs="Arial"/>
          <w:szCs w:val="20"/>
          <w:lang w:val="sl-SI"/>
        </w:rPr>
        <w:t xml:space="preserve"> vendar</w:t>
      </w:r>
      <w:r w:rsidRPr="00615A95">
        <w:rPr>
          <w:rFonts w:eastAsia="Calibri" w:cs="Arial"/>
          <w:szCs w:val="20"/>
          <w:lang w:val="sl-SI"/>
        </w:rPr>
        <w:t xml:space="preserve"> na zasebnih zemljiščih. Pripadniki so se v manjšem številu udeležili tudi posameznih protestnih shodov, kjer pa izstopajočih posebnosti ni bilo. </w:t>
      </w:r>
    </w:p>
    <w:p w:rsidR="002D7A3D" w:rsidRPr="00615A95" w:rsidRDefault="002D7A3D" w:rsidP="00453EF1">
      <w:pPr>
        <w:spacing w:line="240" w:lineRule="exact"/>
        <w:jc w:val="both"/>
        <w:rPr>
          <w:rFonts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 xml:space="preserve">Geostrateški položaj območja PU Maribor je vplival na </w:t>
      </w:r>
      <w:r w:rsidR="008D6EF1">
        <w:rPr>
          <w:rFonts w:cs="Arial"/>
          <w:szCs w:val="20"/>
          <w:lang w:val="sl-SI"/>
        </w:rPr>
        <w:t>čezmejne varnostne dogodke</w:t>
      </w:r>
      <w:r w:rsidRPr="00615A95">
        <w:rPr>
          <w:rFonts w:cs="Arial"/>
          <w:szCs w:val="20"/>
          <w:lang w:val="sl-SI"/>
        </w:rPr>
        <w:t xml:space="preserve"> in</w:t>
      </w:r>
      <w:r w:rsidR="008D6EF1">
        <w:rPr>
          <w:rFonts w:cs="Arial"/>
          <w:szCs w:val="20"/>
          <w:lang w:val="sl-SI"/>
        </w:rPr>
        <w:t xml:space="preserve"> </w:t>
      </w:r>
      <w:r w:rsidRPr="00615A95">
        <w:rPr>
          <w:rFonts w:cs="Arial"/>
          <w:szCs w:val="20"/>
          <w:lang w:val="sl-SI"/>
        </w:rPr>
        <w:t xml:space="preserve">izvajanje policijskih aktivnosti pri </w:t>
      </w:r>
      <w:r w:rsidR="008D6EF1">
        <w:rPr>
          <w:rFonts w:cs="Arial"/>
          <w:szCs w:val="20"/>
          <w:lang w:val="sl-SI"/>
        </w:rPr>
        <w:t xml:space="preserve">njihovem </w:t>
      </w:r>
      <w:r w:rsidRPr="00615A95">
        <w:rPr>
          <w:rFonts w:cs="Arial"/>
          <w:szCs w:val="20"/>
          <w:lang w:val="sl-SI"/>
        </w:rPr>
        <w:t>obvladovanju, saj smo v letih od 2021 do 2025 (z izjemo leta 2025) obravnavali več primerov zasegov prepovedane droge tako v sodelovanju s tujimi varnostnimi organi kakor tudi v notranjosti Slovenije. Obravnava kaznivih dejanj, povezanih s prepovedanimi drogami, protipravnimi vnosi orožja in predvsem ilegalnimi migracijami</w:t>
      </w:r>
      <w:r w:rsidR="00FA1DED">
        <w:rPr>
          <w:rFonts w:cs="Arial"/>
          <w:szCs w:val="20"/>
          <w:lang w:val="sl-SI"/>
        </w:rPr>
        <w:t>,</w:t>
      </w:r>
      <w:r w:rsidRPr="00615A95">
        <w:rPr>
          <w:rFonts w:cs="Arial"/>
          <w:szCs w:val="20"/>
          <w:lang w:val="sl-SI"/>
        </w:rPr>
        <w:t xml:space="preserve"> potrjuje oceno, da je območje PU še vedno izpostavljeno tako imenovani balkanski poti, p</w:t>
      </w:r>
      <w:r w:rsidR="00FA1DED">
        <w:rPr>
          <w:rFonts w:cs="Arial"/>
          <w:szCs w:val="20"/>
          <w:lang w:val="sl-SI"/>
        </w:rPr>
        <w:t>o</w:t>
      </w:r>
      <w:r w:rsidRPr="00615A95">
        <w:rPr>
          <w:rFonts w:cs="Arial"/>
          <w:szCs w:val="20"/>
          <w:lang w:val="sl-SI"/>
        </w:rPr>
        <w:t xml:space="preserve"> kater</w:t>
      </w:r>
      <w:r w:rsidR="00FA1DED">
        <w:rPr>
          <w:rFonts w:cs="Arial"/>
          <w:szCs w:val="20"/>
          <w:lang w:val="sl-SI"/>
        </w:rPr>
        <w:t>i</w:t>
      </w:r>
      <w:r w:rsidRPr="00615A95">
        <w:rPr>
          <w:rFonts w:cs="Arial"/>
          <w:szCs w:val="20"/>
          <w:lang w:val="sl-SI"/>
        </w:rPr>
        <w:t xml:space="preserve"> kriminalne združbe izvršujejo kazniva dejanja čezmejne kriminalitete.</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V letu 2025 je bilo na PU Maribor obravnavanih 121 kaznivih dejanj neupravičene proizvodnje</w:t>
      </w:r>
      <w:r w:rsidR="00FA1DED">
        <w:rPr>
          <w:rFonts w:cs="Arial"/>
          <w:szCs w:val="20"/>
          <w:lang w:val="sl-SI"/>
        </w:rPr>
        <w:t xml:space="preserve"> prepovedanih drog</w:t>
      </w:r>
      <w:r w:rsidRPr="00615A95">
        <w:rPr>
          <w:rFonts w:cs="Arial"/>
          <w:szCs w:val="20"/>
          <w:lang w:val="sl-SI"/>
        </w:rPr>
        <w:t xml:space="preserve"> in prometa </w:t>
      </w:r>
      <w:r w:rsidR="00FA1DED">
        <w:rPr>
          <w:rFonts w:cs="Arial"/>
          <w:szCs w:val="20"/>
          <w:lang w:val="sl-SI"/>
        </w:rPr>
        <w:t>z njimi</w:t>
      </w:r>
      <w:r w:rsidRPr="00615A95">
        <w:rPr>
          <w:rFonts w:cs="Arial"/>
          <w:szCs w:val="20"/>
          <w:lang w:val="sl-SI"/>
        </w:rPr>
        <w:t xml:space="preserve">, </w:t>
      </w:r>
      <w:r w:rsidR="00FA1DED">
        <w:rPr>
          <w:rFonts w:cs="Arial"/>
          <w:szCs w:val="20"/>
          <w:lang w:val="sl-SI"/>
        </w:rPr>
        <w:t xml:space="preserve">prometa z </w:t>
      </w:r>
      <w:r w:rsidRPr="00615A95">
        <w:rPr>
          <w:rFonts w:cs="Arial"/>
          <w:szCs w:val="20"/>
          <w:lang w:val="sl-SI"/>
        </w:rPr>
        <w:t xml:space="preserve">nedovoljenimi snovmi v športu in </w:t>
      </w:r>
      <w:r w:rsidR="00FA1DED">
        <w:rPr>
          <w:rFonts w:cs="Arial"/>
          <w:szCs w:val="20"/>
          <w:lang w:val="sl-SI"/>
        </w:rPr>
        <w:t xml:space="preserve">s </w:t>
      </w:r>
      <w:r w:rsidRPr="00615A95">
        <w:rPr>
          <w:rFonts w:cs="Arial"/>
          <w:szCs w:val="20"/>
          <w:lang w:val="sl-SI"/>
        </w:rPr>
        <w:t>predhodnimi sestavinami za izdelavo prepovedanih drog, v letu 2024 jih je bilo obravnavanih 203, v letu 2023 137, v letu 2022 142 in v letu 2021</w:t>
      </w:r>
      <w:r w:rsidR="00FA1DED">
        <w:rPr>
          <w:rFonts w:cs="Arial"/>
          <w:szCs w:val="20"/>
          <w:lang w:val="sl-SI"/>
        </w:rPr>
        <w:t xml:space="preserve"> </w:t>
      </w:r>
      <w:r w:rsidRPr="00615A95">
        <w:rPr>
          <w:rFonts w:cs="Arial"/>
          <w:szCs w:val="20"/>
          <w:lang w:val="sl-SI"/>
        </w:rPr>
        <w:t xml:space="preserve">211. </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 xml:space="preserve">V letu 2025 je bilo na PU Maribor obravnavanih 27 kaznivih dejanj omogočanja uživanja prepovedanih drog ali nedovoljenih snovi v športu, v letu 2024 16 tovrstnih kaznivih dejanj, v letu 2023 32, v letih 2022 in 2021 27 </w:t>
      </w:r>
      <w:r w:rsidR="000B65B7">
        <w:rPr>
          <w:rFonts w:cs="Arial"/>
          <w:szCs w:val="20"/>
          <w:lang w:val="sl-SI"/>
        </w:rPr>
        <w:t>oziroma</w:t>
      </w:r>
      <w:r w:rsidRPr="00615A95">
        <w:rPr>
          <w:rFonts w:cs="Arial"/>
          <w:szCs w:val="20"/>
          <w:lang w:val="sl-SI"/>
        </w:rPr>
        <w:t xml:space="preserve"> 21. </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 xml:space="preserve">Zaradi zaužitja prevelikega odmerka prepovedanih drog </w:t>
      </w:r>
      <w:r w:rsidR="00FA1DED">
        <w:rPr>
          <w:rFonts w:cs="Arial"/>
          <w:szCs w:val="20"/>
          <w:lang w:val="sl-SI"/>
        </w:rPr>
        <w:t xml:space="preserve">je bilo </w:t>
      </w:r>
      <w:r w:rsidRPr="00615A95">
        <w:rPr>
          <w:rFonts w:cs="Arial"/>
          <w:szCs w:val="20"/>
          <w:lang w:val="sl-SI"/>
        </w:rPr>
        <w:t xml:space="preserve">v letu 2025 </w:t>
      </w:r>
      <w:r w:rsidR="00E7361B">
        <w:rPr>
          <w:rFonts w:cs="Arial"/>
          <w:szCs w:val="20"/>
          <w:lang w:val="sl-SI"/>
        </w:rPr>
        <w:t xml:space="preserve">obravnavanih </w:t>
      </w:r>
      <w:r w:rsidRPr="00615A95">
        <w:rPr>
          <w:rFonts w:cs="Arial"/>
          <w:szCs w:val="20"/>
          <w:lang w:val="sl-SI"/>
        </w:rPr>
        <w:t>6 smrtnih primerov, v letu 2024 3 primer</w:t>
      </w:r>
      <w:r w:rsidR="005B54FB">
        <w:rPr>
          <w:rFonts w:cs="Arial"/>
          <w:szCs w:val="20"/>
          <w:lang w:val="sl-SI"/>
        </w:rPr>
        <w:t>i</w:t>
      </w:r>
      <w:r w:rsidRPr="00615A95">
        <w:rPr>
          <w:rFonts w:cs="Arial"/>
          <w:szCs w:val="20"/>
          <w:lang w:val="sl-SI"/>
        </w:rPr>
        <w:t xml:space="preserve">, v letu 2023 2 primera, v letu 2022 </w:t>
      </w:r>
      <w:r w:rsidR="005B54FB">
        <w:rPr>
          <w:rFonts w:cs="Arial"/>
          <w:szCs w:val="20"/>
          <w:lang w:val="sl-SI"/>
        </w:rPr>
        <w:t xml:space="preserve">ni bilo </w:t>
      </w:r>
      <w:r w:rsidRPr="00615A95">
        <w:rPr>
          <w:rFonts w:cs="Arial"/>
          <w:szCs w:val="20"/>
          <w:lang w:val="sl-SI"/>
        </w:rPr>
        <w:t>nobenega</w:t>
      </w:r>
      <w:r w:rsidR="005B54FB">
        <w:rPr>
          <w:rFonts w:cs="Arial"/>
          <w:szCs w:val="20"/>
          <w:lang w:val="sl-SI"/>
        </w:rPr>
        <w:t xml:space="preserve"> takega primera</w:t>
      </w:r>
      <w:r w:rsidRPr="00615A95">
        <w:rPr>
          <w:rFonts w:cs="Arial"/>
          <w:szCs w:val="20"/>
          <w:lang w:val="sl-SI"/>
        </w:rPr>
        <w:t>, v letu 2021 pa</w:t>
      </w:r>
      <w:r w:rsidR="005B54FB">
        <w:rPr>
          <w:rFonts w:cs="Arial"/>
          <w:szCs w:val="20"/>
          <w:lang w:val="sl-SI"/>
        </w:rPr>
        <w:t xml:space="preserve"> je bil</w:t>
      </w:r>
      <w:r w:rsidRPr="00615A95">
        <w:rPr>
          <w:rFonts w:cs="Arial"/>
          <w:szCs w:val="20"/>
          <w:lang w:val="sl-SI"/>
        </w:rPr>
        <w:t xml:space="preserve"> en smrtni primer. Osebe so zaužile različne prepovedane droge; kokain, heroin, amfetamin, MDMA, fentanil, morfin, benzodiazepin, THC, metadon, kodein, </w:t>
      </w:r>
      <w:r w:rsidR="005B54FB">
        <w:rPr>
          <w:rFonts w:cs="Arial"/>
          <w:szCs w:val="20"/>
          <w:lang w:val="sl-SI"/>
        </w:rPr>
        <w:t xml:space="preserve">in sicer </w:t>
      </w:r>
      <w:r w:rsidRPr="00615A95">
        <w:rPr>
          <w:rFonts w:cs="Arial"/>
          <w:szCs w:val="20"/>
          <w:lang w:val="sl-SI"/>
        </w:rPr>
        <w:t>v povezavi z drugimi psihoaktivnimi zdravili in alkoholom.</w:t>
      </w:r>
      <w:r w:rsidR="00F46ACB" w:rsidRPr="00615A95">
        <w:rPr>
          <w:rFonts w:cs="Arial"/>
          <w:szCs w:val="20"/>
          <w:lang w:val="sl-SI"/>
        </w:rPr>
        <w:t xml:space="preserve"> </w:t>
      </w:r>
      <w:r w:rsidRPr="00615A95">
        <w:rPr>
          <w:rFonts w:cs="Arial"/>
          <w:szCs w:val="20"/>
          <w:lang w:val="sl-SI"/>
        </w:rPr>
        <w:t>V vseh primerih so osebe že dalj časa uživale in zlorabljale prepovedane droge.</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Obravnavanih je bilo 5 kaznivih dejanj nedovoljene proizvodnje</w:t>
      </w:r>
      <w:r w:rsidR="005B54FB">
        <w:rPr>
          <w:rFonts w:cs="Arial"/>
          <w:szCs w:val="20"/>
          <w:lang w:val="sl-SI"/>
        </w:rPr>
        <w:t xml:space="preserve"> orožja in eksploziva ter</w:t>
      </w:r>
      <w:r w:rsidRPr="00615A95">
        <w:rPr>
          <w:rFonts w:cs="Arial"/>
          <w:szCs w:val="20"/>
          <w:lang w:val="sl-SI"/>
        </w:rPr>
        <w:t xml:space="preserve"> prometa </w:t>
      </w:r>
      <w:r w:rsidR="005B54FB">
        <w:rPr>
          <w:rFonts w:cs="Arial"/>
          <w:szCs w:val="20"/>
          <w:lang w:val="sl-SI"/>
        </w:rPr>
        <w:t>z njimi</w:t>
      </w:r>
      <w:r w:rsidRPr="00615A95">
        <w:rPr>
          <w:rFonts w:cs="Arial"/>
          <w:szCs w:val="20"/>
          <w:lang w:val="sl-SI"/>
        </w:rPr>
        <w:t>. V letu 2024 je bilo teh kaznivih dejanj 12, v letu 2023 14, v letih 2022 in 2021 je bilo teh kaznivih dejanj po 6 vsako leto. V letu 2025 kaznivega dejanja izdelovanja in pridobivanja orožja in pripomočkov, namenjenih za kaznivo dejanje, nismo obravnavali.</w:t>
      </w:r>
    </w:p>
    <w:p w:rsidR="00453EF1" w:rsidRPr="00615A95" w:rsidRDefault="00453EF1" w:rsidP="00453EF1">
      <w:pPr>
        <w:spacing w:line="240" w:lineRule="exact"/>
        <w:jc w:val="both"/>
        <w:rPr>
          <w:rFonts w:cs="Arial"/>
          <w:szCs w:val="20"/>
          <w:lang w:val="sl-SI"/>
        </w:rPr>
      </w:pPr>
    </w:p>
    <w:p w:rsidR="005B54FB"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Na področju kaznivega dejanja zlorabe prostitucije smo v letu 2025 obravnavali 2 kaznivi dejanji, v enem primeru je bil ovaden državljan Slovenije, v drugem primeru pa je bilo zoper državljan</w:t>
      </w:r>
      <w:r w:rsidR="00320900" w:rsidRPr="00615A95">
        <w:rPr>
          <w:rFonts w:eastAsia="Calibri" w:cs="Arial"/>
          <w:szCs w:val="20"/>
          <w:lang w:val="sl-SI"/>
        </w:rPr>
        <w:t>a</w:t>
      </w:r>
      <w:r w:rsidRPr="00615A95">
        <w:rPr>
          <w:rFonts w:eastAsia="Calibri" w:cs="Arial"/>
          <w:szCs w:val="20"/>
          <w:lang w:val="sl-SI"/>
        </w:rPr>
        <w:t xml:space="preserve"> Slovenije na pristojno ODT podano poročilo po </w:t>
      </w:r>
      <w:r w:rsidR="005B54FB">
        <w:rPr>
          <w:rFonts w:eastAsia="Calibri" w:cs="Arial"/>
          <w:szCs w:val="20"/>
          <w:lang w:val="sl-SI"/>
        </w:rPr>
        <w:t>desetem</w:t>
      </w:r>
      <w:r w:rsidRPr="00615A95">
        <w:rPr>
          <w:rFonts w:eastAsia="Calibri" w:cs="Arial"/>
          <w:szCs w:val="20"/>
          <w:lang w:val="sl-SI"/>
        </w:rPr>
        <w:t xml:space="preserve"> odstavku 148. člena Zakona o kazenskem postopku. Leta 2024 nismo obravnavali tovrstnih kaznivih dejanj</w:t>
      </w:r>
      <w:r w:rsidR="005B54FB">
        <w:rPr>
          <w:rFonts w:eastAsia="Calibri" w:cs="Arial"/>
          <w:szCs w:val="20"/>
          <w:lang w:val="sl-SI"/>
        </w:rPr>
        <w:t>,</w:t>
      </w:r>
      <w:r w:rsidRPr="00615A95">
        <w:rPr>
          <w:rFonts w:eastAsia="Calibri" w:cs="Arial"/>
          <w:szCs w:val="20"/>
          <w:lang w:val="sl-SI"/>
        </w:rPr>
        <w:t xml:space="preserve"> medtem,</w:t>
      </w: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 xml:space="preserve"> ko smo v letu 2023 obravnavali 3</w:t>
      </w:r>
      <w:r w:rsidR="00F46ACB" w:rsidRPr="00615A95">
        <w:rPr>
          <w:rFonts w:eastAsia="Calibri" w:cs="Arial"/>
          <w:szCs w:val="20"/>
          <w:lang w:val="sl-SI"/>
        </w:rPr>
        <w:t xml:space="preserve"> </w:t>
      </w:r>
      <w:r w:rsidRPr="00615A95">
        <w:rPr>
          <w:rFonts w:eastAsia="Calibri" w:cs="Arial"/>
          <w:szCs w:val="20"/>
          <w:lang w:val="sl-SI"/>
        </w:rPr>
        <w:t xml:space="preserve">tovrstna kazniva dejanja in v letu 2022 </w:t>
      </w:r>
      <w:r w:rsidR="005B54FB">
        <w:rPr>
          <w:rFonts w:eastAsia="Calibri" w:cs="Arial"/>
          <w:szCs w:val="20"/>
          <w:lang w:val="sl-SI"/>
        </w:rPr>
        <w:t>enega</w:t>
      </w:r>
      <w:r w:rsidRPr="00615A95">
        <w:rPr>
          <w:rFonts w:eastAsia="Calibri" w:cs="Arial"/>
          <w:szCs w:val="20"/>
          <w:lang w:val="sl-SI"/>
        </w:rPr>
        <w:t>. V letu 2021 t</w:t>
      </w:r>
      <w:r w:rsidR="005B54FB">
        <w:rPr>
          <w:rFonts w:eastAsia="Calibri" w:cs="Arial"/>
          <w:szCs w:val="20"/>
          <w:lang w:val="sl-SI"/>
        </w:rPr>
        <w:t>akih</w:t>
      </w:r>
      <w:r w:rsidRPr="00615A95">
        <w:rPr>
          <w:rFonts w:eastAsia="Calibri" w:cs="Arial"/>
          <w:szCs w:val="20"/>
          <w:lang w:val="sl-SI"/>
        </w:rPr>
        <w:t xml:space="preserve"> kaznivih dejanj nismo obravnavali.</w:t>
      </w:r>
    </w:p>
    <w:p w:rsidR="00453EF1" w:rsidRPr="00615A95" w:rsidRDefault="00453EF1" w:rsidP="00453EF1">
      <w:pPr>
        <w:autoSpaceDE w:val="0"/>
        <w:autoSpaceDN w:val="0"/>
        <w:adjustRightInd w:val="0"/>
        <w:jc w:val="both"/>
        <w:rPr>
          <w:rFonts w:eastAsia="Calibri" w:cs="Arial"/>
          <w:szCs w:val="20"/>
          <w:lang w:val="sl-SI"/>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 xml:space="preserve">Na področju kaznivega dejanja trgovina z ljudmi smo v letu 2025 obravnavali 2 kaznivi dejanji, v enem primeru so bili ovadeni 3 državljani Romunije, zoper 2 je preiskovalni sodnik odredil pripor, v drugem primeru smo zoper 2 državljana Slovaške podali poročilo po </w:t>
      </w:r>
      <w:r w:rsidR="00C55D1E">
        <w:rPr>
          <w:rFonts w:eastAsia="Calibri" w:cs="Arial"/>
          <w:szCs w:val="20"/>
          <w:lang w:val="sl-SI"/>
        </w:rPr>
        <w:t>desetem</w:t>
      </w:r>
      <w:r w:rsidRPr="00615A95">
        <w:rPr>
          <w:rFonts w:eastAsia="Calibri" w:cs="Arial"/>
          <w:szCs w:val="20"/>
          <w:lang w:val="sl-SI"/>
        </w:rPr>
        <w:t xml:space="preserve"> odst</w:t>
      </w:r>
      <w:r w:rsidR="00C55D1E">
        <w:rPr>
          <w:rFonts w:eastAsia="Calibri" w:cs="Arial"/>
          <w:szCs w:val="20"/>
          <w:lang w:val="sl-SI"/>
        </w:rPr>
        <w:t>avku</w:t>
      </w:r>
      <w:r w:rsidRPr="00615A95">
        <w:rPr>
          <w:rFonts w:eastAsia="Calibri" w:cs="Arial"/>
          <w:szCs w:val="20"/>
          <w:lang w:val="sl-SI"/>
        </w:rPr>
        <w:t xml:space="preserve"> 148. člena Zakona o kazenskem postopku </w:t>
      </w:r>
      <w:r w:rsidR="00C55D1E">
        <w:rPr>
          <w:rFonts w:eastAsia="Calibri" w:cs="Arial"/>
          <w:szCs w:val="20"/>
          <w:lang w:val="sl-SI"/>
        </w:rPr>
        <w:t>zaradi</w:t>
      </w:r>
      <w:r w:rsidRPr="00615A95">
        <w:rPr>
          <w:rFonts w:eastAsia="Calibri" w:cs="Arial"/>
          <w:szCs w:val="20"/>
          <w:lang w:val="sl-SI"/>
        </w:rPr>
        <w:t xml:space="preserve"> beračenj</w:t>
      </w:r>
      <w:r w:rsidR="00C55D1E">
        <w:rPr>
          <w:rFonts w:eastAsia="Calibri" w:cs="Arial"/>
          <w:szCs w:val="20"/>
          <w:lang w:val="sl-SI"/>
        </w:rPr>
        <w:t>a</w:t>
      </w:r>
      <w:r w:rsidRPr="00615A95">
        <w:rPr>
          <w:rFonts w:eastAsia="Calibri" w:cs="Arial"/>
          <w:szCs w:val="20"/>
          <w:lang w:val="sl-SI"/>
        </w:rPr>
        <w:t xml:space="preserve">. V letu 2024 smo obravnavali 19 tovrstnih kaznivih dejanj, 1 kaznivo dejanje v letu 2023 in 3 kazniva dejanja v letu 2022. Število obravnavanih kaznivih dejanj v letu 2024 je posledica uspešno </w:t>
      </w:r>
      <w:r w:rsidR="00C55D1E">
        <w:rPr>
          <w:rFonts w:eastAsia="Calibri" w:cs="Arial"/>
          <w:szCs w:val="20"/>
          <w:lang w:val="sl-SI"/>
        </w:rPr>
        <w:t>končane</w:t>
      </w:r>
      <w:r w:rsidRPr="00615A95">
        <w:rPr>
          <w:rFonts w:eastAsia="Calibri" w:cs="Arial"/>
          <w:szCs w:val="20"/>
          <w:lang w:val="sl-SI"/>
        </w:rPr>
        <w:t xml:space="preserve"> operativne kombinacije s tega področja dela. </w:t>
      </w:r>
    </w:p>
    <w:p w:rsidR="00453EF1" w:rsidRPr="00615A95" w:rsidRDefault="00453EF1" w:rsidP="00453EF1">
      <w:pPr>
        <w:autoSpaceDE w:val="0"/>
        <w:autoSpaceDN w:val="0"/>
        <w:adjustRightInd w:val="0"/>
        <w:jc w:val="both"/>
        <w:rPr>
          <w:rFonts w:eastAsia="Calibri" w:cs="Arial"/>
          <w:szCs w:val="20"/>
          <w:lang w:val="sl-SI"/>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 xml:space="preserve">Leta 2025 smo obravnavali 101 kaznivo dejanje </w:t>
      </w:r>
      <w:r w:rsidR="00C55D1E">
        <w:rPr>
          <w:rFonts w:eastAsia="Calibri" w:cs="Arial"/>
          <w:szCs w:val="20"/>
          <w:lang w:val="sl-SI"/>
        </w:rPr>
        <w:t>p</w:t>
      </w:r>
      <w:r w:rsidRPr="00615A95">
        <w:rPr>
          <w:rFonts w:eastAsia="Calibri" w:cs="Arial"/>
          <w:szCs w:val="20"/>
          <w:lang w:val="sl-SI"/>
        </w:rPr>
        <w:t>onarejanj</w:t>
      </w:r>
      <w:r w:rsidR="00C55D1E">
        <w:rPr>
          <w:rFonts w:eastAsia="Calibri" w:cs="Arial"/>
          <w:szCs w:val="20"/>
          <w:lang w:val="sl-SI"/>
        </w:rPr>
        <w:t>a</w:t>
      </w:r>
      <w:r w:rsidRPr="00615A95">
        <w:rPr>
          <w:rFonts w:eastAsia="Calibri" w:cs="Arial"/>
          <w:szCs w:val="20"/>
          <w:lang w:val="sl-SI"/>
        </w:rPr>
        <w:t xml:space="preserve"> denarja, v letu 2024 smo obravnavali 100 kaznivih dejanj, v letu 2023 pa 154 kaznivih dejanj. V letu 2023 </w:t>
      </w:r>
      <w:r w:rsidR="00C55D1E">
        <w:rPr>
          <w:rFonts w:eastAsia="Calibri" w:cs="Arial"/>
          <w:szCs w:val="20"/>
          <w:lang w:val="sl-SI"/>
        </w:rPr>
        <w:t xml:space="preserve">se </w:t>
      </w:r>
      <w:r w:rsidRPr="00615A95">
        <w:rPr>
          <w:rFonts w:eastAsia="Calibri" w:cs="Arial"/>
          <w:szCs w:val="20"/>
          <w:lang w:val="sl-SI"/>
        </w:rPr>
        <w:t>je število kaznivih dejanj ponarejanja denarja ponovno</w:t>
      </w:r>
      <w:r w:rsidR="00C55D1E">
        <w:rPr>
          <w:rFonts w:eastAsia="Calibri" w:cs="Arial"/>
          <w:szCs w:val="20"/>
          <w:lang w:val="sl-SI"/>
        </w:rPr>
        <w:t xml:space="preserve"> povečalo zaradi novih</w:t>
      </w:r>
      <w:r w:rsidRPr="00615A95">
        <w:rPr>
          <w:rFonts w:eastAsia="Calibri" w:cs="Arial"/>
          <w:szCs w:val="20"/>
          <w:lang w:val="sl-SI"/>
        </w:rPr>
        <w:t xml:space="preserve"> kriminalnih združb in storilcev, ki izvršujejo </w:t>
      </w:r>
      <w:r w:rsidRPr="00615A95">
        <w:rPr>
          <w:rFonts w:eastAsia="Calibri" w:cs="Arial"/>
          <w:szCs w:val="20"/>
          <w:lang w:val="sl-SI"/>
        </w:rPr>
        <w:lastRenderedPageBreak/>
        <w:t xml:space="preserve">navedena kazniva dejanja. V letu 2024 smo uspešno </w:t>
      </w:r>
      <w:r w:rsidR="00C55D1E">
        <w:rPr>
          <w:rFonts w:eastAsia="Calibri" w:cs="Arial"/>
          <w:szCs w:val="20"/>
          <w:lang w:val="sl-SI"/>
        </w:rPr>
        <w:t>končali</w:t>
      </w:r>
      <w:r w:rsidRPr="00615A95">
        <w:rPr>
          <w:rFonts w:eastAsia="Calibri" w:cs="Arial"/>
          <w:szCs w:val="20"/>
          <w:lang w:val="sl-SI"/>
        </w:rPr>
        <w:t xml:space="preserve"> preiskavo hudodelske združbe z območja Maribora, katere pripadniki so iz Italije v Slovenijo prevažali ponarejene bankovce za 20, 50 in 100 e</w:t>
      </w:r>
      <w:r w:rsidR="00C55D1E">
        <w:rPr>
          <w:rFonts w:eastAsia="Calibri" w:cs="Arial"/>
          <w:szCs w:val="20"/>
          <w:lang w:val="sl-SI"/>
        </w:rPr>
        <w:t>v</w:t>
      </w:r>
      <w:r w:rsidRPr="00615A95">
        <w:rPr>
          <w:rFonts w:eastAsia="Calibri" w:cs="Arial"/>
          <w:szCs w:val="20"/>
          <w:lang w:val="sl-SI"/>
        </w:rPr>
        <w:t xml:space="preserve">rov, pri čemer smo zasegli večjo količino ponarejenih bankovcev za 50 in 100 </w:t>
      </w:r>
      <w:r w:rsidR="00C55D1E">
        <w:rPr>
          <w:rFonts w:eastAsia="Calibri" w:cs="Arial"/>
          <w:szCs w:val="20"/>
          <w:lang w:val="sl-SI"/>
        </w:rPr>
        <w:t>evrov</w:t>
      </w:r>
      <w:r w:rsidRPr="00615A95">
        <w:rPr>
          <w:rFonts w:eastAsia="Calibri" w:cs="Arial"/>
          <w:szCs w:val="20"/>
          <w:lang w:val="sl-SI"/>
        </w:rPr>
        <w:t xml:space="preserve">. V zadnjem času opažamo povečanje unovčevanja </w:t>
      </w:r>
      <w:r w:rsidR="00BE1758" w:rsidRPr="00615A95">
        <w:rPr>
          <w:rFonts w:eastAsia="Calibri" w:cs="Arial"/>
          <w:szCs w:val="20"/>
          <w:lang w:val="sl-SI"/>
        </w:rPr>
        <w:t>t.</w:t>
      </w:r>
      <w:r w:rsidR="00C55D1E">
        <w:rPr>
          <w:rFonts w:eastAsia="Calibri" w:cs="Arial"/>
          <w:szCs w:val="20"/>
          <w:lang w:val="sl-SI"/>
        </w:rPr>
        <w:t xml:space="preserve"> </w:t>
      </w:r>
      <w:r w:rsidR="00BE1758" w:rsidRPr="00615A95">
        <w:rPr>
          <w:rFonts w:eastAsia="Calibri" w:cs="Arial"/>
          <w:szCs w:val="20"/>
          <w:lang w:val="sl-SI"/>
        </w:rPr>
        <w:t xml:space="preserve">i. filmskih </w:t>
      </w:r>
      <w:r w:rsidRPr="00615A95">
        <w:rPr>
          <w:rFonts w:eastAsia="Calibri" w:cs="Arial"/>
          <w:szCs w:val="20"/>
          <w:lang w:val="sl-SI"/>
        </w:rPr>
        <w:t xml:space="preserve">bankovcev. </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Obravnavali smo 343 (370) kaznivih dejanj groženj, 63 (64) kaznivih dejanj izsiljevanja, 54 (41) kaznivih dejanj povzročitev splošne nevarnosti, 3 (3) kazniva dejanja protipravnega odvzema prostosti in 4 (6) kazniv</w:t>
      </w:r>
      <w:r w:rsidR="00C55D1E">
        <w:rPr>
          <w:rFonts w:cs="Arial"/>
          <w:szCs w:val="20"/>
          <w:lang w:val="sl-SI"/>
        </w:rPr>
        <w:t>a</w:t>
      </w:r>
      <w:r w:rsidRPr="00615A95">
        <w:rPr>
          <w:rFonts w:cs="Arial"/>
          <w:szCs w:val="20"/>
          <w:lang w:val="sl-SI"/>
        </w:rPr>
        <w:t xml:space="preserve"> dejanj</w:t>
      </w:r>
      <w:r w:rsidR="00C55D1E">
        <w:rPr>
          <w:rFonts w:cs="Arial"/>
          <w:szCs w:val="20"/>
          <w:lang w:val="sl-SI"/>
        </w:rPr>
        <w:t>a</w:t>
      </w:r>
      <w:r w:rsidRPr="00615A95">
        <w:rPr>
          <w:rFonts w:cs="Arial"/>
          <w:szCs w:val="20"/>
          <w:lang w:val="sl-SI"/>
        </w:rPr>
        <w:t xml:space="preserve"> samovoljnosti ter tudi 1 (0) kaznivo dejanje ugrabitve in prisilnega izginotja.</w:t>
      </w:r>
    </w:p>
    <w:p w:rsidR="00453EF1" w:rsidRPr="00615A95" w:rsidRDefault="00453EF1" w:rsidP="00453EF1">
      <w:pPr>
        <w:spacing w:line="240" w:lineRule="exact"/>
        <w:jc w:val="both"/>
        <w:rPr>
          <w:rFonts w:cs="Arial"/>
          <w:szCs w:val="20"/>
          <w:lang w:val="sl-SI"/>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 xml:space="preserve">V letu 2025 smo opravljali varnostna preverjanja v zvezi s pridobivanjem ustreznih vstopnih vizumov in ustreznih dovoljenj za začasno prebivanje. V sistemu JAVZ smo v sodelovanju s policisti PPIU Maribor opravili preverjanje za 205 (96) oseb, pri čemer smo za 4 (0) osebe podali varnostne zadržke. Pri preverjanju oseb in garantov na zaprosilo upravnih enot na območju Policijske uprave Maribor je bilo preverjenih 146 (123) oseb. Pri tem smo za 3 osebe (1) podali varnostne zadržke. Varnostne zadržke smo podali za državljane Srbije, Turčije </w:t>
      </w:r>
      <w:r w:rsidR="00C55D1E">
        <w:rPr>
          <w:rFonts w:eastAsia="Calibri" w:cs="Arial"/>
          <w:szCs w:val="20"/>
          <w:lang w:val="sl-SI"/>
        </w:rPr>
        <w:t>ter</w:t>
      </w:r>
      <w:r w:rsidRPr="00615A95">
        <w:rPr>
          <w:rFonts w:eastAsia="Calibri" w:cs="Arial"/>
          <w:szCs w:val="20"/>
          <w:lang w:val="sl-SI"/>
        </w:rPr>
        <w:t xml:space="preserve"> Bosne in Hercegovine, in sicer za državljana Turčije zaradi razpisa ukrepa vračanja nezakonito prebivajočih državljanov tretjih držav, za državljana Srbije </w:t>
      </w:r>
      <w:r w:rsidR="00C55D1E">
        <w:rPr>
          <w:rFonts w:eastAsia="Calibri" w:cs="Arial"/>
          <w:szCs w:val="20"/>
          <w:lang w:val="sl-SI"/>
        </w:rPr>
        <w:t>ter</w:t>
      </w:r>
      <w:r w:rsidRPr="00615A95">
        <w:rPr>
          <w:rFonts w:eastAsia="Calibri" w:cs="Arial"/>
          <w:szCs w:val="20"/>
          <w:lang w:val="sl-SI"/>
        </w:rPr>
        <w:t xml:space="preserve"> Bosne in Hercegovine pa zaradi njune obravnavanosti zaradi storitve kaznivih dejanj na območju R</w:t>
      </w:r>
      <w:r w:rsidR="00C55D1E">
        <w:rPr>
          <w:rFonts w:eastAsia="Calibri" w:cs="Arial"/>
          <w:szCs w:val="20"/>
          <w:lang w:val="sl-SI"/>
        </w:rPr>
        <w:t>epublike</w:t>
      </w:r>
      <w:r w:rsidRPr="00615A95">
        <w:rPr>
          <w:rFonts w:eastAsia="Calibri" w:cs="Arial"/>
          <w:szCs w:val="20"/>
          <w:lang w:val="sl-SI"/>
        </w:rPr>
        <w:t xml:space="preserve"> Slovenije. </w:t>
      </w:r>
    </w:p>
    <w:p w:rsidR="00453EF1" w:rsidRPr="00615A95" w:rsidRDefault="00453EF1" w:rsidP="00453EF1">
      <w:pPr>
        <w:autoSpaceDE w:val="0"/>
        <w:autoSpaceDN w:val="0"/>
        <w:adjustRightInd w:val="0"/>
        <w:jc w:val="both"/>
        <w:rPr>
          <w:rFonts w:eastAsia="Calibri" w:cs="Arial"/>
          <w:szCs w:val="20"/>
          <w:lang w:val="sl-SI"/>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 xml:space="preserve">Obravnavali smo 3 (4) primere ogroženih uslužbencev z nizko stopnjo ogroženosti, ki so </w:t>
      </w:r>
      <w:r w:rsidR="00C55D1E">
        <w:rPr>
          <w:rFonts w:eastAsia="Calibri" w:cs="Arial"/>
          <w:szCs w:val="20"/>
          <w:lang w:val="sl-SI"/>
        </w:rPr>
        <w:t>končani</w:t>
      </w:r>
      <w:r w:rsidRPr="00615A95">
        <w:rPr>
          <w:rFonts w:eastAsia="Calibri" w:cs="Arial"/>
          <w:szCs w:val="20"/>
          <w:lang w:val="sl-SI"/>
        </w:rPr>
        <w:t>. Primera s srednjo ali visoko stopnjo ogroženosti uslužbenca nismo obravnavali. Člani delovne skupine so spremljali izvajanje ukrepov, predvidenih za različne stopnje ogroženosti. Vodstva policijskih postaj so dosledno načrtovala, policisti pa izvajali varovanje v obliki patruljiranja. Ogrožanja policistov v primerjavi s pre</w:t>
      </w:r>
      <w:r w:rsidR="00C55D1E">
        <w:rPr>
          <w:rFonts w:eastAsia="Calibri" w:cs="Arial"/>
          <w:szCs w:val="20"/>
          <w:lang w:val="sl-SI"/>
        </w:rPr>
        <w:t>jšnjimi</w:t>
      </w:r>
      <w:r w:rsidRPr="00615A95">
        <w:rPr>
          <w:rFonts w:eastAsia="Calibri" w:cs="Arial"/>
          <w:szCs w:val="20"/>
          <w:lang w:val="sl-SI"/>
        </w:rPr>
        <w:t xml:space="preserve"> leti, ko so bili leta 2021 obravnavani 3 primeri, leta 2022 5 primerov, leta 2023 1 primer in leta 2024 4 primeri, ne odstopajo pomembno od povprečja. </w:t>
      </w:r>
    </w:p>
    <w:p w:rsidR="00453EF1" w:rsidRPr="00615A95" w:rsidRDefault="00453EF1" w:rsidP="00453EF1">
      <w:pPr>
        <w:spacing w:line="240" w:lineRule="exact"/>
        <w:jc w:val="both"/>
        <w:rPr>
          <w:rFonts w:cs="Arial"/>
          <w:szCs w:val="20"/>
          <w:lang w:val="sl-SI"/>
        </w:rPr>
      </w:pPr>
    </w:p>
    <w:p w:rsidR="00453EF1" w:rsidRPr="00615A95" w:rsidRDefault="00453EF1" w:rsidP="00453EF1">
      <w:pPr>
        <w:spacing w:line="240" w:lineRule="exact"/>
        <w:jc w:val="both"/>
        <w:rPr>
          <w:rFonts w:eastAsia="Calibri" w:cs="Arial"/>
          <w:szCs w:val="20"/>
          <w:lang w:val="sl-SI"/>
        </w:rPr>
      </w:pPr>
      <w:r w:rsidRPr="00615A95">
        <w:rPr>
          <w:rFonts w:eastAsia="Calibri" w:cs="Arial"/>
          <w:szCs w:val="20"/>
          <w:lang w:val="sl-SI"/>
        </w:rPr>
        <w:t>V letu 2025 je bilo obravnavanih 14 kaznivih dejanj preprečitve uradnega dejanja ali maščevanja uradni osebi po 299. členu KZ-1, kar je več kot v letu 2024, ko je</w:t>
      </w:r>
      <w:r w:rsidR="00C55D1E">
        <w:rPr>
          <w:rFonts w:eastAsia="Calibri" w:cs="Arial"/>
          <w:szCs w:val="20"/>
          <w:lang w:val="sl-SI"/>
        </w:rPr>
        <w:t xml:space="preserve"> bilo</w:t>
      </w:r>
      <w:r w:rsidRPr="00615A95">
        <w:rPr>
          <w:rFonts w:eastAsia="Calibri" w:cs="Arial"/>
          <w:szCs w:val="20"/>
          <w:lang w:val="sl-SI"/>
        </w:rPr>
        <w:t xml:space="preserve"> t</w:t>
      </w:r>
      <w:r w:rsidR="00C55D1E">
        <w:rPr>
          <w:rFonts w:eastAsia="Calibri" w:cs="Arial"/>
          <w:szCs w:val="20"/>
          <w:lang w:val="sl-SI"/>
        </w:rPr>
        <w:t>akih</w:t>
      </w:r>
      <w:r w:rsidRPr="00615A95">
        <w:rPr>
          <w:rFonts w:eastAsia="Calibri" w:cs="Arial"/>
          <w:szCs w:val="20"/>
          <w:lang w:val="sl-SI"/>
        </w:rPr>
        <w:t xml:space="preserve"> kaznivih dejanj 12. V letu 2023 je bilo t</w:t>
      </w:r>
      <w:r w:rsidR="00C55D1E">
        <w:rPr>
          <w:rFonts w:eastAsia="Calibri" w:cs="Arial"/>
          <w:szCs w:val="20"/>
          <w:lang w:val="sl-SI"/>
        </w:rPr>
        <w:t>akih</w:t>
      </w:r>
      <w:r w:rsidRPr="00615A95">
        <w:rPr>
          <w:rFonts w:eastAsia="Calibri" w:cs="Arial"/>
          <w:szCs w:val="20"/>
          <w:lang w:val="sl-SI"/>
        </w:rPr>
        <w:t xml:space="preserve"> kaznivih dejanj 8,</w:t>
      </w:r>
      <w:r w:rsidR="00F46ACB" w:rsidRPr="00615A95">
        <w:rPr>
          <w:rFonts w:eastAsia="Calibri" w:cs="Arial"/>
          <w:szCs w:val="20"/>
          <w:lang w:val="sl-SI"/>
        </w:rPr>
        <w:t xml:space="preserve"> </w:t>
      </w:r>
      <w:r w:rsidRPr="00615A95">
        <w:rPr>
          <w:rFonts w:eastAsia="Calibri" w:cs="Arial"/>
          <w:szCs w:val="20"/>
          <w:lang w:val="sl-SI"/>
        </w:rPr>
        <w:t xml:space="preserve">v letu 2022 13 in v letu 2021 11. Obravnavana so bila tudi 3 kazniva dejanja napada na uradno osebo, ko opravlja naloge varnosti, v letu 2024 pa </w:t>
      </w:r>
      <w:r w:rsidR="00C55D1E">
        <w:rPr>
          <w:rFonts w:eastAsia="Calibri" w:cs="Arial"/>
          <w:szCs w:val="20"/>
          <w:lang w:val="sl-SI"/>
        </w:rPr>
        <w:t>eno tako kaznivo dejanje</w:t>
      </w:r>
      <w:r w:rsidRPr="00615A95">
        <w:rPr>
          <w:rFonts w:eastAsia="Calibri" w:cs="Arial"/>
          <w:szCs w:val="20"/>
          <w:lang w:val="sl-SI"/>
        </w:rPr>
        <w:t>. Leta 2023 smo obravnavali 2 tovrstn</w:t>
      </w:r>
      <w:r w:rsidR="00C55D1E">
        <w:rPr>
          <w:rFonts w:eastAsia="Calibri" w:cs="Arial"/>
          <w:szCs w:val="20"/>
          <w:lang w:val="sl-SI"/>
        </w:rPr>
        <w:t>i</w:t>
      </w:r>
      <w:r w:rsidRPr="00615A95">
        <w:rPr>
          <w:rFonts w:eastAsia="Calibri" w:cs="Arial"/>
          <w:szCs w:val="20"/>
          <w:lang w:val="sl-SI"/>
        </w:rPr>
        <w:t xml:space="preserve"> kaznivi dejanji, kar je primerljivo s številom v pre</w:t>
      </w:r>
      <w:r w:rsidR="00C55D1E">
        <w:rPr>
          <w:rFonts w:eastAsia="Calibri" w:cs="Arial"/>
          <w:szCs w:val="20"/>
          <w:lang w:val="sl-SI"/>
        </w:rPr>
        <w:t>jšnjih</w:t>
      </w:r>
      <w:r w:rsidRPr="00615A95">
        <w:rPr>
          <w:rFonts w:eastAsia="Calibri" w:cs="Arial"/>
          <w:szCs w:val="20"/>
          <w:lang w:val="sl-SI"/>
        </w:rPr>
        <w:t xml:space="preserve"> dveh letih (2023 2, 2022 1). V let</w:t>
      </w:r>
      <w:r w:rsidR="00D02FFC">
        <w:rPr>
          <w:rFonts w:eastAsia="Calibri" w:cs="Arial"/>
          <w:szCs w:val="20"/>
          <w:lang w:val="sl-SI"/>
        </w:rPr>
        <w:t>u</w:t>
      </w:r>
      <w:r w:rsidRPr="00615A95">
        <w:rPr>
          <w:rFonts w:eastAsia="Calibri" w:cs="Arial"/>
          <w:szCs w:val="20"/>
          <w:lang w:val="sl-SI"/>
        </w:rPr>
        <w:t xml:space="preserve"> 2021 </w:t>
      </w:r>
      <w:r w:rsidR="00D02FFC">
        <w:rPr>
          <w:rFonts w:eastAsia="Calibri" w:cs="Arial"/>
          <w:szCs w:val="20"/>
          <w:lang w:val="sl-SI"/>
        </w:rPr>
        <w:t>smo obravnavali 2 taki kaznivi dejanji, v letu</w:t>
      </w:r>
      <w:r w:rsidRPr="00615A95">
        <w:rPr>
          <w:rFonts w:eastAsia="Calibri" w:cs="Arial"/>
          <w:szCs w:val="20"/>
          <w:lang w:val="sl-SI"/>
        </w:rPr>
        <w:t xml:space="preserve"> 2020</w:t>
      </w:r>
      <w:r w:rsidR="00D02FFC">
        <w:rPr>
          <w:rFonts w:eastAsia="Calibri" w:cs="Arial"/>
          <w:szCs w:val="20"/>
          <w:lang w:val="sl-SI"/>
        </w:rPr>
        <w:t xml:space="preserve"> pa</w:t>
      </w:r>
      <w:r w:rsidRPr="00615A95">
        <w:rPr>
          <w:rFonts w:eastAsia="Calibri" w:cs="Arial"/>
          <w:szCs w:val="20"/>
          <w:lang w:val="sl-SI"/>
        </w:rPr>
        <w:t xml:space="preserve">7. </w:t>
      </w:r>
    </w:p>
    <w:p w:rsidR="00453EF1" w:rsidRPr="00615A95" w:rsidRDefault="00453EF1" w:rsidP="00453EF1">
      <w:pPr>
        <w:spacing w:line="240" w:lineRule="exact"/>
        <w:jc w:val="both"/>
        <w:rPr>
          <w:rFonts w:eastAsia="Calibri" w:cs="Arial"/>
          <w:szCs w:val="20"/>
          <w:lang w:val="sl-SI"/>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 xml:space="preserve">Na območju PU Maribor smo v letu 2025 obravnavali 35 (37) kaznivih dejanj </w:t>
      </w:r>
      <w:r w:rsidR="00D02FFC">
        <w:rPr>
          <w:rFonts w:eastAsia="Calibri" w:cs="Arial"/>
          <w:szCs w:val="20"/>
          <w:lang w:val="sl-SI"/>
        </w:rPr>
        <w:t>p</w:t>
      </w:r>
      <w:r w:rsidRPr="00615A95">
        <w:rPr>
          <w:rFonts w:eastAsia="Calibri" w:cs="Arial"/>
          <w:szCs w:val="20"/>
          <w:lang w:val="sl-SI"/>
        </w:rPr>
        <w:t>repovedan</w:t>
      </w:r>
      <w:r w:rsidR="00D02FFC">
        <w:rPr>
          <w:rFonts w:eastAsia="Calibri" w:cs="Arial"/>
          <w:szCs w:val="20"/>
          <w:lang w:val="sl-SI"/>
        </w:rPr>
        <w:t>ega</w:t>
      </w:r>
      <w:r w:rsidRPr="00615A95">
        <w:rPr>
          <w:rFonts w:eastAsia="Calibri" w:cs="Arial"/>
          <w:szCs w:val="20"/>
          <w:lang w:val="sl-SI"/>
        </w:rPr>
        <w:t xml:space="preserve"> prehajanj</w:t>
      </w:r>
      <w:r w:rsidR="00D02FFC">
        <w:rPr>
          <w:rFonts w:eastAsia="Calibri" w:cs="Arial"/>
          <w:szCs w:val="20"/>
          <w:lang w:val="sl-SI"/>
        </w:rPr>
        <w:t>a</w:t>
      </w:r>
      <w:r w:rsidRPr="00615A95">
        <w:rPr>
          <w:rFonts w:eastAsia="Calibri" w:cs="Arial"/>
          <w:szCs w:val="20"/>
          <w:lang w:val="sl-SI"/>
        </w:rPr>
        <w:t xml:space="preserve"> meje ali ozemlja države po 308. členu Kazenskega zakonika (KZ-1) </w:t>
      </w:r>
      <w:r w:rsidR="000B65B7">
        <w:rPr>
          <w:rFonts w:eastAsia="Calibri" w:cs="Arial"/>
          <w:szCs w:val="20"/>
          <w:lang w:val="sl-SI"/>
        </w:rPr>
        <w:t>oziroma</w:t>
      </w:r>
      <w:r w:rsidRPr="00615A95">
        <w:rPr>
          <w:rFonts w:eastAsia="Calibri" w:cs="Arial"/>
          <w:szCs w:val="20"/>
          <w:lang w:val="sl-SI"/>
        </w:rPr>
        <w:t xml:space="preserve"> za 5,40 </w:t>
      </w:r>
      <w:r w:rsidR="002B0535">
        <w:rPr>
          <w:rFonts w:eastAsia="Calibri" w:cs="Arial"/>
          <w:szCs w:val="20"/>
          <w:lang w:val="sl-SI"/>
        </w:rPr>
        <w:t>odstotka</w:t>
      </w:r>
      <w:r w:rsidRPr="00615A95">
        <w:rPr>
          <w:rFonts w:eastAsia="Calibri" w:cs="Arial"/>
          <w:szCs w:val="20"/>
          <w:lang w:val="sl-SI"/>
        </w:rPr>
        <w:t xml:space="preserve"> manj kot v primerjalnem obdobju leta 2024. Ovadenih je bilo 34 (39) osumljencev</w:t>
      </w:r>
      <w:r w:rsidR="00D02FFC">
        <w:rPr>
          <w:rFonts w:eastAsia="Calibri" w:cs="Arial"/>
          <w:szCs w:val="20"/>
          <w:lang w:val="sl-SI"/>
        </w:rPr>
        <w:t>,</w:t>
      </w:r>
      <w:r w:rsidRPr="00615A95">
        <w:rPr>
          <w:rFonts w:eastAsia="Calibri" w:cs="Arial"/>
          <w:szCs w:val="20"/>
          <w:lang w:val="sl-SI"/>
        </w:rPr>
        <w:t xml:space="preserve"> od tega privedenih 30 (32)</w:t>
      </w:r>
      <w:r w:rsidR="00D02FFC">
        <w:rPr>
          <w:rFonts w:eastAsia="Calibri" w:cs="Arial"/>
          <w:szCs w:val="20"/>
          <w:lang w:val="sl-SI"/>
        </w:rPr>
        <w:t>,</w:t>
      </w:r>
      <w:r w:rsidRPr="00615A95">
        <w:rPr>
          <w:rFonts w:eastAsia="Calibri" w:cs="Arial"/>
          <w:szCs w:val="20"/>
          <w:lang w:val="sl-SI"/>
        </w:rPr>
        <w:t xml:space="preserve"> za 28 (32) je bil odrejen pripor, za </w:t>
      </w:r>
      <w:r w:rsidR="00D02FFC">
        <w:rPr>
          <w:rFonts w:eastAsia="Calibri" w:cs="Arial"/>
          <w:szCs w:val="20"/>
          <w:lang w:val="sl-SI"/>
        </w:rPr>
        <w:t>enega</w:t>
      </w:r>
      <w:r w:rsidRPr="00615A95">
        <w:rPr>
          <w:rFonts w:eastAsia="Calibri" w:cs="Arial"/>
          <w:szCs w:val="20"/>
          <w:lang w:val="sl-SI"/>
        </w:rPr>
        <w:t xml:space="preserve"> (0) drž</w:t>
      </w:r>
      <w:r w:rsidR="00D02FFC">
        <w:rPr>
          <w:rFonts w:eastAsia="Calibri" w:cs="Arial"/>
          <w:szCs w:val="20"/>
          <w:lang w:val="sl-SI"/>
        </w:rPr>
        <w:t>avljana</w:t>
      </w:r>
      <w:r w:rsidRPr="00615A95">
        <w:rPr>
          <w:rFonts w:eastAsia="Calibri" w:cs="Arial"/>
          <w:szCs w:val="20"/>
          <w:lang w:val="sl-SI"/>
        </w:rPr>
        <w:t xml:space="preserve"> BIH </w:t>
      </w:r>
      <w:r w:rsidR="00D02FFC">
        <w:rPr>
          <w:rFonts w:eastAsia="Calibri" w:cs="Arial"/>
          <w:szCs w:val="20"/>
          <w:lang w:val="sl-SI"/>
        </w:rPr>
        <w:t xml:space="preserve">je bil </w:t>
      </w:r>
      <w:r w:rsidRPr="00615A95">
        <w:rPr>
          <w:rFonts w:eastAsia="Calibri" w:cs="Arial"/>
          <w:szCs w:val="20"/>
          <w:lang w:val="sl-SI"/>
        </w:rPr>
        <w:t xml:space="preserve">odrejen hišni pripor, za enega državljana AFG s statusom v Sloveniji </w:t>
      </w:r>
      <w:r w:rsidR="00D02FFC">
        <w:rPr>
          <w:rFonts w:eastAsia="Calibri" w:cs="Arial"/>
          <w:szCs w:val="20"/>
          <w:lang w:val="sl-SI"/>
        </w:rPr>
        <w:t xml:space="preserve">pa </w:t>
      </w:r>
      <w:r w:rsidRPr="00615A95">
        <w:rPr>
          <w:rFonts w:eastAsia="Calibri" w:cs="Arial"/>
          <w:szCs w:val="20"/>
          <w:lang w:val="sl-SI"/>
        </w:rPr>
        <w:t xml:space="preserve">obvezno javljanje na PP. </w:t>
      </w:r>
      <w:r w:rsidR="00D02FFC">
        <w:rPr>
          <w:rFonts w:eastAsia="Calibri" w:cs="Arial"/>
          <w:szCs w:val="20"/>
          <w:lang w:val="sl-SI"/>
        </w:rPr>
        <w:t>Obravnavali smo voznike z državljanstvom</w:t>
      </w:r>
      <w:r w:rsidRPr="00615A95">
        <w:rPr>
          <w:rFonts w:eastAsia="Calibri" w:cs="Arial"/>
          <w:szCs w:val="20"/>
          <w:lang w:val="sl-SI"/>
        </w:rPr>
        <w:t xml:space="preserve"> Afganistana, Albanije, BiH, Češke, Poljske, Gruzije, Izraela,</w:t>
      </w:r>
      <w:r w:rsidR="00F46ACB" w:rsidRPr="00615A95">
        <w:rPr>
          <w:rFonts w:eastAsia="Calibri" w:cs="Arial"/>
          <w:szCs w:val="20"/>
          <w:lang w:val="sl-SI"/>
        </w:rPr>
        <w:t xml:space="preserve"> </w:t>
      </w:r>
      <w:r w:rsidRPr="00615A95">
        <w:rPr>
          <w:rFonts w:eastAsia="Calibri" w:cs="Arial"/>
          <w:szCs w:val="20"/>
          <w:lang w:val="sl-SI"/>
        </w:rPr>
        <w:t>Kazahstana, Litve, Ukrajine, Turčije, Romunije, Rusije in Severne Makedonije. Navedeni so ob prijetju v vozilih prevažali 189 tujcev (217), od tega 122 državljanov Turčije, 38 državljanov Kitajske, 16 državljanov Iraka, 4 državljane Albanije, 3 Marok</w:t>
      </w:r>
      <w:r w:rsidR="00D02FFC">
        <w:rPr>
          <w:rFonts w:eastAsia="Calibri" w:cs="Arial"/>
          <w:szCs w:val="20"/>
          <w:lang w:val="sl-SI"/>
        </w:rPr>
        <w:t>a</w:t>
      </w:r>
      <w:r w:rsidRPr="00615A95">
        <w:rPr>
          <w:rFonts w:eastAsia="Calibri" w:cs="Arial"/>
          <w:szCs w:val="20"/>
          <w:lang w:val="sl-SI"/>
        </w:rPr>
        <w:t>, 3 državljane Sirije, 1 državljana Uzbekistana in 1 državljana Afganistana. V enem primeru je državljan Turčije med prevozom v tovornem vozilu umrl. Število kaznivih dejanj se v zadnjih letih ponovno nekoliko povečuje, pri čemer je treb</w:t>
      </w:r>
      <w:r w:rsidR="00D02FFC">
        <w:rPr>
          <w:rFonts w:eastAsia="Calibri" w:cs="Arial"/>
          <w:szCs w:val="20"/>
          <w:lang w:val="sl-SI"/>
        </w:rPr>
        <w:t>a</w:t>
      </w:r>
      <w:r w:rsidRPr="00615A95">
        <w:rPr>
          <w:rFonts w:eastAsia="Calibri" w:cs="Arial"/>
          <w:szCs w:val="20"/>
          <w:lang w:val="sl-SI"/>
        </w:rPr>
        <w:t xml:space="preserve"> poudariti, da so storilci tovrstnih kaznivih dejanj </w:t>
      </w:r>
      <w:r w:rsidR="00D02FFC">
        <w:rPr>
          <w:rFonts w:eastAsia="Calibri" w:cs="Arial"/>
          <w:szCs w:val="20"/>
          <w:lang w:val="sl-SI"/>
        </w:rPr>
        <w:t>čedalje</w:t>
      </w:r>
      <w:r w:rsidRPr="00615A95">
        <w:rPr>
          <w:rFonts w:eastAsia="Calibri" w:cs="Arial"/>
          <w:szCs w:val="20"/>
          <w:lang w:val="sl-SI"/>
        </w:rPr>
        <w:t xml:space="preserve"> bolj predrzni in nasilni, saj pogosto bežijo pred policisti in z nevarno vožnjo ogrožajo varnost udeležencev v prometu. Prav tako je pomembno poudariti, da se osumljenci izogibajo strateškim mejnim točkam ter za prevoze ilegalnih prebežnikov iz Hrvaške v Slovenijo uporabljajo prehodna mesta, kjer ni stalnih patrulj ali policistov, ter pri izvrševanju kaznivih dejanj uporabljajo tako imenovane predhodnice.</w:t>
      </w:r>
    </w:p>
    <w:p w:rsidR="00453EF1" w:rsidRPr="00615A95" w:rsidRDefault="00453EF1" w:rsidP="00453EF1">
      <w:pPr>
        <w:spacing w:line="240" w:lineRule="exact"/>
        <w:jc w:val="both"/>
        <w:rPr>
          <w:rFonts w:eastAsia="Calibri" w:cs="Arial"/>
          <w:szCs w:val="20"/>
          <w:lang w:val="sl-SI"/>
        </w:rPr>
      </w:pPr>
    </w:p>
    <w:p w:rsidR="00453EF1" w:rsidRPr="00615A95" w:rsidRDefault="00453EF1" w:rsidP="00453EF1">
      <w:pPr>
        <w:spacing w:line="240" w:lineRule="exact"/>
        <w:jc w:val="both"/>
        <w:rPr>
          <w:rFonts w:cs="Arial"/>
          <w:szCs w:val="20"/>
          <w:lang w:val="sl-SI"/>
        </w:rPr>
      </w:pPr>
      <w:r w:rsidRPr="00615A95">
        <w:rPr>
          <w:rFonts w:cs="Arial"/>
          <w:szCs w:val="20"/>
          <w:lang w:val="sl-SI"/>
        </w:rPr>
        <w:t>V letu 2025 je SKP veliko aktivnosti izvedel tudi na podlagi prejetja evropskih preiskovalnih nalogov od drugih držav EU, predvsem s področ</w:t>
      </w:r>
      <w:r w:rsidR="00D02FFC">
        <w:rPr>
          <w:rFonts w:cs="Arial"/>
          <w:szCs w:val="20"/>
          <w:lang w:val="sl-SI"/>
        </w:rPr>
        <w:t>ij</w:t>
      </w:r>
      <w:r w:rsidRPr="00615A95">
        <w:rPr>
          <w:rFonts w:cs="Arial"/>
          <w:szCs w:val="20"/>
          <w:lang w:val="sl-SI"/>
        </w:rPr>
        <w:t xml:space="preserve"> prepovedanih drog in ilegalnih migracij.</w:t>
      </w:r>
    </w:p>
    <w:p w:rsidR="00453EF1" w:rsidRPr="00615A95" w:rsidRDefault="00453EF1" w:rsidP="00453EF1">
      <w:pPr>
        <w:spacing w:line="276" w:lineRule="auto"/>
        <w:jc w:val="both"/>
        <w:rPr>
          <w:rFonts w:cs="Arial"/>
          <w:szCs w:val="20"/>
          <w:highlight w:val="yellow"/>
          <w:lang w:val="sl-SI"/>
        </w:rPr>
      </w:pPr>
    </w:p>
    <w:p w:rsidR="00453EF1" w:rsidRPr="00615A95" w:rsidRDefault="00453EF1" w:rsidP="00453EF1">
      <w:pPr>
        <w:jc w:val="both"/>
        <w:rPr>
          <w:rFonts w:cs="Arial"/>
          <w:szCs w:val="20"/>
          <w:lang w:val="sl-SI"/>
        </w:rPr>
      </w:pPr>
      <w:r w:rsidRPr="00615A95">
        <w:rPr>
          <w:szCs w:val="20"/>
          <w:lang w:val="sl-SI"/>
        </w:rPr>
        <w:t xml:space="preserve">Delež </w:t>
      </w:r>
      <w:r w:rsidRPr="00615A95">
        <w:rPr>
          <w:b/>
          <w:szCs w:val="20"/>
          <w:lang w:val="sl-SI"/>
        </w:rPr>
        <w:t>gospodarske kriminalitete</w:t>
      </w:r>
      <w:r w:rsidRPr="00615A95">
        <w:rPr>
          <w:szCs w:val="20"/>
          <w:lang w:val="sl-SI"/>
        </w:rPr>
        <w:t xml:space="preserve"> v celotni kriminaliteti se je letos opazneje povečal</w:t>
      </w:r>
      <w:r w:rsidRPr="00615A95">
        <w:rPr>
          <w:rFonts w:cs="Arial"/>
          <w:szCs w:val="20"/>
          <w:lang w:val="sl-SI"/>
        </w:rPr>
        <w:t xml:space="preserve"> in znaša 14,3 </w:t>
      </w:r>
      <w:r w:rsidR="002B0535">
        <w:rPr>
          <w:rFonts w:cs="Arial"/>
          <w:szCs w:val="20"/>
          <w:lang w:val="sl-SI"/>
        </w:rPr>
        <w:t>odstotka</w:t>
      </w:r>
      <w:r w:rsidRPr="00615A95">
        <w:rPr>
          <w:rFonts w:cs="Arial"/>
          <w:szCs w:val="20"/>
          <w:lang w:val="sl-SI"/>
        </w:rPr>
        <w:t>. Tudi število obravnavanih kaznivih dejanj gospodarske kriminalitete se je opazno povečalo glede na pre</w:t>
      </w:r>
      <w:r w:rsidR="00D02FFC">
        <w:rPr>
          <w:rFonts w:cs="Arial"/>
          <w:szCs w:val="20"/>
          <w:lang w:val="sl-SI"/>
        </w:rPr>
        <w:t>jšnja</w:t>
      </w:r>
      <w:r w:rsidRPr="00615A95">
        <w:rPr>
          <w:rFonts w:cs="Arial"/>
          <w:szCs w:val="20"/>
          <w:lang w:val="sl-SI"/>
        </w:rPr>
        <w:t xml:space="preserve"> obdobja, in sicer </w:t>
      </w:r>
      <w:r w:rsidR="00D02FFC">
        <w:rPr>
          <w:rFonts w:cs="Arial"/>
          <w:szCs w:val="20"/>
          <w:lang w:val="sl-SI"/>
        </w:rPr>
        <w:t>jih je</w:t>
      </w:r>
      <w:r w:rsidRPr="00615A95">
        <w:rPr>
          <w:rFonts w:cs="Arial"/>
          <w:szCs w:val="20"/>
          <w:lang w:val="sl-SI"/>
        </w:rPr>
        <w:t xml:space="preserve"> 1.136. Je pa škoda, ki so jo povzročila gospodarska kazniva dejanja, najmanjša v zadnjih obdobjih in znaša dobrih 10 milijon</w:t>
      </w:r>
      <w:r w:rsidR="00D02FFC">
        <w:rPr>
          <w:rFonts w:cs="Arial"/>
          <w:szCs w:val="20"/>
          <w:lang w:val="sl-SI"/>
        </w:rPr>
        <w:t>ov</w:t>
      </w:r>
      <w:r w:rsidRPr="00615A95">
        <w:rPr>
          <w:rFonts w:cs="Arial"/>
          <w:szCs w:val="20"/>
          <w:lang w:val="sl-SI"/>
        </w:rPr>
        <w:t xml:space="preserve"> evrov. </w:t>
      </w:r>
      <w:r w:rsidRPr="00615A95">
        <w:rPr>
          <w:rFonts w:cs="Arial"/>
          <w:szCs w:val="20"/>
          <w:lang w:val="sl-SI"/>
        </w:rPr>
        <w:lastRenderedPageBreak/>
        <w:t xml:space="preserve">Delež škode gospodarske kriminalitete v celotni kriminaliteti tako znaša glede na primerljiva obdobja zgolj 40,7 </w:t>
      </w:r>
      <w:r w:rsidR="002B0535">
        <w:rPr>
          <w:rFonts w:cs="Arial"/>
          <w:szCs w:val="20"/>
          <w:lang w:val="sl-SI"/>
        </w:rPr>
        <w:t>odstotka</w:t>
      </w:r>
      <w:r w:rsidRPr="00615A95">
        <w:rPr>
          <w:rFonts w:cs="Arial"/>
          <w:szCs w:val="20"/>
          <w:lang w:val="sl-SI"/>
        </w:rPr>
        <w:t xml:space="preserve">. Iz statističnih podatkov je razvidno, da se nadaljuje trend povečanja števila gospodarskih kaznivih dejanj, vendar pa je premoženjska škoda, ki je povzročena s kaznivimi dejanji, manjša. Kot smo že poudarjali </w:t>
      </w:r>
      <w:r w:rsidR="00EF2B79">
        <w:rPr>
          <w:rFonts w:cs="Arial"/>
          <w:szCs w:val="20"/>
          <w:lang w:val="sl-SI"/>
        </w:rPr>
        <w:t>glede</w:t>
      </w:r>
      <w:r w:rsidRPr="00615A95">
        <w:rPr>
          <w:rFonts w:cs="Arial"/>
          <w:szCs w:val="20"/>
          <w:lang w:val="sl-SI"/>
        </w:rPr>
        <w:t xml:space="preserve"> pre</w:t>
      </w:r>
      <w:r w:rsidR="00602D5F">
        <w:rPr>
          <w:rFonts w:cs="Arial"/>
          <w:szCs w:val="20"/>
          <w:lang w:val="sl-SI"/>
        </w:rPr>
        <w:t>jšnjih</w:t>
      </w:r>
      <w:r w:rsidRPr="00615A95">
        <w:rPr>
          <w:rFonts w:cs="Arial"/>
          <w:szCs w:val="20"/>
          <w:lang w:val="sl-SI"/>
        </w:rPr>
        <w:t xml:space="preserve"> obdob</w:t>
      </w:r>
      <w:r w:rsidR="00EF2B79">
        <w:rPr>
          <w:rFonts w:cs="Arial"/>
          <w:szCs w:val="20"/>
          <w:lang w:val="sl-SI"/>
        </w:rPr>
        <w:t>ij</w:t>
      </w:r>
      <w:r w:rsidRPr="00615A95">
        <w:rPr>
          <w:rFonts w:cs="Arial"/>
          <w:szCs w:val="20"/>
          <w:lang w:val="sl-SI"/>
        </w:rPr>
        <w:t xml:space="preserve">, je dejstvo, da so gospodarski subjekti zaradi plačilne nediscipline, neizpolnjenih dobav in slabih izkušenj s pomembnimi poslovnimi dogodki pazljivi pri gospodarskem poslovanju in večkrat že sami s samozaščitnimi ukrepi poskušajo zmanjšati tveganje pred oškodovanjem. </w:t>
      </w:r>
    </w:p>
    <w:p w:rsidR="00BE1758" w:rsidRPr="00615A95" w:rsidRDefault="00BE1758" w:rsidP="00453EF1">
      <w:pPr>
        <w:jc w:val="both"/>
        <w:rPr>
          <w:rFonts w:cs="Arial"/>
          <w:szCs w:val="20"/>
          <w:lang w:val="sl-SI"/>
        </w:rPr>
      </w:pPr>
    </w:p>
    <w:p w:rsidR="00453EF1" w:rsidRPr="00615A95" w:rsidRDefault="00453EF1" w:rsidP="00453EF1">
      <w:pPr>
        <w:jc w:val="both"/>
        <w:rPr>
          <w:rFonts w:cs="Arial"/>
          <w:szCs w:val="20"/>
          <w:lang w:val="sl-SI"/>
        </w:rPr>
      </w:pPr>
      <w:r w:rsidRPr="00615A95">
        <w:rPr>
          <w:rFonts w:cs="Arial"/>
          <w:szCs w:val="20"/>
          <w:lang w:val="sl-SI"/>
        </w:rPr>
        <w:t>Na povečano število obravnavanih kaznivih dejanj je najbolj vplivalo povečanje št</w:t>
      </w:r>
      <w:r w:rsidR="00E95F5D">
        <w:rPr>
          <w:rFonts w:cs="Arial"/>
          <w:szCs w:val="20"/>
          <w:lang w:val="sl-SI"/>
        </w:rPr>
        <w:t>evila</w:t>
      </w:r>
      <w:r w:rsidRPr="00615A95">
        <w:rPr>
          <w:rFonts w:cs="Arial"/>
          <w:szCs w:val="20"/>
          <w:lang w:val="sl-SI"/>
        </w:rPr>
        <w:t xml:space="preserve"> kaznivih dejanj kršitve temeljnih pravic delavcev, saj je bilo obravnavanih 385 kaznivih dejanj. Ta kazniva dejanja </w:t>
      </w:r>
      <w:r w:rsidR="00E95F5D">
        <w:rPr>
          <w:rFonts w:cs="Arial"/>
          <w:szCs w:val="20"/>
          <w:lang w:val="sl-SI"/>
        </w:rPr>
        <w:t>so</w:t>
      </w:r>
      <w:r w:rsidRPr="00615A95">
        <w:rPr>
          <w:rFonts w:cs="Arial"/>
          <w:szCs w:val="20"/>
          <w:lang w:val="sl-SI"/>
        </w:rPr>
        <w:t xml:space="preserve"> tudi p</w:t>
      </w:r>
      <w:r w:rsidR="00E95F5D">
        <w:rPr>
          <w:rFonts w:cs="Arial"/>
          <w:szCs w:val="20"/>
          <w:lang w:val="sl-SI"/>
        </w:rPr>
        <w:t>rednostno področje</w:t>
      </w:r>
      <w:r w:rsidRPr="00615A95">
        <w:rPr>
          <w:rFonts w:cs="Arial"/>
          <w:szCs w:val="20"/>
          <w:lang w:val="sl-SI"/>
        </w:rPr>
        <w:t xml:space="preserve"> dela v skladu s politiko pregona državnega tožilstva. Prav tako se je povečalo število kaznivih dejanj poslovne goljufije (142) in zlorabe negotovinskega plačilnega sredstva (138), kar je tudi v povezavi s spletnimi goljufijami, o katerih se redno poroča. Iz </w:t>
      </w:r>
      <w:r w:rsidR="00E95F5D">
        <w:rPr>
          <w:rFonts w:cs="Arial"/>
          <w:szCs w:val="20"/>
          <w:lang w:val="sl-SI"/>
        </w:rPr>
        <w:t>enakega</w:t>
      </w:r>
      <w:r w:rsidRPr="00615A95">
        <w:rPr>
          <w:rFonts w:cs="Arial"/>
          <w:szCs w:val="20"/>
          <w:lang w:val="sl-SI"/>
        </w:rPr>
        <w:t xml:space="preserve"> razloga </w:t>
      </w:r>
      <w:r w:rsidR="00E95F5D">
        <w:rPr>
          <w:rFonts w:cs="Arial"/>
          <w:szCs w:val="20"/>
          <w:lang w:val="sl-SI"/>
        </w:rPr>
        <w:t>je opazno</w:t>
      </w:r>
      <w:r w:rsidRPr="00615A95">
        <w:rPr>
          <w:rFonts w:cs="Arial"/>
          <w:szCs w:val="20"/>
          <w:lang w:val="sl-SI"/>
        </w:rPr>
        <w:t xml:space="preserve"> tudi povečanje KD pranja denarja (41), </w:t>
      </w:r>
      <w:r w:rsidR="00E95F5D">
        <w:rPr>
          <w:rFonts w:cs="Arial"/>
          <w:szCs w:val="20"/>
          <w:lang w:val="sl-SI"/>
        </w:rPr>
        <w:t>Zmanjšanje</w:t>
      </w:r>
      <w:r w:rsidRPr="00615A95">
        <w:rPr>
          <w:rFonts w:cs="Arial"/>
          <w:szCs w:val="20"/>
          <w:lang w:val="sl-SI"/>
        </w:rPr>
        <w:t xml:space="preserve"> števila obravnavanih kaznivih dejanj pa je razvid</w:t>
      </w:r>
      <w:r w:rsidR="00E95F5D">
        <w:rPr>
          <w:rFonts w:cs="Arial"/>
          <w:szCs w:val="20"/>
          <w:lang w:val="sl-SI"/>
        </w:rPr>
        <w:t>no</w:t>
      </w:r>
      <w:r w:rsidRPr="00615A95">
        <w:rPr>
          <w:rFonts w:cs="Arial"/>
          <w:szCs w:val="20"/>
          <w:lang w:val="sl-SI"/>
        </w:rPr>
        <w:t xml:space="preserve"> pri poneverbi in neupravičeni uporabi tujega premoženja (28), pri obravnavi </w:t>
      </w:r>
      <w:r w:rsidR="00E95F5D">
        <w:rPr>
          <w:rFonts w:cs="Arial"/>
          <w:szCs w:val="20"/>
          <w:lang w:val="sl-SI"/>
        </w:rPr>
        <w:t>drugih</w:t>
      </w:r>
      <w:r w:rsidRPr="00615A95">
        <w:rPr>
          <w:rFonts w:cs="Arial"/>
          <w:szCs w:val="20"/>
          <w:lang w:val="sl-SI"/>
        </w:rPr>
        <w:t xml:space="preserve"> kaznivih dejanjih gospodarske kriminalitete pa so odstopanja glede na pre</w:t>
      </w:r>
      <w:r w:rsidR="00E95F5D">
        <w:rPr>
          <w:rFonts w:cs="Arial"/>
          <w:szCs w:val="20"/>
          <w:lang w:val="sl-SI"/>
        </w:rPr>
        <w:t>jšnje</w:t>
      </w:r>
      <w:r w:rsidRPr="00615A95">
        <w:rPr>
          <w:rFonts w:cs="Arial"/>
          <w:szCs w:val="20"/>
          <w:lang w:val="sl-SI"/>
        </w:rPr>
        <w:t xml:space="preserve"> obdobje manjša. </w:t>
      </w:r>
    </w:p>
    <w:p w:rsidR="00453EF1" w:rsidRPr="00615A95" w:rsidRDefault="00453EF1" w:rsidP="00453EF1">
      <w:pPr>
        <w:jc w:val="both"/>
        <w:rPr>
          <w:rFonts w:cs="Arial"/>
          <w:szCs w:val="20"/>
          <w:lang w:val="sl-SI"/>
        </w:rPr>
      </w:pPr>
    </w:p>
    <w:p w:rsidR="00453EF1" w:rsidRPr="00615A95" w:rsidRDefault="00453EF1" w:rsidP="00453EF1">
      <w:pPr>
        <w:jc w:val="both"/>
        <w:rPr>
          <w:rFonts w:cs="Arial"/>
          <w:szCs w:val="20"/>
          <w:lang w:val="sl-SI"/>
        </w:rPr>
      </w:pPr>
      <w:r w:rsidRPr="00615A95">
        <w:rPr>
          <w:rFonts w:cs="Arial"/>
          <w:szCs w:val="20"/>
          <w:lang w:val="sl-SI"/>
        </w:rPr>
        <w:t xml:space="preserve">Pri preiskovanju kaznivih dejanj s področja gospodarske kriminalitete je poudarek na preiskavi sumov hujših in obsežnih storitev kaznivih dejanj zlorabe položaja, zlorabe uradnega položaja in oškodovanja upnikov ter drugih kaznivih dejanj s področja gospodarske kriminalitete, zadeve pa spadajo tudi v sklop prednostnih dejavnosti policije (korupcija). </w:t>
      </w:r>
      <w:r w:rsidR="00E95F5D">
        <w:rPr>
          <w:rFonts w:cs="Arial"/>
          <w:szCs w:val="20"/>
          <w:lang w:val="sl-SI"/>
        </w:rPr>
        <w:t>T</w:t>
      </w:r>
      <w:r w:rsidRPr="00615A95">
        <w:rPr>
          <w:rFonts w:cs="Arial"/>
          <w:szCs w:val="20"/>
          <w:lang w:val="sl-SI"/>
        </w:rPr>
        <w:t xml:space="preserve">udi na območju PU Maribor ugotavljamo več primerov tako imenovanih »internetnih« goljufij, ki se evidentirajo in statistično vodijo v obliki več kaznivih dejanj (goljufije, zlorabe informacijskega sistema, uporaba ponarejenega negotovinskega plačilnega sredstva </w:t>
      </w:r>
      <w:r w:rsidR="00E95F5D">
        <w:rPr>
          <w:rFonts w:cs="Arial"/>
          <w:szCs w:val="20"/>
          <w:lang w:val="sl-SI"/>
        </w:rPr>
        <w:t>in podobno</w:t>
      </w:r>
      <w:r w:rsidRPr="00615A95">
        <w:rPr>
          <w:rFonts w:cs="Arial"/>
          <w:szCs w:val="20"/>
          <w:lang w:val="sl-SI"/>
        </w:rPr>
        <w:t xml:space="preserve">). </w:t>
      </w:r>
    </w:p>
    <w:p w:rsidR="00453EF1" w:rsidRPr="00615A95" w:rsidRDefault="00453EF1" w:rsidP="00453EF1">
      <w:pPr>
        <w:jc w:val="both"/>
        <w:rPr>
          <w:rFonts w:cs="Arial"/>
          <w:szCs w:val="20"/>
          <w:lang w:val="sl-SI"/>
        </w:rPr>
      </w:pPr>
    </w:p>
    <w:p w:rsidR="00453EF1" w:rsidRPr="00615A95" w:rsidRDefault="00453EF1" w:rsidP="00453EF1">
      <w:pPr>
        <w:jc w:val="both"/>
        <w:rPr>
          <w:rFonts w:cs="Arial"/>
          <w:szCs w:val="20"/>
          <w:lang w:val="sl-SI"/>
        </w:rPr>
      </w:pPr>
      <w:r w:rsidRPr="00615A95">
        <w:rPr>
          <w:rFonts w:cs="Arial"/>
          <w:szCs w:val="20"/>
          <w:lang w:val="sl-SI"/>
        </w:rPr>
        <w:t xml:space="preserve">Na podlagi Zakona o odgovornosti pravnih oseb za kazniva dejanja je bilo obravnavanih 448 kaznivih dejanj in kazensko ovadenih 108 pravnih oseb. </w:t>
      </w:r>
    </w:p>
    <w:p w:rsidR="00453EF1" w:rsidRPr="00615A95" w:rsidRDefault="00453EF1" w:rsidP="00453EF1">
      <w:pPr>
        <w:jc w:val="both"/>
        <w:rPr>
          <w:rFonts w:cs="Arial"/>
          <w:szCs w:val="20"/>
          <w:lang w:val="sl-SI"/>
        </w:rPr>
      </w:pPr>
    </w:p>
    <w:p w:rsidR="00453EF1" w:rsidRPr="00615A95" w:rsidRDefault="00453EF1" w:rsidP="00453EF1">
      <w:pPr>
        <w:jc w:val="both"/>
        <w:rPr>
          <w:rFonts w:cs="Arial"/>
          <w:szCs w:val="20"/>
          <w:lang w:val="sl-SI"/>
        </w:rPr>
      </w:pPr>
      <w:r w:rsidRPr="00615A95">
        <w:rPr>
          <w:rFonts w:cs="Arial"/>
          <w:szCs w:val="20"/>
          <w:lang w:val="sl-SI"/>
        </w:rPr>
        <w:t xml:space="preserve">V letu 2025 smo obravnavali skupno 37 kaznivih dejanj z elementi korupcije. Tako kot vsako leto tudi v letu 2025 ugotavljamo, da prijav s področja korupcije na območju PU Maribor, podobno kot na </w:t>
      </w:r>
      <w:r w:rsidR="00E95F5D">
        <w:rPr>
          <w:rFonts w:cs="Arial"/>
          <w:szCs w:val="20"/>
          <w:lang w:val="sl-SI"/>
        </w:rPr>
        <w:t>drugih</w:t>
      </w:r>
      <w:r w:rsidRPr="00615A95">
        <w:rPr>
          <w:rFonts w:cs="Arial"/>
          <w:szCs w:val="20"/>
          <w:lang w:val="sl-SI"/>
        </w:rPr>
        <w:t xml:space="preserve"> območjih, ni, zato je preiskovanje teh kaznivih dejanj oteženo. </w:t>
      </w:r>
    </w:p>
    <w:p w:rsidR="00453EF1" w:rsidRPr="00615A95" w:rsidRDefault="00453EF1" w:rsidP="00453EF1">
      <w:pPr>
        <w:jc w:val="both"/>
        <w:rPr>
          <w:rFonts w:cs="Arial"/>
          <w:szCs w:val="20"/>
          <w:lang w:val="sl-SI"/>
        </w:rPr>
      </w:pPr>
    </w:p>
    <w:p w:rsidR="00453EF1" w:rsidRPr="00615A95" w:rsidRDefault="00453EF1" w:rsidP="00453EF1">
      <w:pPr>
        <w:jc w:val="both"/>
        <w:rPr>
          <w:rFonts w:cs="Arial"/>
          <w:szCs w:val="20"/>
          <w:lang w:val="sl-SI"/>
        </w:rPr>
      </w:pPr>
      <w:r w:rsidRPr="00615A95">
        <w:rPr>
          <w:rFonts w:cs="Arial"/>
          <w:szCs w:val="20"/>
          <w:lang w:val="sl-SI"/>
        </w:rPr>
        <w:t xml:space="preserve">Zaradi preiskovanja najhujših oblik gospodarske kriminalitete na območju PU Maribor smo v letu 2025 pogosto sodelovali predvsem s Finančno upravo Republike Slovenije (v nadaljnjem besedilu: FURS), Tržnim inšpektoratom Republike Slovenije in Uradom Republike Slovenije za preprečevanje pranja denarja. </w:t>
      </w:r>
    </w:p>
    <w:p w:rsidR="00453EF1" w:rsidRPr="00615A95" w:rsidRDefault="00453EF1" w:rsidP="00453EF1">
      <w:pPr>
        <w:jc w:val="both"/>
        <w:rPr>
          <w:rFonts w:cs="Arial"/>
          <w:szCs w:val="20"/>
          <w:lang w:val="sl-SI"/>
        </w:rPr>
      </w:pPr>
    </w:p>
    <w:p w:rsidR="00453EF1" w:rsidRPr="00615A95" w:rsidRDefault="00453EF1" w:rsidP="00453EF1">
      <w:pPr>
        <w:jc w:val="both"/>
        <w:rPr>
          <w:rFonts w:cs="Arial"/>
          <w:szCs w:val="20"/>
          <w:lang w:val="sl-SI"/>
        </w:rPr>
      </w:pPr>
      <w:r w:rsidRPr="00615A95">
        <w:rPr>
          <w:rFonts w:cs="Arial"/>
          <w:szCs w:val="20"/>
          <w:lang w:val="sl-SI"/>
        </w:rPr>
        <w:t>Število finančnih preiskav ter pobud in poročil za zavarovanje protipravne premoženjske koristi sta ustrezni glede na število obravnavanih kaznivih dejanj. Končanih</w:t>
      </w:r>
      <w:r w:rsidR="00F46ACB" w:rsidRPr="00615A95">
        <w:rPr>
          <w:rFonts w:cs="Arial"/>
          <w:szCs w:val="20"/>
          <w:lang w:val="sl-SI"/>
        </w:rPr>
        <w:t xml:space="preserve"> </w:t>
      </w:r>
      <w:r w:rsidRPr="00615A95">
        <w:rPr>
          <w:rFonts w:cs="Arial"/>
          <w:szCs w:val="20"/>
          <w:lang w:val="sl-SI"/>
        </w:rPr>
        <w:t>je bilo 35 finančnih preiskav. Po opravljenih finančnih preiskavah je bilo izdelanih 11 pobud za zaseg protipravno pridobljene premoženjske koristi in podanih 27 poročil o opravljeni finančni preiskavi, ko na podlagi opravljenih finančnih preiskav niso bili ugotovljeni pogoji za podajo pobude.</w:t>
      </w:r>
    </w:p>
    <w:p w:rsidR="00453EF1" w:rsidRPr="00615A95" w:rsidRDefault="00453EF1" w:rsidP="00453EF1">
      <w:pPr>
        <w:spacing w:line="276" w:lineRule="auto"/>
        <w:jc w:val="both"/>
        <w:rPr>
          <w:rFonts w:eastAsia="Calibri" w:cs="Arial"/>
          <w:szCs w:val="20"/>
          <w:lang w:val="sl-SI"/>
        </w:rPr>
      </w:pPr>
    </w:p>
    <w:p w:rsidR="00453EF1" w:rsidRPr="00615A95" w:rsidRDefault="00453EF1" w:rsidP="00453EF1">
      <w:pPr>
        <w:spacing w:line="276" w:lineRule="auto"/>
        <w:jc w:val="both"/>
        <w:rPr>
          <w:rFonts w:eastAsia="Calibri" w:cs="Arial"/>
          <w:szCs w:val="20"/>
          <w:lang w:val="sl-SI"/>
        </w:rPr>
      </w:pPr>
      <w:r w:rsidRPr="00615A95">
        <w:rPr>
          <w:rFonts w:eastAsia="Calibri" w:cs="Arial"/>
          <w:szCs w:val="20"/>
          <w:lang w:val="sl-SI"/>
        </w:rPr>
        <w:t xml:space="preserve">Na področju </w:t>
      </w:r>
      <w:r w:rsidRPr="00615A95">
        <w:rPr>
          <w:rFonts w:eastAsia="Calibri" w:cs="Arial"/>
          <w:b/>
          <w:bCs/>
          <w:szCs w:val="20"/>
          <w:lang w:val="sl-SI"/>
        </w:rPr>
        <w:t xml:space="preserve">računalniške kriminalitete </w:t>
      </w:r>
      <w:r w:rsidRPr="00615A95">
        <w:rPr>
          <w:rFonts w:eastAsia="Calibri" w:cs="Arial"/>
          <w:szCs w:val="20"/>
          <w:lang w:val="sl-SI"/>
        </w:rPr>
        <w:t xml:space="preserve">sta bili najpogostejši kaznivi dejanji </w:t>
      </w:r>
      <w:r w:rsidR="00F0108A">
        <w:rPr>
          <w:rFonts w:eastAsia="Calibri" w:cs="Arial"/>
          <w:szCs w:val="20"/>
          <w:lang w:val="sl-SI"/>
        </w:rPr>
        <w:t>n</w:t>
      </w:r>
      <w:r w:rsidRPr="00615A95">
        <w:rPr>
          <w:rFonts w:eastAsia="Calibri" w:cs="Arial"/>
          <w:szCs w:val="20"/>
          <w:lang w:val="sl-SI"/>
        </w:rPr>
        <w:t xml:space="preserve">apad na informacijski sistem po 221. členu KZ-1 </w:t>
      </w:r>
      <w:r w:rsidR="00F0108A">
        <w:rPr>
          <w:rFonts w:eastAsia="Calibri" w:cs="Arial"/>
          <w:szCs w:val="20"/>
          <w:lang w:val="sl-SI"/>
        </w:rPr>
        <w:t>(</w:t>
      </w:r>
      <w:r w:rsidRPr="00615A95">
        <w:rPr>
          <w:rFonts w:eastAsia="Calibri" w:cs="Arial"/>
          <w:szCs w:val="20"/>
          <w:lang w:val="sl-SI"/>
        </w:rPr>
        <w:t>48 kaznivih dejanj</w:t>
      </w:r>
      <w:r w:rsidR="00F0108A">
        <w:rPr>
          <w:rFonts w:eastAsia="Calibri" w:cs="Arial"/>
          <w:szCs w:val="20"/>
          <w:lang w:val="sl-SI"/>
        </w:rPr>
        <w:t>)</w:t>
      </w:r>
      <w:r w:rsidRPr="00615A95">
        <w:rPr>
          <w:rFonts w:eastAsia="Calibri" w:cs="Arial"/>
          <w:szCs w:val="20"/>
          <w:lang w:val="sl-SI"/>
        </w:rPr>
        <w:t xml:space="preserve"> in </w:t>
      </w:r>
      <w:r w:rsidR="00F0108A">
        <w:rPr>
          <w:rFonts w:eastAsia="Calibri" w:cs="Arial"/>
          <w:szCs w:val="20"/>
          <w:lang w:val="sl-SI"/>
        </w:rPr>
        <w:t>z</w:t>
      </w:r>
      <w:r w:rsidRPr="00615A95">
        <w:rPr>
          <w:rFonts w:eastAsia="Calibri" w:cs="Arial"/>
          <w:szCs w:val="20"/>
          <w:lang w:val="sl-SI"/>
        </w:rPr>
        <w:t xml:space="preserve">loraba informacijskega sistema po 237. členu KZ-1 </w:t>
      </w:r>
      <w:r w:rsidR="00F0108A">
        <w:rPr>
          <w:rFonts w:eastAsia="Calibri" w:cs="Arial"/>
          <w:szCs w:val="20"/>
          <w:lang w:val="sl-SI"/>
        </w:rPr>
        <w:t>(</w:t>
      </w:r>
      <w:r w:rsidRPr="00615A95">
        <w:rPr>
          <w:rFonts w:eastAsia="Calibri" w:cs="Arial"/>
          <w:szCs w:val="20"/>
          <w:lang w:val="sl-SI"/>
        </w:rPr>
        <w:t>17 kaznivih dejanj</w:t>
      </w:r>
      <w:r w:rsidR="00F0108A">
        <w:rPr>
          <w:rFonts w:eastAsia="Calibri" w:cs="Arial"/>
          <w:szCs w:val="20"/>
          <w:lang w:val="sl-SI"/>
        </w:rPr>
        <w:t>)</w:t>
      </w:r>
      <w:r w:rsidRPr="00615A95">
        <w:rPr>
          <w:rFonts w:eastAsia="Calibri" w:cs="Arial"/>
          <w:szCs w:val="20"/>
          <w:lang w:val="sl-SI"/>
        </w:rPr>
        <w:t>. Največ teh napadov je bilo usmerjenih proti fizičnim osebam v povezavi s tatvin</w:t>
      </w:r>
      <w:r w:rsidR="00BE1758" w:rsidRPr="00615A95">
        <w:rPr>
          <w:rFonts w:eastAsia="Calibri" w:cs="Arial"/>
          <w:szCs w:val="20"/>
          <w:lang w:val="sl-SI"/>
        </w:rPr>
        <w:t>ami</w:t>
      </w:r>
      <w:r w:rsidRPr="00615A95">
        <w:rPr>
          <w:rFonts w:eastAsia="Calibri" w:cs="Arial"/>
          <w:szCs w:val="20"/>
          <w:lang w:val="sl-SI"/>
        </w:rPr>
        <w:t xml:space="preserve"> denarja z bančnih računov, tatvin</w:t>
      </w:r>
      <w:r w:rsidR="00BE1758" w:rsidRPr="00615A95">
        <w:rPr>
          <w:rFonts w:eastAsia="Calibri" w:cs="Arial"/>
          <w:szCs w:val="20"/>
          <w:lang w:val="sl-SI"/>
        </w:rPr>
        <w:t>ami</w:t>
      </w:r>
      <w:r w:rsidRPr="00615A95">
        <w:rPr>
          <w:rFonts w:eastAsia="Calibri" w:cs="Arial"/>
          <w:szCs w:val="20"/>
          <w:lang w:val="sl-SI"/>
        </w:rPr>
        <w:t xml:space="preserve"> kripto sredstev iz raznih menjalnic in lažno vlaganje v kripto sredstva. Pri tem so oškodovani od nekaj 1000 evrov do 500.000 evrov. </w:t>
      </w:r>
      <w:r w:rsidR="00F0108A">
        <w:rPr>
          <w:rFonts w:eastAsia="Calibri" w:cs="Arial"/>
          <w:szCs w:val="20"/>
          <w:lang w:val="sl-SI"/>
        </w:rPr>
        <w:t>Izredno</w:t>
      </w:r>
      <w:r w:rsidRPr="00615A95">
        <w:rPr>
          <w:rFonts w:eastAsia="Calibri" w:cs="Arial"/>
          <w:szCs w:val="20"/>
          <w:lang w:val="sl-SI"/>
        </w:rPr>
        <w:t xml:space="preserve"> se je povečalo število spletnih goljufij in tatvin [povezanih s trgovanjem s kripto valutami], kjer so bile žrtve oškodovane </w:t>
      </w:r>
      <w:r w:rsidR="00F0108A">
        <w:rPr>
          <w:rFonts w:eastAsia="Calibri" w:cs="Arial"/>
          <w:szCs w:val="20"/>
          <w:lang w:val="sl-SI"/>
        </w:rPr>
        <w:t>tako</w:t>
      </w:r>
      <w:r w:rsidRPr="00615A95">
        <w:rPr>
          <w:rFonts w:eastAsia="Calibri" w:cs="Arial"/>
          <w:szCs w:val="20"/>
          <w:lang w:val="sl-SI"/>
        </w:rPr>
        <w:t xml:space="preserve">, da so storilci namestili </w:t>
      </w:r>
      <w:r w:rsidR="00F0108A">
        <w:rPr>
          <w:rFonts w:eastAsia="Calibri" w:cs="Arial"/>
          <w:szCs w:val="20"/>
          <w:lang w:val="sl-SI"/>
        </w:rPr>
        <w:t xml:space="preserve">aplikacijo </w:t>
      </w:r>
      <w:r w:rsidRPr="00615A95">
        <w:rPr>
          <w:rFonts w:eastAsia="Calibri" w:cs="Arial"/>
          <w:szCs w:val="20"/>
          <w:lang w:val="sl-SI"/>
        </w:rPr>
        <w:t>AnyDesk, Suprema</w:t>
      </w:r>
      <w:r w:rsidR="00F0108A">
        <w:rPr>
          <w:rFonts w:eastAsia="Calibri" w:cs="Arial"/>
          <w:szCs w:val="20"/>
          <w:lang w:val="sl-SI"/>
        </w:rPr>
        <w:t>. A</w:t>
      </w:r>
      <w:r w:rsidRPr="00615A95">
        <w:rPr>
          <w:rFonts w:eastAsia="Calibri" w:cs="Arial"/>
          <w:szCs w:val="20"/>
          <w:lang w:val="sl-SI"/>
        </w:rPr>
        <w:t xml:space="preserve">plikacijo za upravljanje na daljavo na računalnik ali mobilni telefon oškodovanca, s čemer so dobili dostop do spletnega bančništva, od koder so denar nakazovali </w:t>
      </w:r>
      <w:r w:rsidR="00774434">
        <w:rPr>
          <w:rFonts w:eastAsia="Calibri" w:cs="Arial"/>
          <w:szCs w:val="20"/>
          <w:lang w:val="sl-SI"/>
        </w:rPr>
        <w:t>z</w:t>
      </w:r>
      <w:r w:rsidRPr="00615A95">
        <w:rPr>
          <w:rFonts w:eastAsia="Calibri" w:cs="Arial"/>
          <w:szCs w:val="20"/>
          <w:lang w:val="sl-SI"/>
        </w:rPr>
        <w:t xml:space="preserve"> več bančnih računov fizičnih oseb v kripto valute, pri čemer so posameznike oškodovali v protivrednosti od 5.000 do 250.000 evrov.</w:t>
      </w:r>
    </w:p>
    <w:p w:rsidR="00453EF1" w:rsidRPr="00615A95" w:rsidRDefault="00453EF1" w:rsidP="00453EF1">
      <w:pPr>
        <w:spacing w:line="276" w:lineRule="auto"/>
        <w:jc w:val="both"/>
        <w:rPr>
          <w:rFonts w:eastAsia="Calibri" w:cs="Arial"/>
          <w:szCs w:val="20"/>
          <w:lang w:val="sl-SI"/>
        </w:rPr>
      </w:pPr>
    </w:p>
    <w:p w:rsidR="00453EF1" w:rsidRPr="00615A95" w:rsidRDefault="00453EF1" w:rsidP="00453EF1">
      <w:pPr>
        <w:spacing w:line="276" w:lineRule="auto"/>
        <w:jc w:val="both"/>
        <w:rPr>
          <w:rFonts w:cs="Arial"/>
          <w:szCs w:val="20"/>
          <w:lang w:val="sl-SI"/>
        </w:rPr>
      </w:pPr>
      <w:r w:rsidRPr="00615A95">
        <w:rPr>
          <w:rFonts w:eastAsia="Calibri" w:cs="Arial"/>
          <w:szCs w:val="20"/>
          <w:lang w:val="sl-SI"/>
        </w:rPr>
        <w:t xml:space="preserve">Zaznali smo manj napadov na gospodarske družbe z izsiljevalskimi virusom Ransomware, so pa bili ti bolj ciljno usmerjeni </w:t>
      </w:r>
      <w:r w:rsidR="00BE1758" w:rsidRPr="00615A95">
        <w:rPr>
          <w:rFonts w:eastAsia="Calibri" w:cs="Arial"/>
          <w:szCs w:val="20"/>
          <w:lang w:val="sl-SI"/>
        </w:rPr>
        <w:t>v</w:t>
      </w:r>
      <w:r w:rsidRPr="00615A95">
        <w:rPr>
          <w:rFonts w:eastAsia="Calibri" w:cs="Arial"/>
          <w:szCs w:val="20"/>
          <w:lang w:val="sl-SI"/>
        </w:rPr>
        <w:t xml:space="preserve"> večj</w:t>
      </w:r>
      <w:r w:rsidR="00BE1758" w:rsidRPr="00615A95">
        <w:rPr>
          <w:rFonts w:eastAsia="Calibri" w:cs="Arial"/>
          <w:szCs w:val="20"/>
          <w:lang w:val="sl-SI"/>
        </w:rPr>
        <w:t>e</w:t>
      </w:r>
      <w:r w:rsidRPr="00615A95">
        <w:rPr>
          <w:rFonts w:eastAsia="Calibri" w:cs="Arial"/>
          <w:szCs w:val="20"/>
          <w:lang w:val="sl-SI"/>
        </w:rPr>
        <w:t xml:space="preserve"> računalnišk</w:t>
      </w:r>
      <w:r w:rsidR="00BE1758" w:rsidRPr="00615A95">
        <w:rPr>
          <w:rFonts w:eastAsia="Calibri" w:cs="Arial"/>
          <w:szCs w:val="20"/>
          <w:lang w:val="sl-SI"/>
        </w:rPr>
        <w:t>e</w:t>
      </w:r>
      <w:r w:rsidRPr="00615A95">
        <w:rPr>
          <w:rFonts w:eastAsia="Calibri" w:cs="Arial"/>
          <w:szCs w:val="20"/>
          <w:lang w:val="sl-SI"/>
        </w:rPr>
        <w:t xml:space="preserve"> sistem</w:t>
      </w:r>
      <w:r w:rsidR="00BE1758" w:rsidRPr="00615A95">
        <w:rPr>
          <w:rFonts w:eastAsia="Calibri" w:cs="Arial"/>
          <w:szCs w:val="20"/>
          <w:lang w:val="sl-SI"/>
        </w:rPr>
        <w:t xml:space="preserve">e in večjo </w:t>
      </w:r>
      <w:r w:rsidRPr="00615A95">
        <w:rPr>
          <w:rFonts w:eastAsia="Calibri" w:cs="Arial"/>
          <w:szCs w:val="20"/>
          <w:lang w:val="sl-SI"/>
        </w:rPr>
        <w:t>premoženjsko škodo.</w:t>
      </w:r>
      <w:r w:rsidRPr="00615A95">
        <w:rPr>
          <w:rFonts w:cs="Arial"/>
          <w:szCs w:val="20"/>
          <w:lang w:val="sl-SI"/>
        </w:rPr>
        <w:t xml:space="preserve"> </w:t>
      </w:r>
    </w:p>
    <w:tbl>
      <w:tblPr>
        <w:tblW w:w="0" w:type="auto"/>
        <w:tblCellMar>
          <w:left w:w="0" w:type="dxa"/>
          <w:right w:w="0" w:type="dxa"/>
        </w:tblCellMar>
        <w:tblLook w:val="0000" w:firstRow="0" w:lastRow="0" w:firstColumn="0" w:lastColumn="0" w:noHBand="0" w:noVBand="0"/>
      </w:tblPr>
      <w:tblGrid>
        <w:gridCol w:w="8505"/>
      </w:tblGrid>
      <w:tr w:rsidR="00453EF1" w:rsidRPr="00615A95" w:rsidTr="003B20FD">
        <w:tc>
          <w:tcPr>
            <w:tcW w:w="9072" w:type="dxa"/>
            <w:tcMar>
              <w:top w:w="0" w:type="dxa"/>
              <w:left w:w="0" w:type="dxa"/>
              <w:bottom w:w="0" w:type="dxa"/>
              <w:right w:w="0" w:type="dxa"/>
            </w:tcMar>
          </w:tcPr>
          <w:p w:rsidR="00453EF1" w:rsidRPr="00615A95" w:rsidRDefault="00453EF1" w:rsidP="003B20FD">
            <w:pPr>
              <w:spacing w:line="276" w:lineRule="auto"/>
              <w:rPr>
                <w:rFonts w:cs="Arial"/>
                <w:szCs w:val="20"/>
                <w:highlight w:val="yellow"/>
                <w:lang w:val="sl-SI"/>
              </w:rPr>
            </w:pPr>
            <w:bookmarkStart w:id="53" w:name="_Toc536846251"/>
            <w:bookmarkStart w:id="54" w:name="_Toc95021289"/>
            <w:bookmarkStart w:id="55" w:name="_Toc95022342"/>
            <w:bookmarkStart w:id="56" w:name="_Toc95022579"/>
            <w:bookmarkStart w:id="57" w:name="_Toc95022725"/>
            <w:bookmarkStart w:id="58" w:name="_Toc95024198"/>
          </w:p>
        </w:tc>
      </w:tr>
    </w:tbl>
    <w:bookmarkEnd w:id="53"/>
    <w:bookmarkEnd w:id="54"/>
    <w:bookmarkEnd w:id="55"/>
    <w:bookmarkEnd w:id="56"/>
    <w:bookmarkEnd w:id="57"/>
    <w:bookmarkEnd w:id="58"/>
    <w:p w:rsidR="00453EF1" w:rsidRPr="00615A95" w:rsidRDefault="00453EF1" w:rsidP="00453EF1">
      <w:pPr>
        <w:autoSpaceDE w:val="0"/>
        <w:autoSpaceDN w:val="0"/>
        <w:adjustRightInd w:val="0"/>
        <w:jc w:val="both"/>
        <w:rPr>
          <w:rFonts w:cs="Arial"/>
          <w:bCs/>
          <w:szCs w:val="20"/>
          <w:lang w:val="sl-SI"/>
        </w:rPr>
      </w:pPr>
      <w:r w:rsidRPr="00615A95">
        <w:rPr>
          <w:rFonts w:cs="Arial"/>
          <w:szCs w:val="20"/>
          <w:lang w:val="sl-SI"/>
        </w:rPr>
        <w:t xml:space="preserve">Na področju </w:t>
      </w:r>
      <w:r w:rsidRPr="00615A95">
        <w:rPr>
          <w:rFonts w:cs="Arial"/>
          <w:b/>
          <w:bCs/>
          <w:szCs w:val="20"/>
          <w:lang w:val="sl-SI"/>
        </w:rPr>
        <w:t>kriminalistično-obveščevalne dejavnosti</w:t>
      </w:r>
      <w:r w:rsidRPr="00615A95">
        <w:rPr>
          <w:rFonts w:cs="Arial"/>
          <w:szCs w:val="20"/>
          <w:lang w:val="sl-SI"/>
        </w:rPr>
        <w:t xml:space="preserve"> smo v letu 2025 napisali 2561 (2818 v letu 2024)</w:t>
      </w:r>
      <w:r w:rsidR="00F46ACB" w:rsidRPr="00615A95">
        <w:rPr>
          <w:rFonts w:cs="Arial"/>
          <w:szCs w:val="20"/>
          <w:lang w:val="sl-SI"/>
        </w:rPr>
        <w:t xml:space="preserve"> </w:t>
      </w:r>
      <w:r w:rsidRPr="00615A95">
        <w:rPr>
          <w:rFonts w:cs="Arial"/>
          <w:szCs w:val="20"/>
          <w:lang w:val="sl-SI"/>
        </w:rPr>
        <w:t>operativnih informacij, kar pomeni zmanjšanje za približno 8</w:t>
      </w:r>
      <w:r w:rsidR="002B0535">
        <w:rPr>
          <w:rFonts w:cs="Arial"/>
          <w:szCs w:val="20"/>
          <w:lang w:val="sl-SI"/>
        </w:rPr>
        <w:t xml:space="preserve"> odstotkov</w:t>
      </w:r>
      <w:r w:rsidRPr="00615A95">
        <w:rPr>
          <w:rFonts w:cs="Arial"/>
          <w:szCs w:val="20"/>
          <w:lang w:val="sl-SI"/>
        </w:rPr>
        <w:t xml:space="preserve"> glede na primerjalno petletno povprečje, k</w:t>
      </w:r>
      <w:r w:rsidR="005D352C">
        <w:rPr>
          <w:rFonts w:cs="Arial"/>
          <w:szCs w:val="20"/>
          <w:lang w:val="sl-SI"/>
        </w:rPr>
        <w:t>i</w:t>
      </w:r>
      <w:r w:rsidRPr="00615A95">
        <w:rPr>
          <w:rFonts w:cs="Arial"/>
          <w:szCs w:val="20"/>
          <w:lang w:val="sl-SI"/>
        </w:rPr>
        <w:t xml:space="preserve"> znaša 2769 vnesenih operativnih informacij. Navedeno je tudi posledica večjega števila upokojevanja in prekinitev delovnega razmerja </w:t>
      </w:r>
      <w:r w:rsidR="005D352C">
        <w:rPr>
          <w:rFonts w:cs="Arial"/>
          <w:szCs w:val="20"/>
          <w:lang w:val="sl-SI"/>
        </w:rPr>
        <w:t>v</w:t>
      </w:r>
      <w:r w:rsidRPr="00615A95">
        <w:rPr>
          <w:rFonts w:cs="Arial"/>
          <w:szCs w:val="20"/>
          <w:lang w:val="sl-SI"/>
        </w:rPr>
        <w:t xml:space="preserve"> policij</w:t>
      </w:r>
      <w:r w:rsidR="005D352C">
        <w:rPr>
          <w:rFonts w:cs="Arial"/>
          <w:szCs w:val="20"/>
          <w:lang w:val="sl-SI"/>
        </w:rPr>
        <w:t>i</w:t>
      </w:r>
      <w:r w:rsidRPr="00615A95">
        <w:rPr>
          <w:rFonts w:cs="Arial"/>
          <w:szCs w:val="20"/>
          <w:lang w:val="sl-SI"/>
        </w:rPr>
        <w:t xml:space="preserve">. </w:t>
      </w:r>
      <w:r w:rsidRPr="00615A95">
        <w:rPr>
          <w:rFonts w:cs="Arial"/>
          <w:bCs/>
          <w:szCs w:val="20"/>
          <w:lang w:val="sl-SI"/>
        </w:rPr>
        <w:t>Na oddelku smo izvajali usposabljanja po analitični dejavnosti za policiste iz PP, k</w:t>
      </w:r>
      <w:r w:rsidR="005D352C">
        <w:rPr>
          <w:rFonts w:cs="Arial"/>
          <w:bCs/>
          <w:szCs w:val="20"/>
          <w:lang w:val="sl-SI"/>
        </w:rPr>
        <w:t>i</w:t>
      </w:r>
      <w:r w:rsidRPr="00615A95">
        <w:rPr>
          <w:rFonts w:cs="Arial"/>
          <w:bCs/>
          <w:szCs w:val="20"/>
          <w:lang w:val="sl-SI"/>
        </w:rPr>
        <w:t xml:space="preserve"> sta se</w:t>
      </w:r>
      <w:r w:rsidR="005D352C">
        <w:rPr>
          <w:rFonts w:cs="Arial"/>
          <w:bCs/>
          <w:szCs w:val="20"/>
          <w:lang w:val="sl-SI"/>
        </w:rPr>
        <w:t xml:space="preserve"> jih</w:t>
      </w:r>
      <w:r w:rsidRPr="00615A95">
        <w:rPr>
          <w:rFonts w:cs="Arial"/>
          <w:bCs/>
          <w:szCs w:val="20"/>
          <w:lang w:val="sl-SI"/>
        </w:rPr>
        <w:t xml:space="preserve"> udeležila dva (2) policista. Manjše število izvedenih usposabljanj je posledica nujnih operativnih </w:t>
      </w:r>
      <w:r w:rsidR="00B5714F" w:rsidRPr="00615A95">
        <w:rPr>
          <w:rFonts w:cs="Arial"/>
          <w:bCs/>
          <w:szCs w:val="20"/>
          <w:lang w:val="sl-SI"/>
        </w:rPr>
        <w:t>nalog</w:t>
      </w:r>
      <w:r w:rsidRPr="00615A95">
        <w:rPr>
          <w:rFonts w:cs="Arial"/>
          <w:bCs/>
          <w:szCs w:val="20"/>
          <w:lang w:val="sl-SI"/>
        </w:rPr>
        <w:t xml:space="preserve"> policijskih enot </w:t>
      </w:r>
      <w:r w:rsidR="005D352C">
        <w:rPr>
          <w:rFonts w:cs="Arial"/>
          <w:bCs/>
          <w:szCs w:val="20"/>
          <w:lang w:val="sl-SI"/>
        </w:rPr>
        <w:t>glede</w:t>
      </w:r>
      <w:r w:rsidRPr="00615A95">
        <w:rPr>
          <w:rFonts w:cs="Arial"/>
          <w:bCs/>
          <w:szCs w:val="20"/>
          <w:lang w:val="sl-SI"/>
        </w:rPr>
        <w:t xml:space="preserve"> </w:t>
      </w:r>
      <w:r w:rsidR="005D352C">
        <w:rPr>
          <w:rFonts w:cs="Arial"/>
          <w:bCs/>
          <w:szCs w:val="20"/>
          <w:lang w:val="sl-SI"/>
        </w:rPr>
        <w:t xml:space="preserve">na </w:t>
      </w:r>
      <w:r w:rsidRPr="00615A95">
        <w:rPr>
          <w:rFonts w:cs="Arial"/>
          <w:bCs/>
          <w:szCs w:val="20"/>
          <w:lang w:val="sl-SI"/>
        </w:rPr>
        <w:t>aktualn</w:t>
      </w:r>
      <w:r w:rsidR="005D352C">
        <w:rPr>
          <w:rFonts w:cs="Arial"/>
          <w:bCs/>
          <w:szCs w:val="20"/>
          <w:lang w:val="sl-SI"/>
        </w:rPr>
        <w:t>a</w:t>
      </w:r>
      <w:r w:rsidRPr="00615A95">
        <w:rPr>
          <w:rFonts w:cs="Arial"/>
          <w:bCs/>
          <w:szCs w:val="20"/>
          <w:lang w:val="sl-SI"/>
        </w:rPr>
        <w:t xml:space="preserve"> varnostn</w:t>
      </w:r>
      <w:r w:rsidR="005D352C">
        <w:rPr>
          <w:rFonts w:cs="Arial"/>
          <w:bCs/>
          <w:szCs w:val="20"/>
          <w:lang w:val="sl-SI"/>
        </w:rPr>
        <w:t>a vprašanja</w:t>
      </w:r>
      <w:r w:rsidRPr="00615A95">
        <w:rPr>
          <w:rFonts w:cs="Arial"/>
          <w:bCs/>
          <w:szCs w:val="20"/>
          <w:lang w:val="sl-SI"/>
        </w:rPr>
        <w:t xml:space="preserve">. </w:t>
      </w:r>
    </w:p>
    <w:p w:rsidR="00453EF1" w:rsidRPr="00615A95" w:rsidRDefault="00453EF1" w:rsidP="00453EF1">
      <w:pPr>
        <w:autoSpaceDE w:val="0"/>
        <w:autoSpaceDN w:val="0"/>
        <w:adjustRightInd w:val="0"/>
        <w:jc w:val="both"/>
        <w:rPr>
          <w:rFonts w:cs="Arial"/>
          <w:b/>
          <w:bCs/>
          <w:szCs w:val="20"/>
          <w:lang w:val="sl-SI"/>
        </w:rPr>
      </w:pPr>
    </w:p>
    <w:p w:rsidR="00453EF1" w:rsidRPr="00615A95" w:rsidRDefault="00453EF1" w:rsidP="00453EF1">
      <w:pPr>
        <w:autoSpaceDE w:val="0"/>
        <w:autoSpaceDN w:val="0"/>
        <w:adjustRightInd w:val="0"/>
        <w:jc w:val="both"/>
        <w:rPr>
          <w:rFonts w:cs="Arial"/>
          <w:szCs w:val="20"/>
          <w:lang w:val="sl-SI"/>
        </w:rPr>
      </w:pPr>
      <w:r w:rsidRPr="00615A95">
        <w:rPr>
          <w:rFonts w:cs="Arial"/>
          <w:szCs w:val="20"/>
          <w:lang w:val="sl-SI"/>
        </w:rPr>
        <w:t>Oddelek za kriminalistično-obveščevalno dejavnost SKP PU Maribor je sodeloval pri pripravi in izvedbi nekaterih obsežnejših preiskav kaznivih dejanj z vseh področij preiskovanja kriminalitete, k</w:t>
      </w:r>
      <w:r w:rsidR="005D352C">
        <w:rPr>
          <w:rFonts w:cs="Arial"/>
          <w:szCs w:val="20"/>
          <w:lang w:val="sl-SI"/>
        </w:rPr>
        <w:t>i</w:t>
      </w:r>
      <w:r w:rsidRPr="00615A95">
        <w:rPr>
          <w:rFonts w:cs="Arial"/>
          <w:szCs w:val="20"/>
          <w:lang w:val="sl-SI"/>
        </w:rPr>
        <w:t xml:space="preserve"> so bila medijsko odmevna in zahtevna za preiskovanje. Na oddelku smo</w:t>
      </w:r>
      <w:r w:rsidR="005D352C">
        <w:rPr>
          <w:rFonts w:cs="Arial"/>
          <w:szCs w:val="20"/>
          <w:lang w:val="sl-SI"/>
        </w:rPr>
        <w:t xml:space="preserve"> </w:t>
      </w:r>
      <w:r w:rsidRPr="00615A95">
        <w:rPr>
          <w:rFonts w:cs="Arial"/>
          <w:szCs w:val="20"/>
          <w:lang w:val="sl-SI"/>
        </w:rPr>
        <w:t>celo leto pripravljali različne analitične izdelke (264 analitičnih izdelkov), k</w:t>
      </w:r>
      <w:r w:rsidR="005D352C">
        <w:rPr>
          <w:rFonts w:cs="Arial"/>
          <w:szCs w:val="20"/>
          <w:lang w:val="sl-SI"/>
        </w:rPr>
        <w:t>i</w:t>
      </w:r>
      <w:r w:rsidRPr="00615A95">
        <w:rPr>
          <w:rFonts w:cs="Arial"/>
          <w:szCs w:val="20"/>
          <w:lang w:val="sl-SI"/>
        </w:rPr>
        <w:t xml:space="preserve"> so bili </w:t>
      </w:r>
      <w:r w:rsidR="005D352C">
        <w:rPr>
          <w:rFonts w:cs="Arial"/>
          <w:szCs w:val="20"/>
          <w:lang w:val="sl-SI"/>
        </w:rPr>
        <w:t>pozneje</w:t>
      </w:r>
      <w:r w:rsidRPr="00615A95">
        <w:rPr>
          <w:rFonts w:cs="Arial"/>
          <w:szCs w:val="20"/>
          <w:lang w:val="sl-SI"/>
        </w:rPr>
        <w:t xml:space="preserve"> uporabljeni v okviru načrtovanja izvedb nalog, načrtov in </w:t>
      </w:r>
      <w:r w:rsidR="005D352C">
        <w:rPr>
          <w:rFonts w:cs="Arial"/>
          <w:szCs w:val="20"/>
          <w:lang w:val="sl-SI"/>
        </w:rPr>
        <w:t>drugih</w:t>
      </w:r>
      <w:r w:rsidRPr="00615A95">
        <w:rPr>
          <w:rFonts w:cs="Arial"/>
          <w:szCs w:val="20"/>
          <w:lang w:val="sl-SI"/>
        </w:rPr>
        <w:t xml:space="preserve"> aktivnosti policije. </w:t>
      </w:r>
    </w:p>
    <w:p w:rsidR="00453EF1" w:rsidRPr="00615A95" w:rsidRDefault="00453EF1" w:rsidP="00453EF1">
      <w:pPr>
        <w:autoSpaceDE w:val="0"/>
        <w:autoSpaceDN w:val="0"/>
        <w:adjustRightInd w:val="0"/>
        <w:spacing w:line="276" w:lineRule="auto"/>
        <w:jc w:val="both"/>
        <w:rPr>
          <w:rFonts w:eastAsia="Calibri" w:cs="Arial"/>
          <w:szCs w:val="20"/>
          <w:highlight w:val="yellow"/>
          <w:lang w:val="sl-SI"/>
        </w:rPr>
      </w:pPr>
    </w:p>
    <w:p w:rsidR="00636F74" w:rsidRPr="00615A95" w:rsidRDefault="00636F74" w:rsidP="00870219">
      <w:pPr>
        <w:outlineLvl w:val="1"/>
        <w:rPr>
          <w:b/>
          <w:bCs/>
          <w:iCs/>
          <w:szCs w:val="20"/>
          <w:lang w:val="sl-SI" w:eastAsia="x-none"/>
        </w:rPr>
      </w:pPr>
    </w:p>
    <w:p w:rsidR="00636F74" w:rsidRPr="00615A95" w:rsidRDefault="00636F74" w:rsidP="00870219">
      <w:pPr>
        <w:keepNext/>
        <w:jc w:val="both"/>
        <w:outlineLvl w:val="0"/>
        <w:rPr>
          <w:b/>
          <w:bCs/>
          <w:kern w:val="28"/>
          <w:szCs w:val="20"/>
          <w:lang w:val="sl-SI" w:eastAsia="x-none"/>
        </w:rPr>
      </w:pPr>
      <w:bookmarkStart w:id="59" w:name="_Toc350342861"/>
      <w:bookmarkStart w:id="60" w:name="_Toc65226407"/>
      <w:bookmarkStart w:id="61" w:name="_Toc129781045"/>
      <w:bookmarkStart w:id="62" w:name="_Toc226456910"/>
      <w:r w:rsidRPr="00615A95">
        <w:rPr>
          <w:b/>
          <w:bCs/>
          <w:kern w:val="28"/>
          <w:szCs w:val="20"/>
          <w:lang w:val="sl-SI" w:eastAsia="x-none"/>
        </w:rPr>
        <w:t>2.1.2</w:t>
      </w:r>
      <w:r w:rsidRPr="00615A95">
        <w:rPr>
          <w:b/>
          <w:bCs/>
          <w:kern w:val="28"/>
          <w:szCs w:val="20"/>
          <w:lang w:val="sl-SI" w:eastAsia="x-none"/>
        </w:rPr>
        <w:tab/>
        <w:t>Vzdrževanje javnega reda ter zagotavljanje splošne varnosti ljudi in premoženja</w:t>
      </w:r>
      <w:bookmarkEnd w:id="59"/>
      <w:bookmarkEnd w:id="60"/>
      <w:bookmarkEnd w:id="61"/>
      <w:bookmarkEnd w:id="62"/>
    </w:p>
    <w:p w:rsidR="00636F74" w:rsidRPr="00615A95" w:rsidRDefault="00636F74" w:rsidP="00870219">
      <w:pPr>
        <w:rPr>
          <w:rFonts w:cs="Arial"/>
          <w:szCs w:val="20"/>
          <w:lang w:val="sl-SI"/>
        </w:rPr>
      </w:pPr>
    </w:p>
    <w:p w:rsidR="004E76CE" w:rsidRPr="00615A95" w:rsidRDefault="004E76CE" w:rsidP="004E76CE">
      <w:pPr>
        <w:jc w:val="both"/>
        <w:rPr>
          <w:rFonts w:cs="Arial"/>
          <w:szCs w:val="20"/>
          <w:lang w:val="sl-SI"/>
        </w:rPr>
      </w:pPr>
      <w:bookmarkStart w:id="63" w:name="_Toc536846256"/>
      <w:bookmarkStart w:id="64" w:name="_Toc95021294"/>
      <w:bookmarkStart w:id="65" w:name="_Toc95022347"/>
      <w:bookmarkStart w:id="66" w:name="_Toc95022584"/>
      <w:bookmarkStart w:id="67" w:name="_Toc95022730"/>
      <w:bookmarkStart w:id="68" w:name="_Toc95024203"/>
      <w:bookmarkStart w:id="69" w:name="_Toc350342862"/>
      <w:bookmarkStart w:id="70" w:name="_Toc536846266"/>
      <w:bookmarkStart w:id="71" w:name="_Toc95021304"/>
      <w:bookmarkStart w:id="72" w:name="_Toc95022357"/>
      <w:bookmarkStart w:id="73" w:name="_Toc95022594"/>
      <w:bookmarkStart w:id="74" w:name="_Toc95022740"/>
      <w:bookmarkStart w:id="75" w:name="_Toc95024213"/>
      <w:bookmarkStart w:id="76" w:name="_Toc350342864"/>
      <w:r w:rsidRPr="00615A95">
        <w:rPr>
          <w:rFonts w:cs="Arial"/>
          <w:szCs w:val="20"/>
          <w:lang w:val="sl-SI"/>
        </w:rPr>
        <w:t>Delo na področju vzdrževanja javnega reda ter zagotavljanja splošne varnosti ljudi in premoženja je bilo usmerjeno v pravočasno in celovito načrtovanje nalog ter njihovo izvedbo in s tem zagotavljanje stabilnih varnostnih razmer.</w:t>
      </w:r>
    </w:p>
    <w:p w:rsidR="004E76CE" w:rsidRPr="00615A95" w:rsidRDefault="004E76CE" w:rsidP="004E76CE">
      <w:pPr>
        <w:jc w:val="both"/>
        <w:rPr>
          <w:rFonts w:cs="Arial"/>
          <w:szCs w:val="20"/>
          <w:lang w:val="sl-SI"/>
        </w:rPr>
      </w:pPr>
    </w:p>
    <w:p w:rsidR="004E76CE" w:rsidRPr="00615A95" w:rsidRDefault="004E76CE" w:rsidP="004E76CE">
      <w:pPr>
        <w:autoSpaceDE w:val="0"/>
        <w:autoSpaceDN w:val="0"/>
        <w:adjustRightInd w:val="0"/>
        <w:contextualSpacing/>
        <w:jc w:val="both"/>
        <w:rPr>
          <w:rFonts w:cs="Arial"/>
          <w:szCs w:val="20"/>
          <w:lang w:val="sl-SI"/>
        </w:rPr>
      </w:pPr>
      <w:r w:rsidRPr="00615A95">
        <w:rPr>
          <w:rFonts w:cs="Arial"/>
          <w:szCs w:val="20"/>
          <w:lang w:val="sl-SI"/>
        </w:rPr>
        <w:t xml:space="preserve">Opravili smo varovanje 16 (39) javnih shodov z različnimi sporočili oziroma nameni, </w:t>
      </w:r>
      <w:r w:rsidR="00BE1758" w:rsidRPr="00615A95">
        <w:rPr>
          <w:rFonts w:cs="Arial"/>
          <w:szCs w:val="20"/>
          <w:lang w:val="sl-SI"/>
        </w:rPr>
        <w:t>kjer</w:t>
      </w:r>
      <w:r w:rsidRPr="00615A95">
        <w:rPr>
          <w:rFonts w:cs="Arial"/>
          <w:szCs w:val="20"/>
          <w:lang w:val="sl-SI"/>
        </w:rPr>
        <w:t xml:space="preserve"> ni pri</w:t>
      </w:r>
      <w:r w:rsidR="00BE1758" w:rsidRPr="00615A95">
        <w:rPr>
          <w:rFonts w:cs="Arial"/>
          <w:szCs w:val="20"/>
          <w:lang w:val="sl-SI"/>
        </w:rPr>
        <w:t>hajalo</w:t>
      </w:r>
      <w:r w:rsidRPr="00615A95">
        <w:rPr>
          <w:rFonts w:cs="Arial"/>
          <w:szCs w:val="20"/>
          <w:lang w:val="sl-SI"/>
        </w:rPr>
        <w:t xml:space="preserve"> do kršitev. </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jc w:val="both"/>
        <w:rPr>
          <w:rFonts w:cs="Arial"/>
          <w:szCs w:val="20"/>
          <w:lang w:val="sl-SI"/>
        </w:rPr>
      </w:pPr>
      <w:bookmarkStart w:id="77" w:name="_Hlk221786050"/>
      <w:r w:rsidRPr="00615A95">
        <w:rPr>
          <w:rFonts w:cs="Arial"/>
          <w:szCs w:val="20"/>
          <w:lang w:val="sl-SI"/>
        </w:rPr>
        <w:t>Obravnavali smo 4965 (5366) kršitev predpisov o javnem redu. Kršitev Zakona o varstvu javnega reda in miru (ZJRM-1) je bilo 2800 (2977</w:t>
      </w:r>
      <w:r w:rsidRPr="00615A95">
        <w:rPr>
          <w:rFonts w:eastAsia="Arial Unicode MS" w:cs="Arial"/>
          <w:szCs w:val="20"/>
          <w:lang w:val="sl-SI"/>
        </w:rPr>
        <w:t xml:space="preserve">), </w:t>
      </w:r>
      <w:r w:rsidRPr="00615A95">
        <w:rPr>
          <w:rFonts w:cs="Arial"/>
          <w:szCs w:val="20"/>
          <w:lang w:val="sl-SI"/>
        </w:rPr>
        <w:t>kršitev drugih predpisov o javnem redu pa 2165 (2389). V petletnem obdobju je trend obravnavanih kršitev ZJRM-1 in drugih predpisov o javnem redu stalen, stabilen in enakomeren.</w:t>
      </w:r>
    </w:p>
    <w:bookmarkEnd w:id="77"/>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V zasebnih prostorih smo zaradi preprečevanja nasilja v družini obravnavali 440 (523) prekrškov. Glede na desetletno obdobje, katerega povprečje </w:t>
      </w:r>
      <w:r w:rsidR="00B417D0">
        <w:rPr>
          <w:rFonts w:cs="Arial"/>
          <w:szCs w:val="20"/>
          <w:lang w:val="sl-SI"/>
        </w:rPr>
        <w:t>so</w:t>
      </w:r>
      <w:r w:rsidRPr="00615A95">
        <w:rPr>
          <w:rFonts w:cs="Arial"/>
          <w:szCs w:val="20"/>
          <w:lang w:val="sl-SI"/>
        </w:rPr>
        <w:t xml:space="preserve"> 504 prekrški, je zaznan trend zmanjševanja števila kršitev. Vzrok za manjše število obravnavanih prekrškov je večje število obravnavanih kaznivih dejanj, kar pomeni, da PU Maribor namenja veliko strokovne pozornosti obravnavi tega področja in se zaveda njegove pomembnosti. Policisti tako ob zaznavi dogodka, povezanega z družinskim, zunajzakonskim in sorodstvenim razmerjem, najprej izhajajo iz kaznivega dejanja, šele nato ugotavljajo elemente prekrška in zadevo obravnavajo kot prekršek. Ničelno toleranco do povzročiteljev nasilja potrjuje 225 (213) izrečenih ukrepov prepovedi približevanja določenemu kraju oziroma osebi, desetletno povprečje izrečenih ukrepov pa je 231.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Policisti so izvajali naloge javne varnosti na 402 (378) javnih zbiranjih, od tega je bilo 386 (339) javnih prireditev in 16 (39) javnih shodov. </w:t>
      </w:r>
    </w:p>
    <w:p w:rsidR="004E76CE" w:rsidRPr="00615A95" w:rsidRDefault="004E76CE" w:rsidP="004E76CE">
      <w:pPr>
        <w:jc w:val="both"/>
        <w:rPr>
          <w:rFonts w:cs="Arial"/>
          <w:szCs w:val="20"/>
          <w:lang w:val="sl-SI"/>
        </w:rPr>
      </w:pPr>
    </w:p>
    <w:p w:rsidR="004E76CE" w:rsidRPr="00615A95" w:rsidRDefault="004E76CE" w:rsidP="004E76CE">
      <w:pPr>
        <w:jc w:val="both"/>
        <w:rPr>
          <w:rFonts w:eastAsia="Calibri" w:cs="Arial"/>
          <w:szCs w:val="20"/>
          <w:lang w:val="sl-SI"/>
        </w:rPr>
      </w:pPr>
      <w:r w:rsidRPr="00615A95">
        <w:rPr>
          <w:rFonts w:eastAsia="Calibri" w:cs="Arial"/>
          <w:szCs w:val="20"/>
          <w:lang w:val="sl-SI"/>
        </w:rPr>
        <w:t>Zagotavljali smo stabilne varnostne razmere na javnih prireditvah. Kot bolj tvegane velja omeniti nogometne tekme NK Maribor in nepredvidljivost organiziranih navijaških skupin. Tako smo na nogometni tekmi med NK Maribor in NK Olimpija v marcu obravnavali poškodovanje več stolov in sanitarij, prav tako je bila množično uporabljena piortehnika. Enako je bilo na tekmi tudi v novembru, pri tem pa so bili ugotovljeni 3 storilci KD poškodovanja tuje stvari.</w:t>
      </w:r>
    </w:p>
    <w:p w:rsidR="004E76CE" w:rsidRPr="00615A95" w:rsidRDefault="004E76CE" w:rsidP="004E76CE">
      <w:pPr>
        <w:jc w:val="both"/>
        <w:rPr>
          <w:rFonts w:eastAsia="Calibri" w:cs="Arial"/>
          <w:szCs w:val="20"/>
          <w:lang w:val="sl-SI"/>
        </w:rPr>
      </w:pPr>
    </w:p>
    <w:p w:rsidR="004E76CE" w:rsidRPr="00615A95" w:rsidRDefault="004E76CE" w:rsidP="004E76CE">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eastAsia="Calibri" w:cs="Arial"/>
          <w:szCs w:val="20"/>
          <w:lang w:val="sl-SI"/>
        </w:rPr>
      </w:pPr>
      <w:r w:rsidRPr="00615A95">
        <w:rPr>
          <w:rFonts w:eastAsia="Calibri" w:cs="Arial"/>
          <w:szCs w:val="20"/>
          <w:lang w:val="sl-SI"/>
        </w:rPr>
        <w:t>Na območju PU Maribor smo izrekli tri (en) ukrepe prepovedi udeležbe na športni prireditvi (ki jih je sodišče potrdilo)</w:t>
      </w:r>
      <w:r w:rsidR="00B2724C">
        <w:rPr>
          <w:rFonts w:eastAsia="Calibri" w:cs="Arial"/>
          <w:szCs w:val="20"/>
          <w:lang w:val="sl-SI"/>
        </w:rPr>
        <w:t>,</w:t>
      </w:r>
      <w:r w:rsidRPr="00615A95">
        <w:rPr>
          <w:rFonts w:eastAsia="Calibri" w:cs="Arial"/>
          <w:szCs w:val="20"/>
          <w:lang w:val="sl-SI"/>
        </w:rPr>
        <w:t xml:space="preserve"> enkrat pa smo izrekli ukrep iz 63. člena Zakona o nalogah in pooblastilih policije (ZNPPol)</w:t>
      </w:r>
      <w:r w:rsidR="00B2724C">
        <w:rPr>
          <w:rFonts w:eastAsia="Calibri" w:cs="Arial"/>
          <w:szCs w:val="20"/>
          <w:lang w:val="sl-SI"/>
        </w:rPr>
        <w:t xml:space="preserve">, in sicer </w:t>
      </w:r>
      <w:r w:rsidRPr="00615A95">
        <w:rPr>
          <w:rFonts w:eastAsia="Calibri" w:cs="Arial"/>
          <w:szCs w:val="20"/>
          <w:lang w:val="sl-SI"/>
        </w:rPr>
        <w:t xml:space="preserve">6. novembra 2025 zoper 8 oseb ONS Legia Poljska, ki je tega dne </w:t>
      </w:r>
      <w:r w:rsidR="00B2724C">
        <w:rPr>
          <w:rFonts w:eastAsia="Calibri" w:cs="Arial"/>
          <w:szCs w:val="20"/>
          <w:lang w:val="sl-SI"/>
        </w:rPr>
        <w:t>imela</w:t>
      </w:r>
      <w:r w:rsidRPr="00615A95">
        <w:rPr>
          <w:rFonts w:eastAsia="Calibri" w:cs="Arial"/>
          <w:szCs w:val="20"/>
          <w:lang w:val="sl-SI"/>
        </w:rPr>
        <w:t xml:space="preserve"> nogometno tekmo v Celju.</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K zagotavljanju stabilnih varnostnih razmer pri varovanju športnih prireditev so nedvomno prispevali spoterji (ki so bili aktivirani 41-krat (46-krat v letu 2024)) in sodelovanje vodstva NK Maribor s predstavniki policije.</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V letu 2025 smo na področju preprečevanja nedovoljenega prometa z orožjem in uporabe orožja obravnavali 65 (110) kršitev Zakona o orožju. Zasegli smo 4</w:t>
      </w:r>
      <w:r w:rsidRPr="00615A95">
        <w:rPr>
          <w:rFonts w:cs="Arial"/>
          <w:szCs w:val="20"/>
          <w:lang w:val="sl-SI" w:eastAsia="sl-SI"/>
        </w:rPr>
        <w:t xml:space="preserve"> (15) pištole, 3 (5) lovske puške, 5 (4) </w:t>
      </w:r>
      <w:r w:rsidRPr="00615A95">
        <w:rPr>
          <w:rFonts w:cs="Arial"/>
          <w:szCs w:val="20"/>
          <w:lang w:val="sl-SI" w:eastAsia="sl-SI"/>
        </w:rPr>
        <w:lastRenderedPageBreak/>
        <w:t>plinske pištole, 4 (3) kose zračnega orožja, 43 (47) kosov hladnega orožja, 1021 (1584) ostrih nabojev, 10 (327) lovskih nabojev, 29 (0) plinskih nabojev, 2 (0) bombi, 271 g</w:t>
      </w:r>
      <w:r w:rsidR="00F46ACB" w:rsidRPr="00615A95">
        <w:rPr>
          <w:rFonts w:cs="Arial"/>
          <w:szCs w:val="20"/>
          <w:lang w:val="sl-SI" w:eastAsia="sl-SI"/>
        </w:rPr>
        <w:t xml:space="preserve"> </w:t>
      </w:r>
      <w:r w:rsidRPr="00615A95">
        <w:rPr>
          <w:rFonts w:cs="Arial"/>
          <w:szCs w:val="20"/>
          <w:lang w:val="sl-SI" w:eastAsia="sl-SI"/>
        </w:rPr>
        <w:t>(0) eksploziva, 2 (1) vžigalnika in 1 (1) kos drugega orožja.</w:t>
      </w:r>
      <w:r w:rsidRPr="00615A95">
        <w:rPr>
          <w:rFonts w:cs="Arial"/>
          <w:szCs w:val="20"/>
          <w:lang w:val="sl-SI"/>
        </w:rPr>
        <w:t xml:space="preserve"> Upravnim enotam smo poslali 16 (14) pobud za uvedbo upravnega postopka za odvzem orožja in streliva. Zmanjšanje števila izvedenih ukrepov na tem področju v petletnem obdobju je mogoče pripisati zlasti dejstvu, da je bil v letu 2021 spremenjen Zakon o orožju, ki po novem posedovanja nekaterih vrst hladnega orožja ne šteje več za kršitev. Pregled desetletnega povprečja izkazuje</w:t>
      </w:r>
      <w:r w:rsidR="00B2724C">
        <w:rPr>
          <w:rFonts w:cs="Arial"/>
          <w:szCs w:val="20"/>
          <w:lang w:val="sl-SI"/>
        </w:rPr>
        <w:t xml:space="preserve"> manjše</w:t>
      </w:r>
      <w:r w:rsidRPr="00615A95">
        <w:rPr>
          <w:rFonts w:cs="Arial"/>
          <w:szCs w:val="20"/>
          <w:lang w:val="sl-SI"/>
        </w:rPr>
        <w:t xml:space="preserve"> število obravnavanih kršitev, ki se je v zadnjih dveh letih ustalilo.</w:t>
      </w:r>
    </w:p>
    <w:p w:rsidR="004E76CE" w:rsidRPr="00615A95" w:rsidRDefault="004E76CE" w:rsidP="004E76CE">
      <w:pPr>
        <w:autoSpaceDE w:val="0"/>
        <w:autoSpaceDN w:val="0"/>
        <w:adjustRightInd w:val="0"/>
        <w:jc w:val="both"/>
        <w:rPr>
          <w:rFonts w:cs="Arial"/>
          <w:szCs w:val="20"/>
          <w:lang w:val="sl-SI" w:eastAsia="sl-SI"/>
        </w:rPr>
      </w:pPr>
    </w:p>
    <w:p w:rsidR="004E76CE" w:rsidRPr="00615A95" w:rsidRDefault="004E76CE" w:rsidP="004E76CE">
      <w:pPr>
        <w:autoSpaceDE w:val="0"/>
        <w:autoSpaceDN w:val="0"/>
        <w:adjustRightInd w:val="0"/>
        <w:jc w:val="both"/>
        <w:rPr>
          <w:rFonts w:cs="Arial"/>
          <w:szCs w:val="20"/>
          <w:lang w:val="sl-SI" w:eastAsia="sl-SI"/>
        </w:rPr>
      </w:pPr>
      <w:r w:rsidRPr="00615A95">
        <w:rPr>
          <w:rFonts w:cs="Arial"/>
          <w:szCs w:val="20"/>
          <w:lang w:val="sl-SI"/>
        </w:rPr>
        <w:t>Med božično-novoletnimi prazniki smo obravnavali pet poško</w:t>
      </w:r>
      <w:r w:rsidR="00BE1758" w:rsidRPr="00615A95">
        <w:rPr>
          <w:rFonts w:cs="Arial"/>
          <w:szCs w:val="20"/>
          <w:lang w:val="sl-SI"/>
        </w:rPr>
        <w:t>dovanih</w:t>
      </w:r>
      <w:r w:rsidRPr="00615A95">
        <w:rPr>
          <w:rFonts w:cs="Arial"/>
          <w:szCs w:val="20"/>
          <w:lang w:val="sl-SI"/>
        </w:rPr>
        <w:t xml:space="preserve"> oseb</w:t>
      </w:r>
      <w:r w:rsidRPr="00615A95" w:rsidDel="00C73DD5">
        <w:rPr>
          <w:rFonts w:cs="Arial"/>
          <w:szCs w:val="20"/>
          <w:lang w:val="sl-SI" w:eastAsia="sl-SI"/>
        </w:rPr>
        <w:t xml:space="preserve"> </w:t>
      </w:r>
      <w:r w:rsidRPr="00615A95">
        <w:rPr>
          <w:rFonts w:cs="Arial"/>
          <w:szCs w:val="20"/>
          <w:lang w:val="sl-SI" w:eastAsia="sl-SI"/>
        </w:rPr>
        <w:t xml:space="preserve">zaradi uporabe pirotehničnih sredstev, štiri osebe so </w:t>
      </w:r>
      <w:r w:rsidR="00BE1758" w:rsidRPr="00615A95">
        <w:rPr>
          <w:rFonts w:cs="Arial"/>
          <w:szCs w:val="20"/>
          <w:lang w:val="sl-SI" w:eastAsia="sl-SI"/>
        </w:rPr>
        <w:t>bile lažje</w:t>
      </w:r>
      <w:r w:rsidRPr="00615A95">
        <w:rPr>
          <w:rFonts w:cs="Arial"/>
          <w:szCs w:val="20"/>
          <w:lang w:val="sl-SI" w:eastAsia="sl-SI"/>
        </w:rPr>
        <w:t xml:space="preserve"> telesn</w:t>
      </w:r>
      <w:r w:rsidR="00BE1758" w:rsidRPr="00615A95">
        <w:rPr>
          <w:rFonts w:cs="Arial"/>
          <w:szCs w:val="20"/>
          <w:lang w:val="sl-SI" w:eastAsia="sl-SI"/>
        </w:rPr>
        <w:t xml:space="preserve">o poškodovane, ena pa huje. </w:t>
      </w:r>
    </w:p>
    <w:p w:rsidR="004E76CE" w:rsidRPr="00615A95" w:rsidRDefault="004E76CE" w:rsidP="004E76CE">
      <w:pPr>
        <w:jc w:val="both"/>
        <w:rPr>
          <w:rFonts w:cs="Arial"/>
          <w:szCs w:val="20"/>
          <w:lang w:val="sl-SI" w:eastAsia="sl-SI"/>
        </w:rPr>
      </w:pPr>
    </w:p>
    <w:p w:rsidR="004E76CE" w:rsidRPr="00615A95" w:rsidRDefault="004E76CE" w:rsidP="004E76CE">
      <w:pPr>
        <w:jc w:val="both"/>
        <w:rPr>
          <w:rFonts w:cs="Arial"/>
          <w:szCs w:val="20"/>
          <w:lang w:val="sl-SI" w:eastAsia="sl-SI"/>
        </w:rPr>
      </w:pPr>
      <w:r w:rsidRPr="00615A95">
        <w:rPr>
          <w:rFonts w:cs="Arial"/>
          <w:szCs w:val="20"/>
          <w:lang w:val="sl-SI" w:eastAsia="sl-SI"/>
        </w:rPr>
        <w:t xml:space="preserve">Obravnavali smo 472 (600) kršitev Zakona o proizvodnji in prometu s prepovedanimi drogami. Število ugotovljenih in obravnavanih prekrškov kaže na manjši </w:t>
      </w:r>
      <w:r w:rsidR="00E557BC">
        <w:rPr>
          <w:rFonts w:cs="Arial"/>
          <w:szCs w:val="20"/>
          <w:lang w:val="sl-SI" w:eastAsia="sl-SI"/>
        </w:rPr>
        <w:t>zmanjšanje</w:t>
      </w:r>
      <w:r w:rsidRPr="00615A95">
        <w:rPr>
          <w:rFonts w:cs="Arial"/>
          <w:szCs w:val="20"/>
          <w:lang w:val="sl-SI" w:eastAsia="sl-SI"/>
        </w:rPr>
        <w:t xml:space="preserve"> števila zaznanih prekrškov s področja prepovedanih drog. Odrejenih je bilo 176 (144) strokovnih pregledov zaradi prepovedanih drog, kar je nekoliko več kot v primerjalnem obdobju.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Ob koncu šolskega leta smo poostreno nadzirali javni red v parkih in na drugih varnostno obremenjenih območjih, ki so izpostavljen</w:t>
      </w:r>
      <w:r w:rsidR="00E557BC">
        <w:rPr>
          <w:rFonts w:cs="Arial"/>
          <w:szCs w:val="20"/>
          <w:lang w:val="sl-SI"/>
        </w:rPr>
        <w:t>i</w:t>
      </w:r>
      <w:r w:rsidRPr="00615A95">
        <w:rPr>
          <w:rFonts w:cs="Arial"/>
          <w:szCs w:val="20"/>
          <w:lang w:val="sl-SI"/>
        </w:rPr>
        <w:t xml:space="preserve"> mladoletniškemu vandalizmu in medvrstniškemu nasilju, ter s tem zagotovili stabilne varnostne razmere.</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Samostojno in v sodelovanju z Inšpektoratom Republike Slovenije za notranje zadeve smo izvajali nadzor nad zasebnimi varnostnimi službami in ugotovili 169 (151) kršitev Zakona o zasebnem varovanju, kar </w:t>
      </w:r>
      <w:r w:rsidR="00E557BC">
        <w:rPr>
          <w:rFonts w:cs="Arial"/>
          <w:szCs w:val="20"/>
          <w:lang w:val="sl-SI"/>
        </w:rPr>
        <w:t xml:space="preserve">je primerljivo </w:t>
      </w:r>
      <w:r w:rsidRPr="00615A95">
        <w:rPr>
          <w:rFonts w:cs="Arial"/>
          <w:szCs w:val="20"/>
          <w:lang w:val="sl-SI"/>
        </w:rPr>
        <w:t xml:space="preserve">z desetletnim obdobjem. Med ugotovljenimi kršitvami številčno izstopajo kršitve, povezane z neupoštevanjem odredb varnostnega osebja in izvajanjem ukrepov obveznega organiziranja varovanja na javnih prireditvah.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Naloge policije smo opravljali tudi na reki Dravi, kjer se v zadnjih letih krepita navtična dejavnost in turizem (predvsem na območju Ptujskega jezera). Plovni režim na Dravi na območju Maribora in Ptuja smo nadzorovali s policijskim čolnom. Zaradi navzočnosti policije in doslednega izvajanja njenih nalog (predvsem ob koncih tedna) se število kršitev na tem območju zmanjšuje.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V naravnem okolju je bilo izvedenih 36 (29) poostrenih nadzorov varstva okolja, v katerih smo ugotavljali kršitve voznikov motornih sani in motornih koles. Izvedli smo tudi 6 (2) poostrenih nadzorov s področja ugotavljanja krivolova, in sicer na območju Pohorja.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Sodelovali smo z Upravo Republike Slovenije za zaščito in reševanje, </w:t>
      </w:r>
      <w:r w:rsidR="0048661F">
        <w:rPr>
          <w:rFonts w:cs="Arial"/>
          <w:szCs w:val="20"/>
          <w:lang w:val="sl-SI"/>
        </w:rPr>
        <w:t>i</w:t>
      </w:r>
      <w:r w:rsidRPr="00615A95">
        <w:rPr>
          <w:rFonts w:cs="Arial"/>
          <w:szCs w:val="20"/>
          <w:lang w:val="sl-SI"/>
        </w:rPr>
        <w:t>zpostav</w:t>
      </w:r>
      <w:r w:rsidR="00415564">
        <w:rPr>
          <w:rFonts w:cs="Arial"/>
          <w:szCs w:val="20"/>
          <w:lang w:val="sl-SI"/>
        </w:rPr>
        <w:t>ama</w:t>
      </w:r>
      <w:r w:rsidRPr="00615A95">
        <w:rPr>
          <w:rFonts w:cs="Arial"/>
          <w:szCs w:val="20"/>
          <w:lang w:val="sl-SI"/>
        </w:rPr>
        <w:t xml:space="preserve"> Maribor in Ptuj, in se udeleževali načrtovanih državnih in regijskih usposabljanj, ki jih je organizirala.</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V 100 (113) primerih smo državnim organom, gospodarskim družbam, zavodom in drugim organizacijam ter posameznikom z javnimi pooblastili nudili pomoč pri zagotavljanju varnosti med opravljanjem nalog z njihovega delovnega področja. Največ pomoči, to je asistenc, in sicer</w:t>
      </w:r>
      <w:r w:rsidR="00F46ACB" w:rsidRPr="00615A95">
        <w:rPr>
          <w:rFonts w:cs="Arial"/>
          <w:szCs w:val="20"/>
          <w:lang w:val="sl-SI"/>
        </w:rPr>
        <w:t xml:space="preserve"> </w:t>
      </w:r>
      <w:r w:rsidRPr="00615A95">
        <w:rPr>
          <w:rFonts w:cs="Arial"/>
          <w:szCs w:val="20"/>
          <w:lang w:val="sl-SI"/>
        </w:rPr>
        <w:t xml:space="preserve">97 (106), je bilo izvedenih pri delu zdravstvenih ustanov. Pregled izvedenih asistenc na območju PU Maribor v desetletnem obdobju </w:t>
      </w:r>
      <w:r w:rsidR="00415564">
        <w:rPr>
          <w:rFonts w:cs="Arial"/>
          <w:szCs w:val="20"/>
          <w:lang w:val="sl-SI"/>
        </w:rPr>
        <w:t>kaže</w:t>
      </w:r>
      <w:r w:rsidRPr="00615A95">
        <w:rPr>
          <w:rFonts w:cs="Arial"/>
          <w:szCs w:val="20"/>
          <w:lang w:val="sl-SI"/>
        </w:rPr>
        <w:t xml:space="preserve"> povečanje nudenja pomoči policije.</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eastAsia="sl-SI"/>
        </w:rPr>
      </w:pPr>
      <w:r w:rsidRPr="00615A95">
        <w:rPr>
          <w:rFonts w:cs="Arial"/>
          <w:szCs w:val="20"/>
          <w:lang w:val="sl-SI" w:eastAsia="sl-SI"/>
        </w:rPr>
        <w:t xml:space="preserve">Od uveljavitve Zakona o nujnih ukrepih za zagotavljanje javne varnosti (ZNUZJV) 27. </w:t>
      </w:r>
      <w:r w:rsidR="00415564">
        <w:rPr>
          <w:rFonts w:cs="Arial"/>
          <w:szCs w:val="20"/>
          <w:lang w:val="sl-SI" w:eastAsia="sl-SI"/>
        </w:rPr>
        <w:t>novembra</w:t>
      </w:r>
      <w:r w:rsidRPr="00615A95">
        <w:rPr>
          <w:rFonts w:cs="Arial"/>
          <w:szCs w:val="20"/>
          <w:lang w:val="sl-SI" w:eastAsia="sl-SI"/>
        </w:rPr>
        <w:t xml:space="preserve"> 2025 smo obravnavali 48 kršitev</w:t>
      </w:r>
      <w:r w:rsidR="00415564">
        <w:rPr>
          <w:rFonts w:cs="Arial"/>
          <w:szCs w:val="20"/>
          <w:lang w:val="sl-SI" w:eastAsia="sl-SI"/>
        </w:rPr>
        <w:t xml:space="preserve"> navedenega</w:t>
      </w:r>
      <w:r w:rsidRPr="00615A95">
        <w:rPr>
          <w:rFonts w:cs="Arial"/>
          <w:szCs w:val="20"/>
          <w:lang w:val="sl-SI" w:eastAsia="sl-SI"/>
        </w:rPr>
        <w:t xml:space="preserve"> zakona, od tega 44 kršitev 12. člena (tatvine) in 4 kršitve 13. člena (poškodovanje tuje stvari) ZNUZJV. Prav tako smo </w:t>
      </w:r>
      <w:r w:rsidR="00415564">
        <w:rPr>
          <w:rFonts w:cs="Arial"/>
          <w:szCs w:val="20"/>
          <w:lang w:val="sl-SI" w:eastAsia="sl-SI"/>
        </w:rPr>
        <w:t>ugotavljali, ali gre za</w:t>
      </w:r>
      <w:r w:rsidRPr="00615A95">
        <w:rPr>
          <w:rFonts w:cs="Arial"/>
          <w:szCs w:val="20"/>
          <w:lang w:val="sl-SI" w:eastAsia="sl-SI"/>
        </w:rPr>
        <w:t xml:space="preserve"> morebitn</w:t>
      </w:r>
      <w:r w:rsidR="00415564">
        <w:rPr>
          <w:rFonts w:cs="Arial"/>
          <w:szCs w:val="20"/>
          <w:lang w:val="sl-SI" w:eastAsia="sl-SI"/>
        </w:rPr>
        <w:t>o</w:t>
      </w:r>
      <w:r w:rsidRPr="00615A95">
        <w:rPr>
          <w:rFonts w:cs="Arial"/>
          <w:szCs w:val="20"/>
          <w:lang w:val="sl-SI" w:eastAsia="sl-SI"/>
        </w:rPr>
        <w:t xml:space="preserve"> varnostno tvegan</w:t>
      </w:r>
      <w:r w:rsidR="00415564">
        <w:rPr>
          <w:rFonts w:cs="Arial"/>
          <w:szCs w:val="20"/>
          <w:lang w:val="sl-SI" w:eastAsia="sl-SI"/>
        </w:rPr>
        <w:t>o</w:t>
      </w:r>
      <w:r w:rsidRPr="00615A95">
        <w:rPr>
          <w:rFonts w:cs="Arial"/>
          <w:szCs w:val="20"/>
          <w:lang w:val="sl-SI" w:eastAsia="sl-SI"/>
        </w:rPr>
        <w:t xml:space="preserve"> območj</w:t>
      </w:r>
      <w:r w:rsidR="00415564">
        <w:rPr>
          <w:rFonts w:cs="Arial"/>
          <w:szCs w:val="20"/>
          <w:lang w:val="sl-SI" w:eastAsia="sl-SI"/>
        </w:rPr>
        <w:t>e</w:t>
      </w:r>
      <w:r w:rsidRPr="00615A95">
        <w:rPr>
          <w:rFonts w:cs="Arial"/>
          <w:szCs w:val="20"/>
          <w:lang w:val="sl-SI" w:eastAsia="sl-SI"/>
        </w:rPr>
        <w:t>, k</w:t>
      </w:r>
      <w:r w:rsidR="00415564">
        <w:rPr>
          <w:rFonts w:cs="Arial"/>
          <w:szCs w:val="20"/>
          <w:lang w:val="sl-SI" w:eastAsia="sl-SI"/>
        </w:rPr>
        <w:t>i</w:t>
      </w:r>
      <w:r w:rsidRPr="00615A95">
        <w:rPr>
          <w:rFonts w:cs="Arial"/>
          <w:szCs w:val="20"/>
          <w:lang w:val="sl-SI" w:eastAsia="sl-SI"/>
        </w:rPr>
        <w:t xml:space="preserve"> </w:t>
      </w:r>
      <w:r w:rsidR="00415564">
        <w:rPr>
          <w:rFonts w:cs="Arial"/>
          <w:szCs w:val="20"/>
          <w:lang w:val="sl-SI" w:eastAsia="sl-SI"/>
        </w:rPr>
        <w:t xml:space="preserve"> ga </w:t>
      </w:r>
      <w:r w:rsidRPr="00615A95">
        <w:rPr>
          <w:rFonts w:cs="Arial"/>
          <w:szCs w:val="20"/>
          <w:lang w:val="sl-SI" w:eastAsia="sl-SI"/>
        </w:rPr>
        <w:t xml:space="preserve">glede na varnostno situacijo na </w:t>
      </w:r>
      <w:r w:rsidR="00415564">
        <w:rPr>
          <w:rFonts w:cs="Arial"/>
          <w:szCs w:val="20"/>
          <w:lang w:val="sl-SI" w:eastAsia="sl-SI"/>
        </w:rPr>
        <w:t xml:space="preserve">območju </w:t>
      </w:r>
      <w:r w:rsidRPr="00615A95">
        <w:rPr>
          <w:rFonts w:cs="Arial"/>
          <w:szCs w:val="20"/>
          <w:lang w:val="sl-SI" w:eastAsia="sl-SI"/>
        </w:rPr>
        <w:t>PU Maribor ni bilo treb</w:t>
      </w:r>
      <w:r w:rsidR="00415564">
        <w:rPr>
          <w:rFonts w:cs="Arial"/>
          <w:szCs w:val="20"/>
          <w:lang w:val="sl-SI" w:eastAsia="sl-SI"/>
        </w:rPr>
        <w:t>a</w:t>
      </w:r>
      <w:r w:rsidRPr="00615A95">
        <w:rPr>
          <w:rFonts w:cs="Arial"/>
          <w:szCs w:val="20"/>
          <w:lang w:val="sl-SI" w:eastAsia="sl-SI"/>
        </w:rPr>
        <w:t xml:space="preserve"> določiti. Drugih pooblastil iz ZNUZJV nismo uporabili.</w:t>
      </w:r>
      <w:r w:rsidR="00F46ACB" w:rsidRPr="00615A95">
        <w:rPr>
          <w:rFonts w:cs="Arial"/>
          <w:szCs w:val="20"/>
          <w:lang w:val="sl-SI" w:eastAsia="sl-SI"/>
        </w:rPr>
        <w:t xml:space="preserve">  </w:t>
      </w:r>
    </w:p>
    <w:p w:rsidR="00636F74" w:rsidRPr="00615A95" w:rsidRDefault="00636F74" w:rsidP="00870219">
      <w:pPr>
        <w:jc w:val="both"/>
        <w:rPr>
          <w:rFonts w:cs="Arial"/>
          <w:szCs w:val="20"/>
          <w:lang w:val="sl-SI"/>
        </w:rPr>
      </w:pPr>
    </w:p>
    <w:p w:rsidR="00636F74" w:rsidRPr="00615A95" w:rsidRDefault="00636F74" w:rsidP="00870219">
      <w:pPr>
        <w:keepNext/>
        <w:jc w:val="both"/>
        <w:outlineLvl w:val="0"/>
        <w:rPr>
          <w:b/>
          <w:bCs/>
          <w:kern w:val="28"/>
          <w:szCs w:val="20"/>
          <w:lang w:val="sl-SI" w:eastAsia="x-none"/>
        </w:rPr>
      </w:pPr>
      <w:bookmarkStart w:id="78" w:name="_Toc65226408"/>
      <w:bookmarkStart w:id="79" w:name="_Toc129781046"/>
    </w:p>
    <w:p w:rsidR="0092233B" w:rsidRDefault="0092233B" w:rsidP="00870219">
      <w:pPr>
        <w:keepNext/>
        <w:jc w:val="both"/>
        <w:outlineLvl w:val="0"/>
        <w:rPr>
          <w:b/>
          <w:bCs/>
          <w:kern w:val="28"/>
          <w:szCs w:val="20"/>
          <w:lang w:val="sl-SI" w:eastAsia="x-none"/>
        </w:rPr>
      </w:pPr>
    </w:p>
    <w:p w:rsidR="00636F74" w:rsidRPr="00615A95" w:rsidRDefault="00636F74" w:rsidP="00870219">
      <w:pPr>
        <w:keepNext/>
        <w:jc w:val="both"/>
        <w:outlineLvl w:val="0"/>
        <w:rPr>
          <w:b/>
          <w:bCs/>
          <w:kern w:val="28"/>
          <w:szCs w:val="20"/>
          <w:lang w:val="sl-SI" w:eastAsia="x-none"/>
        </w:rPr>
      </w:pPr>
      <w:bookmarkStart w:id="80" w:name="_Toc226456911"/>
      <w:r w:rsidRPr="00615A95">
        <w:rPr>
          <w:b/>
          <w:bCs/>
          <w:kern w:val="28"/>
          <w:szCs w:val="20"/>
          <w:lang w:val="sl-SI" w:eastAsia="x-none"/>
        </w:rPr>
        <w:t>2.1.3</w:t>
      </w:r>
      <w:r w:rsidRPr="00615A95">
        <w:rPr>
          <w:b/>
          <w:bCs/>
          <w:kern w:val="28"/>
          <w:szCs w:val="20"/>
          <w:lang w:val="sl-SI" w:eastAsia="x-none"/>
        </w:rPr>
        <w:tab/>
        <w:t>Zagotavljanje varnosti cestnega prometa</w:t>
      </w:r>
      <w:bookmarkEnd w:id="63"/>
      <w:bookmarkEnd w:id="64"/>
      <w:bookmarkEnd w:id="65"/>
      <w:bookmarkEnd w:id="66"/>
      <w:bookmarkEnd w:id="67"/>
      <w:bookmarkEnd w:id="68"/>
      <w:bookmarkEnd w:id="69"/>
      <w:bookmarkEnd w:id="78"/>
      <w:bookmarkEnd w:id="79"/>
      <w:bookmarkEnd w:id="80"/>
      <w:r w:rsidRPr="00615A95">
        <w:rPr>
          <w:b/>
          <w:bCs/>
          <w:kern w:val="28"/>
          <w:szCs w:val="20"/>
          <w:lang w:val="sl-SI" w:eastAsia="x-none"/>
        </w:rPr>
        <w:t xml:space="preserve"> </w:t>
      </w:r>
    </w:p>
    <w:p w:rsidR="00636F74" w:rsidRPr="00615A95" w:rsidRDefault="00636F74" w:rsidP="00870219">
      <w:pPr>
        <w:jc w:val="both"/>
        <w:rPr>
          <w:rFonts w:cs="Arial"/>
          <w:szCs w:val="20"/>
          <w:lang w:val="sl-SI"/>
        </w:rPr>
      </w:pPr>
    </w:p>
    <w:p w:rsidR="004E76CE" w:rsidRPr="00615A95" w:rsidRDefault="004E76CE" w:rsidP="004E76CE">
      <w:pPr>
        <w:jc w:val="both"/>
        <w:rPr>
          <w:rFonts w:cs="Arial"/>
          <w:szCs w:val="20"/>
          <w:lang w:val="sl-SI"/>
        </w:rPr>
      </w:pPr>
      <w:bookmarkStart w:id="81" w:name="_Toc536846260"/>
      <w:bookmarkStart w:id="82" w:name="_Toc95021298"/>
      <w:bookmarkStart w:id="83" w:name="_Toc95022351"/>
      <w:bookmarkStart w:id="84" w:name="_Toc95022588"/>
      <w:bookmarkStart w:id="85" w:name="_Toc95022734"/>
      <w:bookmarkStart w:id="86" w:name="_Toc95024207"/>
      <w:bookmarkStart w:id="87" w:name="_Toc350342863"/>
      <w:bookmarkStart w:id="88" w:name="_Toc65226409"/>
      <w:bookmarkStart w:id="89" w:name="_Toc129781047"/>
      <w:r w:rsidRPr="00615A95">
        <w:rPr>
          <w:rFonts w:cs="Arial"/>
          <w:szCs w:val="20"/>
          <w:lang w:val="sl-SI"/>
        </w:rPr>
        <w:t>V letu 2025 je bilo stanje prometne varnosti na območju PU Maribor ugodnejše kot pre</w:t>
      </w:r>
      <w:r w:rsidR="00FC4DAD">
        <w:rPr>
          <w:rFonts w:cs="Arial"/>
          <w:szCs w:val="20"/>
          <w:lang w:val="sl-SI"/>
        </w:rPr>
        <w:t>jšnja</w:t>
      </w:r>
      <w:r w:rsidRPr="00615A95">
        <w:rPr>
          <w:rFonts w:cs="Arial"/>
          <w:szCs w:val="20"/>
          <w:lang w:val="sl-SI"/>
        </w:rPr>
        <w:t xml:space="preserve"> leta. Nekoliko se je povečalo število prometnih nesreč, predvsem </w:t>
      </w:r>
      <w:r w:rsidR="00FC4DAD">
        <w:rPr>
          <w:rFonts w:cs="Arial"/>
          <w:szCs w:val="20"/>
          <w:lang w:val="sl-SI"/>
        </w:rPr>
        <w:t>zaradi</w:t>
      </w:r>
      <w:r w:rsidRPr="00615A95">
        <w:rPr>
          <w:rFonts w:cs="Arial"/>
          <w:szCs w:val="20"/>
          <w:lang w:val="sl-SI"/>
        </w:rPr>
        <w:t xml:space="preserve"> povečanja števila prometnih nesreč z materialno škodo. Na ugodnejše stanje prometne varnosti je vplivalo zmanjšanje števila prometnih nesreč s smrtnim izidom in lahkimi telesnimi poškodbami, </w:t>
      </w:r>
      <w:r w:rsidR="00FC4DAD">
        <w:rPr>
          <w:rFonts w:cs="Arial"/>
          <w:szCs w:val="20"/>
          <w:lang w:val="sl-SI"/>
        </w:rPr>
        <w:t>medtem ko</w:t>
      </w:r>
      <w:r w:rsidRPr="00615A95">
        <w:rPr>
          <w:rFonts w:cs="Arial"/>
          <w:szCs w:val="20"/>
          <w:lang w:val="sl-SI"/>
        </w:rPr>
        <w:t xml:space="preserve"> se je število prometnih nesreč s hudimi telesnimi poškodbami nekoliko povečalo glede na pre</w:t>
      </w:r>
      <w:r w:rsidR="00FC4DAD">
        <w:rPr>
          <w:rFonts w:cs="Arial"/>
          <w:szCs w:val="20"/>
          <w:lang w:val="sl-SI"/>
        </w:rPr>
        <w:t>jšnja</w:t>
      </w:r>
      <w:r w:rsidRPr="00615A95">
        <w:rPr>
          <w:rFonts w:cs="Arial"/>
          <w:szCs w:val="20"/>
          <w:lang w:val="sl-SI"/>
        </w:rPr>
        <w:t xml:space="preserve"> leta. V </w:t>
      </w:r>
      <w:r w:rsidRPr="00615A95">
        <w:rPr>
          <w:rFonts w:cs="Arial"/>
          <w:szCs w:val="20"/>
          <w:lang w:val="sl-SI"/>
        </w:rPr>
        <w:lastRenderedPageBreak/>
        <w:t>prometnih nesrečah je umrlo in se lahko telesno poškodovalo manj udeležencev, še vedno pa je veliko število hudo telesno poškodovanih, predvsem voznikov enoslednih vozil in pešcev.</w:t>
      </w:r>
      <w:r w:rsidR="00F46ACB" w:rsidRPr="00615A95">
        <w:rPr>
          <w:rFonts w:cs="Arial"/>
          <w:szCs w:val="20"/>
          <w:lang w:val="sl-SI"/>
        </w:rPr>
        <w:t xml:space="preserve"> </w:t>
      </w:r>
      <w:r w:rsidRPr="00615A95">
        <w:rPr>
          <w:rFonts w:cs="Arial"/>
          <w:szCs w:val="20"/>
          <w:lang w:val="sl-SI"/>
        </w:rPr>
        <w:t xml:space="preserve"> </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Obravnavali smo 43.707 (45.203) kršitev cestnoprometnih predpisov oziroma nekoliko manj kot pre</w:t>
      </w:r>
      <w:r w:rsidR="00FC4DAD">
        <w:rPr>
          <w:rFonts w:cs="Arial"/>
          <w:szCs w:val="20"/>
          <w:lang w:val="sl-SI"/>
        </w:rPr>
        <w:t>jšnja</w:t>
      </w:r>
      <w:r w:rsidRPr="00615A95">
        <w:rPr>
          <w:rFonts w:cs="Arial"/>
          <w:szCs w:val="20"/>
          <w:lang w:val="sl-SI"/>
        </w:rPr>
        <w:t xml:space="preserve"> leta. Na zmanjšanje števila kršitev cestnoprometnih predpisov v letu 2025 je vplivalo tudi zmanjšanje izrečenih opozoril kršiteljem cestnoprometnih predpisov.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V letu 2025 smo na območju PU Maribor obravnavali 3.685 (3.631) prometnih nesreč, v katerih je 9 (13) oseb umrlo, 131 (120) je bilo hudo in 1.019 (1.085) lahko telesno poškodovanih. V letih od 2021 do 2025 je </w:t>
      </w:r>
      <w:r w:rsidR="00FC4DAD">
        <w:rPr>
          <w:rFonts w:cs="Arial"/>
          <w:szCs w:val="20"/>
          <w:lang w:val="sl-SI"/>
        </w:rPr>
        <w:t>razen</w:t>
      </w:r>
      <w:r w:rsidRPr="00615A95">
        <w:rPr>
          <w:rFonts w:cs="Arial"/>
          <w:szCs w:val="20"/>
          <w:lang w:val="sl-SI"/>
        </w:rPr>
        <w:t xml:space="preserve"> leta 2024 </w:t>
      </w:r>
      <w:r w:rsidR="00FC4DAD">
        <w:rPr>
          <w:rFonts w:cs="Arial"/>
          <w:szCs w:val="20"/>
          <w:lang w:val="sl-SI"/>
        </w:rPr>
        <w:t>opazen</w:t>
      </w:r>
      <w:r w:rsidRPr="00615A95">
        <w:rPr>
          <w:rFonts w:cs="Arial"/>
          <w:szCs w:val="20"/>
          <w:lang w:val="sl-SI"/>
        </w:rPr>
        <w:t xml:space="preserve"> trend povečanja števila obravnavanih prometnih nesreč glede na pre</w:t>
      </w:r>
      <w:r w:rsidR="00FC4DAD">
        <w:rPr>
          <w:rFonts w:cs="Arial"/>
          <w:szCs w:val="20"/>
          <w:lang w:val="sl-SI"/>
        </w:rPr>
        <w:t>jšnja</w:t>
      </w:r>
      <w:r w:rsidRPr="00615A95">
        <w:rPr>
          <w:rFonts w:cs="Arial"/>
          <w:szCs w:val="20"/>
          <w:lang w:val="sl-SI"/>
        </w:rPr>
        <w:t xml:space="preserve"> leta. Na povečano število obravnavanih prometnih nesreč je vplivalo predvsem povečanje števila obravnavanih prometnih nesreč z materialno škodo, kar je zagotovo posledica večjega obsega cestnega prometa. To se je odražalo tudi v povečanju števila prometnih nesreč s hudimi telesnimi poškodbami v zadnjih petih letih, čeprav je obseg nadzora cestnega prometa glede na število ugotovljenih kršitev cestnoprometnih predpisov v desetletnem primerjalnem obdobju ostal na visoki ravni. Število umrlih v prometnih nesrečah se je </w:t>
      </w:r>
      <w:r w:rsidR="00B5714F" w:rsidRPr="00615A95">
        <w:rPr>
          <w:rFonts w:cs="Arial"/>
          <w:szCs w:val="20"/>
          <w:lang w:val="sl-SI"/>
        </w:rPr>
        <w:t xml:space="preserve">glede na </w:t>
      </w:r>
      <w:r w:rsidR="005C30EF">
        <w:rPr>
          <w:rFonts w:cs="Arial"/>
          <w:szCs w:val="20"/>
          <w:lang w:val="sl-SI"/>
        </w:rPr>
        <w:t>prejšnja</w:t>
      </w:r>
      <w:r w:rsidR="00B5714F" w:rsidRPr="00615A95">
        <w:rPr>
          <w:rFonts w:cs="Arial"/>
          <w:szCs w:val="20"/>
          <w:lang w:val="sl-SI"/>
        </w:rPr>
        <w:t xml:space="preserve"> leta </w:t>
      </w:r>
      <w:r w:rsidRPr="00615A95">
        <w:rPr>
          <w:rFonts w:cs="Arial"/>
          <w:szCs w:val="20"/>
          <w:lang w:val="sl-SI"/>
        </w:rPr>
        <w:t>v letu 2025 bistveno zmanjšalo in je tudi najmanjše v zadnjih desetih letih. Med umrlimi v prometnih nesrečah je bilo v letu 2025 največ voznikov osebnih avtomobilov, ki s</w:t>
      </w:r>
      <w:r w:rsidR="005C30EF">
        <w:rPr>
          <w:rFonts w:cs="Arial"/>
          <w:szCs w:val="20"/>
          <w:lang w:val="sl-SI"/>
        </w:rPr>
        <w:t>o</w:t>
      </w:r>
      <w:r w:rsidRPr="00615A95">
        <w:rPr>
          <w:rFonts w:cs="Arial"/>
          <w:szCs w:val="20"/>
          <w:lang w:val="sl-SI"/>
        </w:rPr>
        <w:t xml:space="preserve"> med najpogostejš</w:t>
      </w:r>
      <w:r w:rsidR="005C30EF">
        <w:rPr>
          <w:rFonts w:cs="Arial"/>
          <w:szCs w:val="20"/>
          <w:lang w:val="sl-SI"/>
        </w:rPr>
        <w:t>imi</w:t>
      </w:r>
      <w:r w:rsidRPr="00615A95">
        <w:rPr>
          <w:rFonts w:cs="Arial"/>
          <w:szCs w:val="20"/>
          <w:lang w:val="sl-SI"/>
        </w:rPr>
        <w:t xml:space="preserve"> udeleženc</w:t>
      </w:r>
      <w:r w:rsidR="005C30EF">
        <w:rPr>
          <w:rFonts w:cs="Arial"/>
          <w:szCs w:val="20"/>
          <w:lang w:val="sl-SI"/>
        </w:rPr>
        <w:t>i</w:t>
      </w:r>
      <w:r w:rsidRPr="00615A95">
        <w:rPr>
          <w:rFonts w:cs="Arial"/>
          <w:szCs w:val="20"/>
          <w:lang w:val="sl-SI"/>
        </w:rPr>
        <w:t xml:space="preserve"> cestnega prometa in kršitelj</w:t>
      </w:r>
      <w:r w:rsidR="005C30EF">
        <w:rPr>
          <w:rFonts w:cs="Arial"/>
          <w:szCs w:val="20"/>
          <w:lang w:val="sl-SI"/>
        </w:rPr>
        <w:t>i</w:t>
      </w:r>
      <w:r w:rsidRPr="00615A95">
        <w:rPr>
          <w:rFonts w:cs="Arial"/>
          <w:szCs w:val="20"/>
          <w:lang w:val="sl-SI"/>
        </w:rPr>
        <w:t xml:space="preserve"> cestnoprometnih predpisov. Poleg tovrstnih udeležencev so pogoste žrtve prometnih nesreč tudi vozniki motornih koles in potniki. </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jc w:val="both"/>
        <w:rPr>
          <w:rFonts w:cs="Arial"/>
          <w:szCs w:val="20"/>
          <w:lang w:val="sl-SI" w:eastAsia="sl-SI"/>
        </w:rPr>
      </w:pPr>
      <w:r w:rsidRPr="00615A95">
        <w:rPr>
          <w:rFonts w:cs="Arial"/>
          <w:szCs w:val="20"/>
          <w:lang w:val="sl-SI" w:eastAsia="sl-SI"/>
        </w:rPr>
        <w:t xml:space="preserve">Neprilagojena hitrost, neupoštevanje pravil o prednosti ter nepravilna stran in smer vožnje kot vzroki še vedno prevladujejo, saj se je v zadnjih desetih letih na območju PU Maribor zaradi njih zgodila večina prometnih nesreč s smrtnim izidom ali hudo telesno poškodbo. Največ prometnih nesreč s smrtnim izidom na območju PU Maribor se je v letu 2025 zgodilo na regionalnih cestah in v naseljih, medtem ko so v preostalih letih desetletnega obdobja negativno izstopale nesreče na avtocestah </w:t>
      </w:r>
      <w:r w:rsidR="005C30EF">
        <w:rPr>
          <w:rFonts w:cs="Arial"/>
          <w:szCs w:val="20"/>
          <w:lang w:val="sl-SI" w:eastAsia="sl-SI"/>
        </w:rPr>
        <w:t>in</w:t>
      </w:r>
      <w:r w:rsidR="00F46ACB" w:rsidRPr="00615A95">
        <w:rPr>
          <w:rFonts w:cs="Arial"/>
          <w:szCs w:val="20"/>
          <w:lang w:val="sl-SI" w:eastAsia="sl-SI"/>
        </w:rPr>
        <w:t xml:space="preserve"> </w:t>
      </w:r>
      <w:r w:rsidRPr="00615A95">
        <w:rPr>
          <w:rFonts w:cs="Arial"/>
          <w:szCs w:val="20"/>
          <w:lang w:val="sl-SI" w:eastAsia="sl-SI"/>
        </w:rPr>
        <w:t xml:space="preserve">glavnih cestah. </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Alkohol, eden ključnih sekundarnih vzrokov za prometne nesreče, je bil tudi v letu 2025 pogost</w:t>
      </w:r>
      <w:r w:rsidR="005C30EF">
        <w:rPr>
          <w:rFonts w:cs="Arial"/>
          <w:szCs w:val="20"/>
          <w:lang w:val="sl-SI"/>
        </w:rPr>
        <w:t>o</w:t>
      </w:r>
      <w:r w:rsidRPr="00615A95">
        <w:rPr>
          <w:rFonts w:cs="Arial"/>
          <w:szCs w:val="20"/>
          <w:lang w:val="sl-SI"/>
        </w:rPr>
        <w:t xml:space="preserve"> vzrok prometnih nesreč. Delež alkoholiziranih povzročiteljev vseh prometnih nesreč se je v primerjavi s prejšnjim letom v letu 2025 nekoliko zmanjšal, vendar je bil še vedno podobno </w:t>
      </w:r>
      <w:r w:rsidR="005C30EF">
        <w:rPr>
          <w:rFonts w:cs="Arial"/>
          <w:szCs w:val="20"/>
          <w:lang w:val="sl-SI"/>
        </w:rPr>
        <w:t>velik</w:t>
      </w:r>
      <w:r w:rsidRPr="00615A95">
        <w:rPr>
          <w:rFonts w:cs="Arial"/>
          <w:szCs w:val="20"/>
          <w:lang w:val="sl-SI"/>
        </w:rPr>
        <w:t xml:space="preserve"> kot v primerjalnem obdobju. Najv</w:t>
      </w:r>
      <w:r w:rsidR="005C30EF">
        <w:rPr>
          <w:rFonts w:cs="Arial"/>
          <w:szCs w:val="20"/>
          <w:lang w:val="sl-SI"/>
        </w:rPr>
        <w:t>ečji</w:t>
      </w:r>
      <w:r w:rsidRPr="00615A95">
        <w:rPr>
          <w:rFonts w:cs="Arial"/>
          <w:szCs w:val="20"/>
          <w:lang w:val="sl-SI"/>
        </w:rPr>
        <w:t xml:space="preserve"> je bil pri povzročiteljih prometnih nesreč s smrtnim izidom, pri katerih je znašal kar 44,4 odstotk</w:t>
      </w:r>
      <w:r w:rsidR="005C30EF">
        <w:rPr>
          <w:rFonts w:cs="Arial"/>
          <w:szCs w:val="20"/>
          <w:lang w:val="sl-SI"/>
        </w:rPr>
        <w:t>a</w:t>
      </w:r>
      <w:r w:rsidRPr="00615A95">
        <w:rPr>
          <w:rFonts w:cs="Arial"/>
          <w:szCs w:val="20"/>
          <w:lang w:val="sl-SI"/>
        </w:rPr>
        <w:t xml:space="preserve"> (50 odstotkov). V letu 2025 smo preizkuse alkoholiziranosti z alkotesti odredili v 87.832 (92.437) primerih, od katerih je bilo 1.599 (1.720) preizkusov pozitivnih. Število odrejenih preizkusov alkoholiziranosti je bilo nekoliko manjše kot </w:t>
      </w:r>
      <w:r w:rsidR="005C30EF">
        <w:rPr>
          <w:rFonts w:cs="Arial"/>
          <w:szCs w:val="20"/>
          <w:lang w:val="sl-SI"/>
        </w:rPr>
        <w:t>prejšnje</w:t>
      </w:r>
      <w:r w:rsidRPr="00615A95">
        <w:rPr>
          <w:rFonts w:cs="Arial"/>
          <w:szCs w:val="20"/>
          <w:lang w:val="sl-SI"/>
        </w:rPr>
        <w:t xml:space="preserve"> leto, vendar je še vedno večje od povprečja zadnjih desetih letih. Število ugotovljenih pozitivnih preizkusov pa je nekoliko pod povprečjem zadnjih desetih let. </w:t>
      </w: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 xml:space="preserve"> </w:t>
      </w: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 xml:space="preserve">V letu 2025 se je nekoliko zmanjšalo število pridržanih kršiteljev, in sicer smo na podlagi 24. člena Zakona o pravilih cestnega prometa (v nadaljnjem besedilu: ZPrCP) pridržali 72 (74) kršiteljev, na podlagi Zakona o prekrških (v nadaljnjem besedilu: ZP-1) pa 23 (24) kršiteljev. Kljub zmanjšanju je število pridržanih kršiteljev še vedno večje od povprečja zadnjih deset let. Na podlagi določb ZPrCP in ZP-1 smo kršiteljem zasegli 435 (409) motornih vozil. Kljub povečanju je število zaseženih motornih vozil v letu 2025 še vedno nekoliko manjše ob povprečja zadnjih desetih let. </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 xml:space="preserve">Večjo kakovost nadzora cestnega prometa smo zagotavljali z dodatnim nadzorom cestnega prometa na najbolj kritičnih odsekih cest, ki izstopajo predvsem zaradi hitrosti in s hitrostjo povezanih vzrokov prometnih nesreč. Te smo načrtovali v posebej izdelani analizi, v novembru 2025 pa smo jih v analizi posodobili glede na aktualno prometno varnostno stanje. </w:t>
      </w:r>
      <w:r w:rsidR="00BE1758" w:rsidRPr="00615A95">
        <w:rPr>
          <w:rFonts w:cs="Arial"/>
          <w:szCs w:val="20"/>
          <w:lang w:val="sl-SI"/>
        </w:rPr>
        <w:t>Na območjih PP Slovenska Bistrica, PP Ptuj in PP P</w:t>
      </w:r>
      <w:r w:rsidR="005C30EF">
        <w:rPr>
          <w:rFonts w:cs="Arial"/>
          <w:szCs w:val="20"/>
          <w:lang w:val="sl-SI"/>
        </w:rPr>
        <w:t>o</w:t>
      </w:r>
      <w:r w:rsidR="00BE1758" w:rsidRPr="00615A95">
        <w:rPr>
          <w:rFonts w:cs="Arial"/>
          <w:szCs w:val="20"/>
          <w:lang w:val="sl-SI"/>
        </w:rPr>
        <w:t>d</w:t>
      </w:r>
      <w:r w:rsidR="004A3A5D">
        <w:rPr>
          <w:rFonts w:cs="Arial"/>
          <w:szCs w:val="20"/>
          <w:lang w:val="sl-SI"/>
        </w:rPr>
        <w:t>l</w:t>
      </w:r>
      <w:r w:rsidR="00BE1758" w:rsidRPr="00615A95">
        <w:rPr>
          <w:rFonts w:cs="Arial"/>
          <w:szCs w:val="20"/>
          <w:lang w:val="sl-SI"/>
        </w:rPr>
        <w:t>ehnik smo načrtovali dodatne aktivnosti na področju nadzora cestnega prometa</w:t>
      </w:r>
      <w:r w:rsidRPr="00615A95">
        <w:rPr>
          <w:rFonts w:cs="Arial"/>
          <w:szCs w:val="20"/>
          <w:lang w:val="sl-SI"/>
        </w:rPr>
        <w:t>, zato se je stanje prometne varnosti na teh območjih, razen na PP Podlehnik, v letu 2025 izboljšalo. Poleg navedenega smo izvajali tudi nadzor nad vozniki in vozili, pri katerih je za vožnjo potrebno posebno znanje (vozila šol vožnje, taksiji, avtobusi, tovorna vozila, vozila za prevoz skupin otrok in vozila za prevoz nevarnega blaga).</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autoSpaceDE w:val="0"/>
        <w:autoSpaceDN w:val="0"/>
        <w:adjustRightInd w:val="0"/>
        <w:jc w:val="both"/>
        <w:rPr>
          <w:rFonts w:cs="Arial"/>
          <w:vanish/>
          <w:szCs w:val="20"/>
          <w:lang w:val="sl-SI"/>
          <w:specVanish/>
        </w:rPr>
      </w:pPr>
    </w:p>
    <w:p w:rsidR="004E76CE" w:rsidRPr="00615A95" w:rsidRDefault="004E76CE" w:rsidP="004E76CE">
      <w:pPr>
        <w:autoSpaceDE w:val="0"/>
        <w:autoSpaceDN w:val="0"/>
        <w:adjustRightInd w:val="0"/>
        <w:jc w:val="both"/>
        <w:rPr>
          <w:rFonts w:eastAsia="Calibri"/>
        </w:rPr>
      </w:pPr>
      <w:r w:rsidRPr="00615A95">
        <w:rPr>
          <w:rFonts w:cs="Arial"/>
          <w:szCs w:val="20"/>
          <w:lang w:val="sl-SI"/>
        </w:rPr>
        <w:t xml:space="preserve">Cestni promet smo urejali tam, kjer prometna ureditev, za katero so pristojni upravljavci cest, ni zagotavljala ustrezne varnosti in pretočnosti. Na kraju samem smo urejali promet na cestah in križiščih ob večjih zgostitvah ter prireditvah na cesti in ob drugih dogodkih, ki so zahtevali začasno spremembo prometne ureditve. Kljub urejanju prometa in prizadevanju policistov je bila </w:t>
      </w:r>
      <w:r w:rsidRPr="00615A95">
        <w:rPr>
          <w:rFonts w:cs="Arial"/>
          <w:szCs w:val="20"/>
          <w:lang w:val="sl-SI"/>
        </w:rPr>
        <w:lastRenderedPageBreak/>
        <w:t>pretočnost v teh primerih odvisna predvsem od cestne infrastrukture in gostote cestnega prometa. Obsežno urejanje in nadzor cestnega prometa sta bila izvedena med poletno turistično sezono. Takrat so na območju PU Maribor ob koncih tedna (predvsem ob sobotah) nastajali zastoji na avtocesti A4 pred SMT Gruškovje, ki so bili zaradi vstopa R</w:t>
      </w:r>
      <w:r w:rsidR="004A3A5D">
        <w:rPr>
          <w:rFonts w:cs="Arial"/>
          <w:szCs w:val="20"/>
          <w:lang w:val="sl-SI"/>
        </w:rPr>
        <w:t>epublike</w:t>
      </w:r>
      <w:r w:rsidRPr="00615A95">
        <w:rPr>
          <w:rFonts w:cs="Arial"/>
          <w:szCs w:val="20"/>
          <w:lang w:val="sl-SI"/>
        </w:rPr>
        <w:t xml:space="preserve"> Hrvaške v schengensko območje bistveno krajši kot </w:t>
      </w:r>
      <w:r w:rsidR="005C30EF">
        <w:rPr>
          <w:rFonts w:cs="Arial"/>
          <w:szCs w:val="20"/>
          <w:lang w:val="sl-SI"/>
        </w:rPr>
        <w:t>prejšnja</w:t>
      </w:r>
      <w:r w:rsidRPr="00615A95">
        <w:rPr>
          <w:rFonts w:cs="Arial"/>
          <w:szCs w:val="20"/>
          <w:lang w:val="sl-SI"/>
        </w:rPr>
        <w:t xml:space="preserve"> leta</w:t>
      </w:r>
      <w:r w:rsidR="004A3A5D">
        <w:rPr>
          <w:rFonts w:cs="Arial"/>
          <w:szCs w:val="20"/>
          <w:lang w:val="sl-SI"/>
        </w:rPr>
        <w:t xml:space="preserve"> zaradi</w:t>
      </w:r>
      <w:r w:rsidRPr="00615A95">
        <w:rPr>
          <w:rFonts w:cs="Arial"/>
          <w:szCs w:val="20"/>
          <w:lang w:val="sl-SI"/>
        </w:rPr>
        <w:t xml:space="preserve"> zastojev pred cestninsko postajo Trakošćan na območju Republike Hrvaške. V letu 2025, še posebej v času poletne turistične sezone, so zaradi gradbenih del na avtocesti A1 med priključkoma Slovenske Konjice in Slovenska Bistrica jug</w:t>
      </w:r>
      <w:r w:rsidR="00B5714F" w:rsidRPr="00615A95">
        <w:rPr>
          <w:rFonts w:cs="Arial"/>
          <w:szCs w:val="20"/>
          <w:lang w:val="sl-SI"/>
        </w:rPr>
        <w:t>,</w:t>
      </w:r>
      <w:r w:rsidRPr="00615A95">
        <w:rPr>
          <w:rFonts w:cs="Arial"/>
          <w:szCs w:val="20"/>
          <w:lang w:val="sl-SI"/>
        </w:rPr>
        <w:t xml:space="preserve"> nastajali zastoji tudi na vzporedni regionalni cesti R2-430, </w:t>
      </w:r>
      <w:r w:rsidR="004A3A5D">
        <w:rPr>
          <w:rFonts w:cs="Arial"/>
          <w:szCs w:val="20"/>
          <w:lang w:val="sl-SI"/>
        </w:rPr>
        <w:t>zato</w:t>
      </w:r>
      <w:r w:rsidRPr="00615A95">
        <w:rPr>
          <w:rFonts w:cs="Arial"/>
          <w:szCs w:val="20"/>
          <w:lang w:val="sl-SI"/>
        </w:rPr>
        <w:t xml:space="preserve"> se je na tem območju poslabšalo stanje prometne varnosti, saj se je zgodilo več prometnih nesreč. Zaradi po</w:t>
      </w:r>
      <w:r w:rsidR="004A3A5D">
        <w:rPr>
          <w:rFonts w:cs="Arial"/>
          <w:szCs w:val="20"/>
          <w:lang w:val="sl-SI"/>
        </w:rPr>
        <w:t>slabšanja</w:t>
      </w:r>
      <w:r w:rsidRPr="00615A95">
        <w:rPr>
          <w:rFonts w:cs="Arial"/>
          <w:szCs w:val="20"/>
          <w:lang w:val="sl-SI"/>
        </w:rPr>
        <w:t xml:space="preserve"> prometn</w:t>
      </w:r>
      <w:r w:rsidR="004A3A5D">
        <w:rPr>
          <w:rFonts w:cs="Arial"/>
          <w:szCs w:val="20"/>
          <w:lang w:val="sl-SI"/>
        </w:rPr>
        <w:t>e</w:t>
      </w:r>
      <w:r w:rsidRPr="00615A95">
        <w:rPr>
          <w:rFonts w:cs="Arial"/>
          <w:szCs w:val="20"/>
          <w:lang w:val="sl-SI"/>
        </w:rPr>
        <w:t xml:space="preserve"> varnost</w:t>
      </w:r>
      <w:r w:rsidR="004A3A5D">
        <w:rPr>
          <w:rFonts w:cs="Arial"/>
          <w:szCs w:val="20"/>
          <w:lang w:val="sl-SI"/>
        </w:rPr>
        <w:t>i</w:t>
      </w:r>
      <w:r w:rsidRPr="00615A95">
        <w:rPr>
          <w:rFonts w:cs="Arial"/>
          <w:szCs w:val="20"/>
          <w:lang w:val="sl-SI"/>
        </w:rPr>
        <w:t xml:space="preserve"> smo na tem območju avtocestnega omrežja okrepili nadzor cestnega prometa. Sodelovali smo pri varovanju večjega števila izrednih prevozov in športnih prireditev na cesti (kolesarske dirke, kolesarski maratoni in podobno) ter v postopkih odločanja na upravnih enotah pri izdajanju odločb organizatorjem športnih prireditev, pred tem pa smo pri zahtevnejših prireditvah opravili tudi predhodne terenske oglede in določili načine varovanja.</w:t>
      </w:r>
    </w:p>
    <w:p w:rsidR="00636F74" w:rsidRPr="00615A95" w:rsidRDefault="00636F74" w:rsidP="00E77416">
      <w:pPr>
        <w:autoSpaceDE w:val="0"/>
        <w:autoSpaceDN w:val="0"/>
        <w:adjustRightInd w:val="0"/>
        <w:jc w:val="both"/>
        <w:rPr>
          <w:b/>
          <w:bCs/>
          <w:kern w:val="28"/>
          <w:szCs w:val="20"/>
          <w:lang w:val="sl-SI" w:eastAsia="x-none"/>
        </w:rPr>
      </w:pPr>
    </w:p>
    <w:p w:rsidR="00636F74" w:rsidRPr="00615A95" w:rsidRDefault="00636F74" w:rsidP="00E77416">
      <w:pPr>
        <w:autoSpaceDE w:val="0"/>
        <w:autoSpaceDN w:val="0"/>
        <w:adjustRightInd w:val="0"/>
        <w:jc w:val="both"/>
        <w:rPr>
          <w:b/>
          <w:bCs/>
          <w:kern w:val="28"/>
          <w:szCs w:val="20"/>
          <w:lang w:val="sl-SI" w:eastAsia="x-none"/>
        </w:rPr>
      </w:pPr>
    </w:p>
    <w:p w:rsidR="00636F74" w:rsidRPr="00615A95" w:rsidRDefault="00636F74" w:rsidP="00643227">
      <w:pPr>
        <w:pStyle w:val="Naslov2"/>
        <w:rPr>
          <w:rFonts w:eastAsia="Calibri"/>
        </w:rPr>
      </w:pPr>
      <w:bookmarkStart w:id="90" w:name="_Toc226456912"/>
      <w:r w:rsidRPr="00615A95">
        <w:t>2.1.4 Nadzor državne meje in izvajanje predpisov o</w:t>
      </w:r>
      <w:bookmarkEnd w:id="81"/>
      <w:r w:rsidRPr="00615A95">
        <w:t xml:space="preserve"> tujcih</w:t>
      </w:r>
      <w:bookmarkEnd w:id="82"/>
      <w:bookmarkEnd w:id="83"/>
      <w:bookmarkEnd w:id="84"/>
      <w:bookmarkEnd w:id="85"/>
      <w:bookmarkEnd w:id="86"/>
      <w:bookmarkEnd w:id="87"/>
      <w:bookmarkEnd w:id="88"/>
      <w:bookmarkEnd w:id="89"/>
      <w:bookmarkEnd w:id="90"/>
      <w:r w:rsidRPr="00615A95">
        <w:t xml:space="preserve"> </w:t>
      </w:r>
    </w:p>
    <w:p w:rsidR="00636F74" w:rsidRPr="00615A95" w:rsidRDefault="00636F74" w:rsidP="0045627E">
      <w:pPr>
        <w:keepNext/>
        <w:jc w:val="both"/>
        <w:outlineLvl w:val="0"/>
        <w:rPr>
          <w:rFonts w:cs="Arial"/>
          <w:szCs w:val="20"/>
          <w:lang w:val="sl-SI"/>
        </w:rPr>
      </w:pPr>
      <w:bookmarkStart w:id="91" w:name="_Toc160093425"/>
      <w:bookmarkEnd w:id="70"/>
      <w:bookmarkEnd w:id="71"/>
      <w:bookmarkEnd w:id="72"/>
      <w:bookmarkEnd w:id="73"/>
      <w:bookmarkEnd w:id="74"/>
      <w:bookmarkEnd w:id="75"/>
      <w:bookmarkEnd w:id="76"/>
    </w:p>
    <w:p w:rsidR="004E76CE" w:rsidRPr="00615A95" w:rsidRDefault="004E76CE" w:rsidP="004E76CE">
      <w:pPr>
        <w:autoSpaceDE w:val="0"/>
        <w:autoSpaceDN w:val="0"/>
        <w:adjustRightInd w:val="0"/>
        <w:jc w:val="both"/>
        <w:rPr>
          <w:rFonts w:cs="Arial"/>
          <w:szCs w:val="20"/>
          <w:lang w:val="sl-SI"/>
        </w:rPr>
      </w:pPr>
      <w:bookmarkStart w:id="92" w:name="_Toc95021307"/>
      <w:bookmarkStart w:id="93" w:name="_Toc95022360"/>
      <w:bookmarkStart w:id="94" w:name="_Toc95022597"/>
      <w:bookmarkStart w:id="95" w:name="_Toc95022743"/>
      <w:bookmarkStart w:id="96" w:name="_Toc95024216"/>
      <w:bookmarkStart w:id="97" w:name="_Toc350342865"/>
      <w:bookmarkStart w:id="98" w:name="_Toc65226410"/>
      <w:bookmarkEnd w:id="91"/>
      <w:r w:rsidRPr="00615A95">
        <w:rPr>
          <w:rFonts w:cs="Arial"/>
          <w:szCs w:val="20"/>
          <w:lang w:val="sl-SI"/>
        </w:rPr>
        <w:t xml:space="preserve">V letu 2025 smo obravnavali 780 oseb, ki so nedovoljeno vstopile na notranji meji. V primerjalnem obdobju smo obravnavali 2.366 oseb, kar </w:t>
      </w:r>
      <w:r w:rsidR="002206BF">
        <w:rPr>
          <w:rFonts w:cs="Arial"/>
          <w:szCs w:val="20"/>
          <w:lang w:val="sl-SI"/>
        </w:rPr>
        <w:t>je manj kot v primerjalnem obdobju</w:t>
      </w:r>
      <w:r w:rsidRPr="00615A95">
        <w:rPr>
          <w:rFonts w:cs="Arial"/>
          <w:szCs w:val="20"/>
          <w:lang w:val="sl-SI"/>
        </w:rPr>
        <w:t xml:space="preserve"> za 67,9 odstotk</w:t>
      </w:r>
      <w:r w:rsidR="004A3A5D">
        <w:rPr>
          <w:rFonts w:cs="Arial"/>
          <w:szCs w:val="20"/>
          <w:lang w:val="sl-SI"/>
        </w:rPr>
        <w:t>a</w:t>
      </w:r>
      <w:r w:rsidRPr="00615A95">
        <w:rPr>
          <w:rFonts w:cs="Arial"/>
          <w:szCs w:val="20"/>
          <w:lang w:val="sl-SI"/>
        </w:rPr>
        <w:t xml:space="preserve">. Večino vseh kršitev so obravnavali policisti PPIU Maribor 380 (365), PP Ormož 318 (957) in PP Podlehnik 76 (283). Do </w:t>
      </w:r>
      <w:r w:rsidR="002206BF">
        <w:rPr>
          <w:rFonts w:cs="Arial"/>
          <w:szCs w:val="20"/>
          <w:lang w:val="sl-SI"/>
        </w:rPr>
        <w:t>zmanjšanja števila obravnav</w:t>
      </w:r>
      <w:r w:rsidRPr="00615A95">
        <w:rPr>
          <w:rFonts w:cs="Arial"/>
          <w:szCs w:val="20"/>
          <w:lang w:val="sl-SI"/>
        </w:rPr>
        <w:t xml:space="preserve"> na območju PP Gorišnica 6 (754) je prišlo zaradi začasne reorganizacije dela in je večino vseh nedovoljenih vstopov obravnavala PP Ormož. </w:t>
      </w:r>
    </w:p>
    <w:p w:rsidR="004E76CE" w:rsidRPr="00615A95" w:rsidRDefault="004E76CE" w:rsidP="004E76CE">
      <w:pPr>
        <w:jc w:val="both"/>
        <w:rPr>
          <w:rFonts w:cs="Arial"/>
          <w:szCs w:val="20"/>
          <w:lang w:val="sl-SI"/>
        </w:rPr>
      </w:pPr>
    </w:p>
    <w:p w:rsidR="004E76CE" w:rsidRPr="00615A95" w:rsidRDefault="002206BF" w:rsidP="004E76CE">
      <w:pPr>
        <w:jc w:val="both"/>
        <w:rPr>
          <w:rFonts w:cs="Arial"/>
          <w:szCs w:val="20"/>
          <w:lang w:val="sl-SI"/>
        </w:rPr>
      </w:pPr>
      <w:r>
        <w:rPr>
          <w:rFonts w:cs="Arial"/>
          <w:szCs w:val="20"/>
          <w:lang w:val="sl-SI"/>
        </w:rPr>
        <w:t>Število</w:t>
      </w:r>
      <w:r w:rsidR="004E76CE" w:rsidRPr="00615A95">
        <w:rPr>
          <w:rFonts w:cs="Arial"/>
          <w:szCs w:val="20"/>
          <w:lang w:val="sl-SI"/>
        </w:rPr>
        <w:t xml:space="preserve"> namere za mednarodno zaščito s</w:t>
      </w:r>
      <w:r>
        <w:rPr>
          <w:rFonts w:cs="Arial"/>
          <w:szCs w:val="20"/>
          <w:lang w:val="sl-SI"/>
        </w:rPr>
        <w:t>e zmanjšuje</w:t>
      </w:r>
      <w:r w:rsidR="004E76CE" w:rsidRPr="00615A95">
        <w:rPr>
          <w:rFonts w:cs="Arial"/>
          <w:szCs w:val="20"/>
          <w:lang w:val="sl-SI"/>
        </w:rPr>
        <w:t>, kar sovpada z</w:t>
      </w:r>
      <w:r>
        <w:rPr>
          <w:rFonts w:cs="Arial"/>
          <w:szCs w:val="20"/>
          <w:lang w:val="sl-SI"/>
        </w:rPr>
        <w:t xml:space="preserve"> zmanjšanjem števila</w:t>
      </w:r>
      <w:r w:rsidR="004E76CE" w:rsidRPr="00615A95">
        <w:rPr>
          <w:rFonts w:cs="Arial"/>
          <w:szCs w:val="20"/>
          <w:lang w:val="sl-SI"/>
        </w:rPr>
        <w:t xml:space="preserve"> nedovoljenih vstopov. Skupno smo obravnavali 606 oseb, ki so izrazile namero za </w:t>
      </w:r>
      <w:r>
        <w:rPr>
          <w:rFonts w:cs="Arial"/>
          <w:szCs w:val="20"/>
          <w:lang w:val="sl-SI"/>
        </w:rPr>
        <w:t>vložitev</w:t>
      </w:r>
      <w:r w:rsidR="004E76CE" w:rsidRPr="00615A95">
        <w:rPr>
          <w:rFonts w:cs="Arial"/>
          <w:szCs w:val="20"/>
          <w:lang w:val="sl-SI"/>
        </w:rPr>
        <w:t xml:space="preserve"> prošnje za</w:t>
      </w:r>
      <w:r w:rsidR="00F46ACB" w:rsidRPr="00615A95">
        <w:rPr>
          <w:rFonts w:cs="Arial"/>
          <w:szCs w:val="20"/>
          <w:lang w:val="sl-SI"/>
        </w:rPr>
        <w:t xml:space="preserve"> </w:t>
      </w:r>
      <w:r w:rsidR="004E76CE" w:rsidRPr="00615A95">
        <w:rPr>
          <w:rFonts w:cs="Arial"/>
          <w:szCs w:val="20"/>
          <w:lang w:val="sl-SI"/>
        </w:rPr>
        <w:t xml:space="preserve">mednarodno zaščito, kar </w:t>
      </w:r>
      <w:r>
        <w:rPr>
          <w:rFonts w:cs="Arial"/>
          <w:szCs w:val="20"/>
          <w:lang w:val="sl-SI"/>
        </w:rPr>
        <w:t>je</w:t>
      </w:r>
      <w:r w:rsidR="004E76CE" w:rsidRPr="00615A95">
        <w:rPr>
          <w:rFonts w:cs="Arial"/>
          <w:szCs w:val="20"/>
          <w:lang w:val="sl-SI"/>
        </w:rPr>
        <w:t xml:space="preserve"> 72 odstotkov manj kot v primerjalnem obdobju.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Sosednjim državam oziroma njihovim varnostnim organom smo izročili občutno manj oseb. </w:t>
      </w:r>
      <w:r w:rsidR="002206BF">
        <w:rPr>
          <w:rFonts w:cs="Arial"/>
          <w:szCs w:val="20"/>
          <w:lang w:val="sl-SI"/>
        </w:rPr>
        <w:t>G</w:t>
      </w:r>
      <w:r w:rsidRPr="00615A95">
        <w:rPr>
          <w:rFonts w:cs="Arial"/>
          <w:szCs w:val="20"/>
          <w:lang w:val="sl-SI"/>
        </w:rPr>
        <w:t xml:space="preserve">lavni vzrok </w:t>
      </w:r>
      <w:r w:rsidR="002206BF">
        <w:rPr>
          <w:rFonts w:cs="Arial"/>
          <w:szCs w:val="20"/>
          <w:lang w:val="sl-SI"/>
        </w:rPr>
        <w:t>za zmanjšanje</w:t>
      </w:r>
      <w:r w:rsidRPr="00615A95">
        <w:rPr>
          <w:rFonts w:cs="Arial"/>
          <w:szCs w:val="20"/>
          <w:lang w:val="sl-SI"/>
        </w:rPr>
        <w:t xml:space="preserve"> števila izročenih oseb je še vedno števil</w:t>
      </w:r>
      <w:r w:rsidR="002206BF">
        <w:rPr>
          <w:rFonts w:cs="Arial"/>
          <w:szCs w:val="20"/>
          <w:lang w:val="sl-SI"/>
        </w:rPr>
        <w:t>o</w:t>
      </w:r>
      <w:r w:rsidRPr="00615A95">
        <w:rPr>
          <w:rFonts w:cs="Arial"/>
          <w:szCs w:val="20"/>
          <w:lang w:val="sl-SI"/>
        </w:rPr>
        <w:t xml:space="preserve"> podanih namer za mednarodno zaščito.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Največ oseb je bilo vrnjenih v R</w:t>
      </w:r>
      <w:r w:rsidR="002206BF">
        <w:rPr>
          <w:rFonts w:cs="Arial"/>
          <w:szCs w:val="20"/>
          <w:lang w:val="sl-SI"/>
        </w:rPr>
        <w:t>epubliko</w:t>
      </w:r>
      <w:r w:rsidRPr="00615A95">
        <w:rPr>
          <w:rFonts w:cs="Arial"/>
          <w:szCs w:val="20"/>
          <w:lang w:val="sl-SI"/>
        </w:rPr>
        <w:t xml:space="preserve"> Hrvaško</w:t>
      </w:r>
      <w:r w:rsidR="002206BF">
        <w:rPr>
          <w:rFonts w:cs="Arial"/>
          <w:szCs w:val="20"/>
          <w:lang w:val="sl-SI"/>
        </w:rPr>
        <w:t>, in sicer</w:t>
      </w:r>
      <w:r w:rsidRPr="00615A95">
        <w:rPr>
          <w:rFonts w:cs="Arial"/>
          <w:szCs w:val="20"/>
          <w:lang w:val="sl-SI"/>
        </w:rPr>
        <w:t xml:space="preserve"> 14 (46)</w:t>
      </w:r>
      <w:r w:rsidR="002206BF">
        <w:rPr>
          <w:rFonts w:cs="Arial"/>
          <w:szCs w:val="20"/>
          <w:lang w:val="sl-SI"/>
        </w:rPr>
        <w:t>,</w:t>
      </w:r>
      <w:r w:rsidRPr="00615A95">
        <w:rPr>
          <w:rFonts w:cs="Arial"/>
          <w:szCs w:val="20"/>
          <w:lang w:val="sl-SI"/>
        </w:rPr>
        <w:t xml:space="preserve"> ena (1) oseba </w:t>
      </w:r>
      <w:r w:rsidR="002206BF">
        <w:rPr>
          <w:rFonts w:cs="Arial"/>
          <w:szCs w:val="20"/>
          <w:lang w:val="sl-SI"/>
        </w:rPr>
        <w:t>je bila vrnjena</w:t>
      </w:r>
      <w:r w:rsidRPr="00615A95">
        <w:rPr>
          <w:rFonts w:cs="Arial"/>
          <w:szCs w:val="20"/>
          <w:lang w:val="sl-SI"/>
        </w:rPr>
        <w:t xml:space="preserve"> v R</w:t>
      </w:r>
      <w:r w:rsidR="002206BF">
        <w:rPr>
          <w:rFonts w:cs="Arial"/>
          <w:szCs w:val="20"/>
          <w:lang w:val="sl-SI"/>
        </w:rPr>
        <w:t>epubliko</w:t>
      </w:r>
      <w:r w:rsidRPr="00615A95">
        <w:rPr>
          <w:rFonts w:cs="Arial"/>
          <w:szCs w:val="20"/>
          <w:lang w:val="sl-SI"/>
        </w:rPr>
        <w:t xml:space="preserve"> Italijo, </w:t>
      </w:r>
      <w:r w:rsidR="00367DA3">
        <w:rPr>
          <w:rFonts w:cs="Arial"/>
          <w:szCs w:val="20"/>
          <w:lang w:val="sl-SI"/>
        </w:rPr>
        <w:t xml:space="preserve">avstrijskim </w:t>
      </w:r>
      <w:r w:rsidR="00D40A36">
        <w:rPr>
          <w:rFonts w:cs="Arial"/>
          <w:szCs w:val="20"/>
          <w:lang w:val="sl-SI"/>
        </w:rPr>
        <w:t xml:space="preserve"> organom </w:t>
      </w:r>
      <w:r w:rsidRPr="00615A95">
        <w:rPr>
          <w:rFonts w:cs="Arial"/>
          <w:szCs w:val="20"/>
          <w:lang w:val="sl-SI"/>
        </w:rPr>
        <w:t xml:space="preserve">nismo vračali oseb.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Med izvajanjem mejne kontrole na meji z R</w:t>
      </w:r>
      <w:r w:rsidR="002206BF">
        <w:rPr>
          <w:rFonts w:cs="Arial"/>
          <w:szCs w:val="20"/>
          <w:lang w:val="sl-SI"/>
        </w:rPr>
        <w:t>epubliko</w:t>
      </w:r>
      <w:r w:rsidRPr="00615A95">
        <w:rPr>
          <w:rFonts w:cs="Arial"/>
          <w:szCs w:val="20"/>
          <w:lang w:val="sl-SI"/>
        </w:rPr>
        <w:t xml:space="preserve"> Hrvaško je bil vstop zavrnjen 532 (670) osebam. Najpogostejši razlog </w:t>
      </w:r>
      <w:r w:rsidR="002206BF">
        <w:rPr>
          <w:rFonts w:cs="Arial"/>
          <w:szCs w:val="20"/>
          <w:lang w:val="sl-SI"/>
        </w:rPr>
        <w:t xml:space="preserve">za </w:t>
      </w:r>
      <w:r w:rsidRPr="00615A95">
        <w:rPr>
          <w:rFonts w:cs="Arial"/>
          <w:szCs w:val="20"/>
          <w:lang w:val="sl-SI"/>
        </w:rPr>
        <w:t>zavrnit</w:t>
      </w:r>
      <w:r w:rsidR="002206BF">
        <w:rPr>
          <w:rFonts w:cs="Arial"/>
          <w:szCs w:val="20"/>
          <w:lang w:val="sl-SI"/>
        </w:rPr>
        <w:t>ev</w:t>
      </w:r>
      <w:r w:rsidRPr="00615A95">
        <w:rPr>
          <w:rFonts w:cs="Arial"/>
          <w:szCs w:val="20"/>
          <w:lang w:val="sl-SI"/>
        </w:rPr>
        <w:t xml:space="preserve"> je bil</w:t>
      </w:r>
      <w:r w:rsidR="002206BF">
        <w:rPr>
          <w:rFonts w:cs="Arial"/>
          <w:szCs w:val="20"/>
          <w:lang w:val="sl-SI"/>
        </w:rPr>
        <w:t>o</w:t>
      </w:r>
      <w:r w:rsidRPr="00615A95">
        <w:rPr>
          <w:rFonts w:cs="Arial"/>
          <w:szCs w:val="20"/>
          <w:lang w:val="sl-SI"/>
        </w:rPr>
        <w:t xml:space="preserve"> neposedovanje vizuma ali veljavnega osebnega dokumenta.</w:t>
      </w:r>
    </w:p>
    <w:p w:rsidR="004E76CE" w:rsidRPr="00615A95" w:rsidRDefault="004E76CE" w:rsidP="004E76CE">
      <w:pPr>
        <w:jc w:val="both"/>
        <w:rPr>
          <w:rFonts w:cs="Arial"/>
          <w:szCs w:val="20"/>
          <w:lang w:val="sl-SI"/>
        </w:rPr>
      </w:pP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Policisti PU Maribor so skupno obravnavali 1.401 kršitev določil Zakona o tujcih, kar je 7,8 odstotk</w:t>
      </w:r>
      <w:r w:rsidR="002206BF">
        <w:rPr>
          <w:rFonts w:cs="Arial"/>
          <w:szCs w:val="20"/>
          <w:lang w:val="sl-SI"/>
        </w:rPr>
        <w:t>a</w:t>
      </w:r>
      <w:r w:rsidRPr="00615A95">
        <w:rPr>
          <w:rFonts w:cs="Arial"/>
          <w:szCs w:val="20"/>
          <w:lang w:val="sl-SI"/>
        </w:rPr>
        <w:t xml:space="preserve"> manj kot pre</w:t>
      </w:r>
      <w:r w:rsidR="002206BF">
        <w:rPr>
          <w:rFonts w:cs="Arial"/>
          <w:szCs w:val="20"/>
          <w:lang w:val="sl-SI"/>
        </w:rPr>
        <w:t>jšnje</w:t>
      </w:r>
      <w:r w:rsidRPr="00615A95">
        <w:rPr>
          <w:rFonts w:cs="Arial"/>
          <w:szCs w:val="20"/>
          <w:lang w:val="sl-SI"/>
        </w:rPr>
        <w:t xml:space="preserve"> leto. </w:t>
      </w:r>
    </w:p>
    <w:p w:rsidR="004E76CE" w:rsidRPr="00615A95" w:rsidRDefault="004E76CE" w:rsidP="004E76CE">
      <w:pPr>
        <w:jc w:val="both"/>
        <w:rPr>
          <w:rFonts w:cs="Arial"/>
          <w:szCs w:val="20"/>
          <w:lang w:val="sl-SI"/>
        </w:rPr>
      </w:pPr>
    </w:p>
    <w:p w:rsidR="004E76CE" w:rsidRPr="00615A95" w:rsidRDefault="004E76CE" w:rsidP="004E76CE">
      <w:pPr>
        <w:autoSpaceDE w:val="0"/>
        <w:autoSpaceDN w:val="0"/>
        <w:adjustRightInd w:val="0"/>
        <w:jc w:val="both"/>
        <w:rPr>
          <w:rFonts w:eastAsia="Calibri" w:cs="Arial"/>
          <w:szCs w:val="20"/>
          <w:lang w:val="sl-SI"/>
        </w:rPr>
      </w:pPr>
      <w:r w:rsidRPr="00615A95">
        <w:rPr>
          <w:rFonts w:eastAsia="Calibri" w:cs="Arial"/>
          <w:szCs w:val="20"/>
          <w:lang w:val="sl-SI"/>
        </w:rPr>
        <w:t xml:space="preserve">Izdanih je bilo 38 (26) odločb o vrnitvi brez roka in 46 (42) odločb o vrnitvi z določenim rokom vrnitve. Najpogosteje so bile odločbe izdane državljanom Indije (13), Bangladeša (11), Kosova (10), Kitajske (8), Bosne in Hercegovine (7) in Srbije (7). </w:t>
      </w:r>
    </w:p>
    <w:p w:rsidR="004E76CE" w:rsidRPr="00615A95" w:rsidRDefault="004E76CE" w:rsidP="004E76CE">
      <w:pPr>
        <w:jc w:val="both"/>
        <w:rPr>
          <w:rFonts w:cs="Arial"/>
          <w:szCs w:val="20"/>
          <w:lang w:val="sl-SI"/>
        </w:rPr>
      </w:pPr>
    </w:p>
    <w:p w:rsidR="004E76CE" w:rsidRPr="00615A95" w:rsidRDefault="004E76CE" w:rsidP="004E76CE">
      <w:pPr>
        <w:autoSpaceDE w:val="0"/>
        <w:autoSpaceDN w:val="0"/>
        <w:adjustRightInd w:val="0"/>
        <w:jc w:val="both"/>
        <w:rPr>
          <w:rFonts w:eastAsia="Calibri" w:cs="Arial"/>
          <w:szCs w:val="20"/>
          <w:lang w:val="sl-SI"/>
        </w:rPr>
      </w:pPr>
      <w:r w:rsidRPr="00615A95">
        <w:rPr>
          <w:rFonts w:eastAsia="Calibri" w:cs="Arial"/>
          <w:szCs w:val="20"/>
          <w:lang w:val="sl-SI"/>
        </w:rPr>
        <w:t xml:space="preserve">Iz </w:t>
      </w:r>
      <w:r w:rsidRPr="00615A95">
        <w:rPr>
          <w:rFonts w:cs="Arial"/>
          <w:szCs w:val="20"/>
          <w:lang w:val="sl-SI"/>
        </w:rPr>
        <w:t>države je bilo odstranjenih 59 (46) tujcev. Največ jih je bilo odstranjenih v R</w:t>
      </w:r>
      <w:r w:rsidR="002206BF">
        <w:rPr>
          <w:rFonts w:cs="Arial"/>
          <w:szCs w:val="20"/>
          <w:lang w:val="sl-SI"/>
        </w:rPr>
        <w:t>epubliko</w:t>
      </w:r>
      <w:r w:rsidRPr="00615A95">
        <w:rPr>
          <w:rFonts w:cs="Arial"/>
          <w:szCs w:val="20"/>
          <w:lang w:val="sl-SI"/>
        </w:rPr>
        <w:t xml:space="preserve"> Avstrijo, </w:t>
      </w:r>
      <w:r w:rsidR="002206BF">
        <w:rPr>
          <w:rFonts w:cs="Arial"/>
          <w:szCs w:val="20"/>
          <w:lang w:val="sl-SI"/>
        </w:rPr>
        <w:t xml:space="preserve">na </w:t>
      </w:r>
      <w:r w:rsidRPr="00615A95">
        <w:rPr>
          <w:rFonts w:cs="Arial"/>
          <w:szCs w:val="20"/>
          <w:lang w:val="sl-SI"/>
        </w:rPr>
        <w:t>Madžarsk</w:t>
      </w:r>
      <w:r w:rsidR="002206BF">
        <w:rPr>
          <w:rFonts w:cs="Arial"/>
          <w:szCs w:val="20"/>
          <w:lang w:val="sl-SI"/>
        </w:rPr>
        <w:t>o</w:t>
      </w:r>
      <w:r w:rsidRPr="00615A95">
        <w:rPr>
          <w:rFonts w:cs="Arial"/>
          <w:szCs w:val="20"/>
          <w:lang w:val="sl-SI"/>
        </w:rPr>
        <w:t xml:space="preserve"> in letališča. </w:t>
      </w:r>
    </w:p>
    <w:p w:rsidR="004E76CE" w:rsidRPr="00615A95" w:rsidRDefault="004E76CE" w:rsidP="004E76CE">
      <w:pPr>
        <w:pStyle w:val="Odstavekseznama"/>
        <w:autoSpaceDE w:val="0"/>
        <w:autoSpaceDN w:val="0"/>
        <w:adjustRightInd w:val="0"/>
        <w:ind w:left="0"/>
        <w:jc w:val="both"/>
        <w:rPr>
          <w:sz w:val="20"/>
          <w:szCs w:val="20"/>
        </w:rPr>
      </w:pPr>
    </w:p>
    <w:p w:rsidR="004E76CE" w:rsidRPr="00615A95" w:rsidRDefault="004E76CE" w:rsidP="004E76CE">
      <w:pPr>
        <w:pStyle w:val="Odstavekseznama"/>
        <w:autoSpaceDE w:val="0"/>
        <w:autoSpaceDN w:val="0"/>
        <w:adjustRightInd w:val="0"/>
        <w:ind w:left="0"/>
        <w:jc w:val="both"/>
        <w:rPr>
          <w:sz w:val="20"/>
          <w:szCs w:val="20"/>
        </w:rPr>
      </w:pPr>
      <w:r w:rsidRPr="00615A95">
        <w:rPr>
          <w:sz w:val="20"/>
          <w:szCs w:val="20"/>
        </w:rPr>
        <w:t xml:space="preserve">S področja čezmejne kriminalitete je bilo evidentiranih in obravnavanih 46 (56) kaznivih dejanj </w:t>
      </w:r>
      <w:r w:rsidR="002206BF">
        <w:rPr>
          <w:sz w:val="20"/>
          <w:szCs w:val="20"/>
        </w:rPr>
        <w:t>p</w:t>
      </w:r>
      <w:r w:rsidRPr="00615A95">
        <w:rPr>
          <w:sz w:val="20"/>
          <w:szCs w:val="20"/>
        </w:rPr>
        <w:t>repovedan</w:t>
      </w:r>
      <w:r w:rsidR="002206BF">
        <w:rPr>
          <w:sz w:val="20"/>
          <w:szCs w:val="20"/>
        </w:rPr>
        <w:t>ega</w:t>
      </w:r>
      <w:r w:rsidRPr="00615A95">
        <w:rPr>
          <w:sz w:val="20"/>
          <w:szCs w:val="20"/>
        </w:rPr>
        <w:t xml:space="preserve"> prehajanj</w:t>
      </w:r>
      <w:r w:rsidR="002206BF">
        <w:rPr>
          <w:sz w:val="20"/>
          <w:szCs w:val="20"/>
        </w:rPr>
        <w:t>a</w:t>
      </w:r>
      <w:r w:rsidRPr="00615A95">
        <w:rPr>
          <w:sz w:val="20"/>
          <w:szCs w:val="20"/>
        </w:rPr>
        <w:t xml:space="preserve"> meje ali ozemlja države (308. člen KZ-1). Kot osumljenci so bili za kazniva dejanja najpogosteje obravnavani državljani Ukrajine, Češke republike, Gruzije, Litve,</w:t>
      </w:r>
      <w:r w:rsidR="00F46ACB" w:rsidRPr="00615A95">
        <w:rPr>
          <w:sz w:val="20"/>
          <w:szCs w:val="20"/>
        </w:rPr>
        <w:t xml:space="preserve"> </w:t>
      </w:r>
      <w:r w:rsidRPr="00615A95">
        <w:rPr>
          <w:sz w:val="20"/>
          <w:szCs w:val="20"/>
        </w:rPr>
        <w:t>Poljske, Romunije,</w:t>
      </w:r>
      <w:r w:rsidR="00F46ACB" w:rsidRPr="00615A95">
        <w:rPr>
          <w:sz w:val="20"/>
          <w:szCs w:val="20"/>
        </w:rPr>
        <w:t xml:space="preserve"> </w:t>
      </w:r>
      <w:r w:rsidRPr="00615A95">
        <w:rPr>
          <w:sz w:val="20"/>
          <w:szCs w:val="20"/>
        </w:rPr>
        <w:t>Turčije, Izraela, Kazahstana, Rusije, Severne Makedonije, Afganistana in BIH.</w:t>
      </w:r>
    </w:p>
    <w:p w:rsidR="004E76CE" w:rsidRPr="00615A95" w:rsidRDefault="004E76CE" w:rsidP="004E76CE">
      <w:pPr>
        <w:keepNext/>
        <w:jc w:val="both"/>
        <w:outlineLvl w:val="0"/>
        <w:rPr>
          <w:rFonts w:cs="Arial"/>
          <w:szCs w:val="20"/>
          <w:lang w:val="sl-SI"/>
        </w:rPr>
      </w:pPr>
    </w:p>
    <w:p w:rsidR="004E76CE" w:rsidRPr="00615A95" w:rsidRDefault="004E76CE" w:rsidP="004E76CE">
      <w:pPr>
        <w:autoSpaceDE w:val="0"/>
        <w:autoSpaceDN w:val="0"/>
        <w:adjustRightInd w:val="0"/>
        <w:jc w:val="both"/>
        <w:rPr>
          <w:rFonts w:cs="Arial"/>
          <w:szCs w:val="20"/>
          <w:lang w:val="sl-SI"/>
        </w:rPr>
      </w:pPr>
      <w:r w:rsidRPr="00615A95">
        <w:rPr>
          <w:rFonts w:cs="Arial"/>
          <w:szCs w:val="20"/>
          <w:lang w:val="sl-SI"/>
        </w:rPr>
        <w:t xml:space="preserve">V letu 2025 je bilo izvedenih 2084 (168) izravnalnih postopkov. </w:t>
      </w:r>
    </w:p>
    <w:p w:rsidR="004E76CE" w:rsidRPr="00615A95" w:rsidRDefault="004E76CE" w:rsidP="004E76CE">
      <w:pPr>
        <w:keepLines/>
        <w:autoSpaceDE w:val="0"/>
        <w:autoSpaceDN w:val="0"/>
        <w:adjustRightInd w:val="0"/>
        <w:jc w:val="both"/>
        <w:rPr>
          <w:rFonts w:cs="Arial"/>
          <w:szCs w:val="20"/>
          <w:lang w:val="sl-SI"/>
        </w:rPr>
      </w:pPr>
    </w:p>
    <w:p w:rsidR="004E76CE" w:rsidRPr="00615A95" w:rsidRDefault="004E76CE" w:rsidP="004E76CE">
      <w:pPr>
        <w:keepLines/>
        <w:autoSpaceDE w:val="0"/>
        <w:autoSpaceDN w:val="0"/>
        <w:adjustRightInd w:val="0"/>
        <w:jc w:val="both"/>
        <w:rPr>
          <w:rFonts w:cs="Arial"/>
          <w:szCs w:val="20"/>
          <w:lang w:val="sl-SI"/>
        </w:rPr>
      </w:pPr>
      <w:r w:rsidRPr="00615A95">
        <w:rPr>
          <w:rFonts w:cs="Arial"/>
          <w:szCs w:val="20"/>
          <w:lang w:val="sl-SI"/>
        </w:rPr>
        <w:lastRenderedPageBreak/>
        <w:t>Policisti PU Maribor so skupno obravnavali 1.401 kršitev določil Zakona o tujcih, kar je 7,8 odstotk</w:t>
      </w:r>
      <w:r w:rsidR="002206BF">
        <w:rPr>
          <w:rFonts w:cs="Arial"/>
          <w:szCs w:val="20"/>
          <w:lang w:val="sl-SI"/>
        </w:rPr>
        <w:t>a</w:t>
      </w:r>
      <w:r w:rsidRPr="00615A95">
        <w:rPr>
          <w:rFonts w:cs="Arial"/>
          <w:szCs w:val="20"/>
          <w:lang w:val="sl-SI"/>
        </w:rPr>
        <w:t xml:space="preserve"> manj kot pre</w:t>
      </w:r>
      <w:r w:rsidR="0079720B">
        <w:rPr>
          <w:rFonts w:cs="Arial"/>
          <w:szCs w:val="20"/>
          <w:lang w:val="sl-SI"/>
        </w:rPr>
        <w:t>jšnje</w:t>
      </w:r>
      <w:r w:rsidRPr="00615A95">
        <w:rPr>
          <w:rFonts w:cs="Arial"/>
          <w:szCs w:val="20"/>
          <w:lang w:val="sl-SI"/>
        </w:rPr>
        <w:t xml:space="preserve"> leto.</w:t>
      </w:r>
      <w:r w:rsidR="00F46ACB" w:rsidRPr="00615A95">
        <w:rPr>
          <w:rFonts w:cs="Arial"/>
          <w:szCs w:val="20"/>
          <w:lang w:val="sl-SI"/>
        </w:rPr>
        <w:t xml:space="preserve"> </w:t>
      </w:r>
      <w:r w:rsidRPr="00615A95">
        <w:rPr>
          <w:rFonts w:eastAsia="Calibri" w:cs="Arial"/>
          <w:szCs w:val="20"/>
          <w:lang w:val="sl-SI"/>
        </w:rPr>
        <w:t xml:space="preserve">Najpogostejši kršitelji so bili državljani Severne Makedonije, Albanije, Bosne in Hercegovine, Kosova in Srbije. </w:t>
      </w:r>
      <w:r w:rsidRPr="00615A95">
        <w:rPr>
          <w:rFonts w:cs="Arial"/>
          <w:szCs w:val="20"/>
          <w:lang w:val="sl-SI"/>
        </w:rPr>
        <w:t xml:space="preserve">Še vedno največ kršitev ugotovijo policisti PPIU Maribor, </w:t>
      </w:r>
      <w:r w:rsidR="002206BF">
        <w:rPr>
          <w:rFonts w:cs="Arial"/>
          <w:szCs w:val="20"/>
          <w:lang w:val="sl-SI"/>
        </w:rPr>
        <w:t>druge</w:t>
      </w:r>
      <w:r w:rsidRPr="00615A95">
        <w:rPr>
          <w:rFonts w:cs="Arial"/>
          <w:szCs w:val="20"/>
          <w:lang w:val="sl-SI"/>
        </w:rPr>
        <w:t xml:space="preserve"> enote pa občutno manj.</w:t>
      </w:r>
    </w:p>
    <w:p w:rsidR="004E76CE" w:rsidRPr="00615A95" w:rsidRDefault="004E76CE" w:rsidP="004E76CE">
      <w:pPr>
        <w:jc w:val="both"/>
        <w:rPr>
          <w:rFonts w:eastAsia="Calibri" w:cs="Arial"/>
          <w:szCs w:val="20"/>
          <w:lang w:val="sl-SI"/>
        </w:rPr>
      </w:pPr>
    </w:p>
    <w:p w:rsidR="004E76CE" w:rsidRPr="00615A95" w:rsidRDefault="004E76CE" w:rsidP="004E76CE">
      <w:pPr>
        <w:autoSpaceDE w:val="0"/>
        <w:autoSpaceDN w:val="0"/>
        <w:adjustRightInd w:val="0"/>
        <w:jc w:val="both"/>
        <w:rPr>
          <w:rFonts w:eastAsia="Calibri" w:cs="Arial"/>
          <w:szCs w:val="20"/>
          <w:lang w:val="sl-SI"/>
        </w:rPr>
      </w:pPr>
      <w:r w:rsidRPr="00615A95">
        <w:rPr>
          <w:rFonts w:eastAsia="Calibri" w:cs="Arial"/>
          <w:szCs w:val="20"/>
          <w:lang w:val="sl-SI"/>
        </w:rPr>
        <w:t xml:space="preserve">V evidenco izdanih odločb o vrnitvi je bilo vnesenih 124 (147) odločb o vrnitvi. Upravne enote so na policijske postaje poslale 40 (79) odločb, </w:t>
      </w:r>
      <w:r w:rsidR="0079720B">
        <w:rPr>
          <w:rFonts w:eastAsia="Calibri" w:cs="Arial"/>
          <w:szCs w:val="20"/>
          <w:lang w:val="sl-SI"/>
        </w:rPr>
        <w:t>druge</w:t>
      </w:r>
      <w:r w:rsidRPr="00615A95">
        <w:rPr>
          <w:rFonts w:eastAsia="Calibri" w:cs="Arial"/>
          <w:szCs w:val="20"/>
          <w:lang w:val="sl-SI"/>
        </w:rPr>
        <w:t xml:space="preserve"> pa so izdale policijske postaje tujcem, ki so nezakonito prebivali v R</w:t>
      </w:r>
      <w:r w:rsidR="002206BF">
        <w:rPr>
          <w:rFonts w:eastAsia="Calibri" w:cs="Arial"/>
          <w:szCs w:val="20"/>
          <w:lang w:val="sl-SI"/>
        </w:rPr>
        <w:t>epubliki</w:t>
      </w:r>
      <w:r w:rsidRPr="00615A95">
        <w:rPr>
          <w:rFonts w:eastAsia="Calibri" w:cs="Arial"/>
          <w:szCs w:val="20"/>
          <w:lang w:val="sl-SI"/>
        </w:rPr>
        <w:t xml:space="preserve"> Sloveniji. Izdanih je bilo 38 (26) odločb o vrnitvi brez roka in 46 (42) odločb o vrnitvi z določenim rokom vrnitve. Najpogosteje so bile odločbe izdane državljanom Indije (13), Bangladeša (11), Kosova (10), Kitajske (8), Bosne in Hercegovine (7) in Srbije (7). </w:t>
      </w:r>
    </w:p>
    <w:p w:rsidR="004E76CE" w:rsidRPr="00615A95" w:rsidRDefault="004E76CE" w:rsidP="004E76CE">
      <w:pPr>
        <w:autoSpaceDE w:val="0"/>
        <w:autoSpaceDN w:val="0"/>
        <w:adjustRightInd w:val="0"/>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Sumov mejnih incidentov v letu 2025 nismo obravnavali.</w:t>
      </w:r>
    </w:p>
    <w:p w:rsidR="00484CCB" w:rsidRPr="00615A95" w:rsidRDefault="00484CCB" w:rsidP="00870219">
      <w:pPr>
        <w:keepNext/>
        <w:jc w:val="both"/>
        <w:outlineLvl w:val="0"/>
        <w:rPr>
          <w:b/>
          <w:bCs/>
          <w:kern w:val="28"/>
          <w:szCs w:val="20"/>
          <w:lang w:val="sl-SI" w:eastAsia="x-none"/>
        </w:rPr>
      </w:pPr>
    </w:p>
    <w:p w:rsidR="00484CCB" w:rsidRPr="00615A95" w:rsidRDefault="00484CCB" w:rsidP="00870219">
      <w:pPr>
        <w:keepNext/>
        <w:jc w:val="both"/>
        <w:outlineLvl w:val="0"/>
        <w:rPr>
          <w:b/>
          <w:bCs/>
          <w:kern w:val="28"/>
          <w:szCs w:val="20"/>
          <w:lang w:val="sl-SI" w:eastAsia="x-none"/>
        </w:rPr>
      </w:pPr>
    </w:p>
    <w:p w:rsidR="00484CCB" w:rsidRPr="00615A95" w:rsidRDefault="00484CCB" w:rsidP="00870219">
      <w:pPr>
        <w:keepNext/>
        <w:jc w:val="both"/>
        <w:outlineLvl w:val="0"/>
        <w:rPr>
          <w:b/>
          <w:bCs/>
          <w:kern w:val="28"/>
          <w:szCs w:val="20"/>
          <w:lang w:val="sl-SI" w:eastAsia="x-none"/>
        </w:rPr>
      </w:pPr>
      <w:bookmarkStart w:id="99" w:name="_Toc129781048"/>
      <w:bookmarkStart w:id="100" w:name="_Toc226456913"/>
      <w:r w:rsidRPr="00615A95">
        <w:rPr>
          <w:b/>
          <w:bCs/>
          <w:kern w:val="28"/>
          <w:szCs w:val="20"/>
          <w:lang w:val="sl-SI" w:eastAsia="x-none"/>
        </w:rPr>
        <w:t>2.2 DRUGE DEJAVNOSTI</w:t>
      </w:r>
      <w:bookmarkEnd w:id="92"/>
      <w:bookmarkEnd w:id="93"/>
      <w:bookmarkEnd w:id="94"/>
      <w:bookmarkEnd w:id="95"/>
      <w:bookmarkEnd w:id="96"/>
      <w:bookmarkEnd w:id="97"/>
      <w:bookmarkEnd w:id="98"/>
      <w:bookmarkEnd w:id="99"/>
      <w:bookmarkEnd w:id="100"/>
    </w:p>
    <w:p w:rsidR="00484CCB" w:rsidRPr="00615A95" w:rsidRDefault="00484CCB" w:rsidP="00870219">
      <w:pPr>
        <w:jc w:val="both"/>
        <w:rPr>
          <w:rFonts w:cs="Arial"/>
          <w:szCs w:val="20"/>
          <w:lang w:val="sl-SI" w:eastAsia="sl-SI"/>
        </w:rPr>
      </w:pPr>
    </w:p>
    <w:p w:rsidR="00484CCB" w:rsidRPr="00615A95" w:rsidRDefault="00484CCB" w:rsidP="00870219">
      <w:pPr>
        <w:keepNext/>
        <w:jc w:val="both"/>
        <w:outlineLvl w:val="0"/>
        <w:rPr>
          <w:b/>
          <w:bCs/>
          <w:kern w:val="28"/>
          <w:szCs w:val="20"/>
          <w:lang w:val="sl-SI" w:eastAsia="x-none"/>
        </w:rPr>
      </w:pPr>
      <w:bookmarkStart w:id="101" w:name="_Toc350342866"/>
      <w:bookmarkStart w:id="102" w:name="_Toc65226411"/>
      <w:bookmarkStart w:id="103" w:name="_Toc129781049"/>
      <w:bookmarkStart w:id="104" w:name="_Toc226456914"/>
      <w:r w:rsidRPr="00615A95">
        <w:rPr>
          <w:b/>
          <w:bCs/>
          <w:kern w:val="28"/>
          <w:szCs w:val="20"/>
          <w:lang w:val="sl-SI" w:eastAsia="x-none"/>
        </w:rPr>
        <w:t>2.2.1</w:t>
      </w:r>
      <w:r w:rsidRPr="00615A95">
        <w:rPr>
          <w:b/>
          <w:bCs/>
          <w:kern w:val="28"/>
          <w:szCs w:val="20"/>
          <w:lang w:val="sl-SI" w:eastAsia="x-none"/>
        </w:rPr>
        <w:tab/>
        <w:t>Policijsko delo</w:t>
      </w:r>
      <w:bookmarkEnd w:id="101"/>
      <w:r w:rsidRPr="00615A95">
        <w:rPr>
          <w:b/>
          <w:bCs/>
          <w:kern w:val="28"/>
          <w:szCs w:val="20"/>
          <w:lang w:val="sl-SI" w:eastAsia="x-none"/>
        </w:rPr>
        <w:t xml:space="preserve"> v skupnosti</w:t>
      </w:r>
      <w:bookmarkEnd w:id="102"/>
      <w:bookmarkEnd w:id="103"/>
      <w:bookmarkEnd w:id="104"/>
    </w:p>
    <w:p w:rsidR="00484CCB" w:rsidRPr="00615A95" w:rsidRDefault="00484CCB" w:rsidP="00870219">
      <w:pPr>
        <w:jc w:val="both"/>
        <w:rPr>
          <w:rFonts w:cs="Arial"/>
          <w:szCs w:val="20"/>
          <w:lang w:val="sl-SI"/>
        </w:rPr>
      </w:pPr>
      <w:bookmarkStart w:id="105" w:name="_Toc536856443"/>
      <w:bookmarkStart w:id="106" w:name="_Toc95021309"/>
      <w:bookmarkStart w:id="107" w:name="_Toc95022362"/>
      <w:bookmarkStart w:id="108" w:name="_Toc95022599"/>
      <w:bookmarkStart w:id="109" w:name="_Toc95022745"/>
      <w:bookmarkStart w:id="110" w:name="_Toc95024218"/>
    </w:p>
    <w:p w:rsidR="004E76CE" w:rsidRPr="00615A95" w:rsidRDefault="004E76CE" w:rsidP="004E76CE">
      <w:pPr>
        <w:jc w:val="both"/>
        <w:rPr>
          <w:rFonts w:cs="Arial"/>
          <w:szCs w:val="20"/>
          <w:lang w:val="sl-SI"/>
        </w:rPr>
      </w:pPr>
      <w:r w:rsidRPr="00615A95">
        <w:rPr>
          <w:rFonts w:cs="Arial"/>
          <w:szCs w:val="20"/>
          <w:lang w:val="sl-SI"/>
        </w:rPr>
        <w:t>Izvedli smo 2971 (2984) preventivnih dejavnosti.</w:t>
      </w:r>
      <w:r w:rsidR="00F46ACB" w:rsidRPr="00615A95">
        <w:rPr>
          <w:rFonts w:cs="Arial"/>
          <w:szCs w:val="20"/>
          <w:lang w:val="sl-SI"/>
        </w:rPr>
        <w:t xml:space="preserve"> </w:t>
      </w:r>
      <w:r w:rsidRPr="00615A95">
        <w:rPr>
          <w:rFonts w:cs="Arial"/>
          <w:szCs w:val="20"/>
          <w:lang w:val="sl-SI"/>
        </w:rPr>
        <w:t xml:space="preserve">Pri njihovem izvajanju smo uporabili različne metode dela. Največ dejavnosti – 1.190 (1.231) je bilo izvedenih na področju javnega reda in miru, 718 (687) na področju varnosti cestnega prometa, 492 (555) na področju kriminalitete, 26 (31) pa na področju državne meje in tujcev. V desetletnem obdobju znaša povprečje 2.371 izvedenih preventivnih aktivnosti, kar pomeni, da je bilo število aktivnosti v letu 2025 za 25,3 </w:t>
      </w:r>
      <w:r w:rsidR="002B0535">
        <w:rPr>
          <w:rFonts w:cs="Arial"/>
          <w:szCs w:val="20"/>
          <w:lang w:val="sl-SI"/>
        </w:rPr>
        <w:t>odstotka</w:t>
      </w:r>
      <w:r w:rsidRPr="00615A95">
        <w:rPr>
          <w:rFonts w:cs="Arial"/>
          <w:szCs w:val="20"/>
          <w:lang w:val="sl-SI"/>
        </w:rPr>
        <w:t xml:space="preserve"> v</w:t>
      </w:r>
      <w:r w:rsidR="0079720B">
        <w:rPr>
          <w:rFonts w:cs="Arial"/>
          <w:szCs w:val="20"/>
          <w:lang w:val="sl-SI"/>
        </w:rPr>
        <w:t>ečje</w:t>
      </w:r>
      <w:r w:rsidRPr="00615A95">
        <w:rPr>
          <w:rFonts w:cs="Arial"/>
          <w:szCs w:val="20"/>
          <w:lang w:val="sl-SI"/>
        </w:rPr>
        <w:t xml:space="preserve"> od desetletnega povprečja. </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V letu 2025 smo izvedli tudi 17. </w:t>
      </w:r>
      <w:r w:rsidR="0079720B">
        <w:rPr>
          <w:rFonts w:cs="Arial"/>
          <w:szCs w:val="20"/>
          <w:lang w:val="sl-SI"/>
        </w:rPr>
        <w:t>o</w:t>
      </w:r>
      <w:r w:rsidRPr="00615A95">
        <w:rPr>
          <w:rFonts w:cs="Arial"/>
          <w:szCs w:val="20"/>
          <w:lang w:val="sl-SI"/>
        </w:rPr>
        <w:t>troško varnostno olimpijado, ki je potekala na celotnem območju PU Maribor, in humanitarno akcijo »Štengijad</w:t>
      </w:r>
      <w:r w:rsidR="0079720B">
        <w:rPr>
          <w:rFonts w:cs="Arial"/>
          <w:szCs w:val="20"/>
          <w:lang w:val="sl-SI"/>
        </w:rPr>
        <w:t>a</w:t>
      </w:r>
      <w:r w:rsidRPr="00615A95">
        <w:rPr>
          <w:rFonts w:cs="Arial"/>
          <w:szCs w:val="20"/>
          <w:lang w:val="sl-SI"/>
        </w:rPr>
        <w:t>«, 11.</w:t>
      </w:r>
      <w:r w:rsidR="00F46ACB" w:rsidRPr="00615A95">
        <w:rPr>
          <w:rFonts w:cs="Arial"/>
          <w:szCs w:val="20"/>
          <w:lang w:val="sl-SI"/>
        </w:rPr>
        <w:t xml:space="preserve"> </w:t>
      </w:r>
      <w:r w:rsidRPr="00615A95">
        <w:rPr>
          <w:rFonts w:cs="Arial"/>
          <w:szCs w:val="20"/>
          <w:lang w:val="sl-SI"/>
        </w:rPr>
        <w:t>odprto prvenstvo PU Maribor v teku trojk na mariborsko Kalvarijo.</w:t>
      </w:r>
    </w:p>
    <w:p w:rsidR="004E76CE" w:rsidRPr="00615A95" w:rsidRDefault="004E76CE" w:rsidP="004E76CE">
      <w:pPr>
        <w:jc w:val="both"/>
        <w:rPr>
          <w:rFonts w:cs="Arial"/>
          <w:szCs w:val="20"/>
          <w:lang w:val="sl-SI"/>
        </w:rPr>
      </w:pPr>
    </w:p>
    <w:p w:rsidR="004E76CE" w:rsidRPr="00615A95" w:rsidRDefault="00BE1758" w:rsidP="004E76CE">
      <w:pPr>
        <w:jc w:val="both"/>
      </w:pPr>
      <w:r w:rsidRPr="00615A95">
        <w:t>Na področj</w:t>
      </w:r>
      <w:r w:rsidR="0079720B">
        <w:t>u</w:t>
      </w:r>
      <w:r w:rsidRPr="00615A95">
        <w:t xml:space="preserve"> preventivne dejavnosti smo o svojih aktivnostih javnost obveščali tudi </w:t>
      </w:r>
      <w:r w:rsidR="0079720B">
        <w:t>po</w:t>
      </w:r>
      <w:r w:rsidRPr="00615A95">
        <w:t xml:space="preserve"> družbenih omrež</w:t>
      </w:r>
      <w:r w:rsidR="0079720B">
        <w:t>jih</w:t>
      </w:r>
      <w:r w:rsidRPr="00615A95">
        <w:t xml:space="preserve"> in </w:t>
      </w:r>
      <w:r w:rsidR="0079720B">
        <w:t xml:space="preserve">v </w:t>
      </w:r>
      <w:r w:rsidRPr="00615A95">
        <w:t>tradicionalnih medij</w:t>
      </w:r>
      <w:r w:rsidR="0079720B">
        <w:t>ih ter z</w:t>
      </w:r>
      <w:r w:rsidRPr="00615A95">
        <w:t xml:space="preserve"> objavami in drugimi vsebinami v različnih ustanovah. </w:t>
      </w:r>
    </w:p>
    <w:p w:rsidR="00BE1758" w:rsidRPr="00615A95" w:rsidRDefault="00BE1758"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 xml:space="preserve">Ob podpori Mestne občine Maribor smo izvedli že 22. posvet </w:t>
      </w:r>
      <w:r w:rsidR="0079720B">
        <w:rPr>
          <w:rFonts w:cs="Arial"/>
          <w:szCs w:val="20"/>
          <w:lang w:val="sl-SI"/>
        </w:rPr>
        <w:t xml:space="preserve">z naslovom </w:t>
      </w:r>
      <w:r w:rsidRPr="00615A95">
        <w:rPr>
          <w:rFonts w:cs="Arial"/>
          <w:szCs w:val="20"/>
          <w:lang w:val="sl-SI"/>
        </w:rPr>
        <w:t>Mladi in kriminal.</w:t>
      </w:r>
    </w:p>
    <w:p w:rsidR="004E76CE" w:rsidRPr="00615A95" w:rsidRDefault="004E76CE" w:rsidP="004E76CE">
      <w:pPr>
        <w:jc w:val="both"/>
        <w:rPr>
          <w:rFonts w:cs="Arial"/>
          <w:szCs w:val="20"/>
          <w:lang w:val="sl-SI"/>
        </w:rPr>
      </w:pPr>
    </w:p>
    <w:p w:rsidR="004E76CE" w:rsidRPr="00615A95" w:rsidRDefault="004E76CE" w:rsidP="004E76CE">
      <w:pPr>
        <w:jc w:val="both"/>
        <w:rPr>
          <w:rFonts w:cs="Arial"/>
          <w:szCs w:val="20"/>
          <w:lang w:val="sl-SI"/>
        </w:rPr>
      </w:pPr>
      <w:r w:rsidRPr="00615A95">
        <w:rPr>
          <w:rFonts w:cs="Arial"/>
          <w:szCs w:val="20"/>
          <w:lang w:val="sl-SI"/>
        </w:rPr>
        <w:t>Vs</w:t>
      </w:r>
      <w:r w:rsidR="00B5714F" w:rsidRPr="00615A95">
        <w:rPr>
          <w:rFonts w:cs="Arial"/>
          <w:szCs w:val="20"/>
          <w:lang w:val="sl-SI"/>
        </w:rPr>
        <w:t>o</w:t>
      </w:r>
      <w:r w:rsidRPr="00615A95">
        <w:rPr>
          <w:rFonts w:cs="Arial"/>
          <w:szCs w:val="20"/>
          <w:lang w:val="sl-SI"/>
        </w:rPr>
        <w:t xml:space="preserve"> leto so policisti izvajali uveljavljene preventivne projekte Policist Leon, Varno na poti v šolo in Ne pozabite na varnost.</w:t>
      </w:r>
    </w:p>
    <w:p w:rsidR="00484CCB" w:rsidRPr="00615A95" w:rsidRDefault="00484CCB" w:rsidP="0045627E">
      <w:pPr>
        <w:jc w:val="both"/>
        <w:rPr>
          <w:rFonts w:cs="Arial"/>
          <w:szCs w:val="20"/>
          <w:lang w:val="sl-SI"/>
        </w:rPr>
      </w:pPr>
    </w:p>
    <w:p w:rsidR="00484CCB" w:rsidRPr="00615A95" w:rsidRDefault="00484CCB" w:rsidP="00870219">
      <w:pPr>
        <w:jc w:val="both"/>
        <w:rPr>
          <w:rFonts w:cs="Arial"/>
          <w:szCs w:val="20"/>
          <w:lang w:val="sl-SI"/>
        </w:rPr>
      </w:pPr>
    </w:p>
    <w:p w:rsidR="00484CCB" w:rsidRPr="00615A95" w:rsidRDefault="00484CCB" w:rsidP="00870219">
      <w:pPr>
        <w:keepNext/>
        <w:jc w:val="both"/>
        <w:outlineLvl w:val="0"/>
        <w:rPr>
          <w:b/>
          <w:bCs/>
          <w:kern w:val="28"/>
          <w:szCs w:val="20"/>
          <w:lang w:val="sl-SI" w:eastAsia="x-none"/>
        </w:rPr>
      </w:pPr>
      <w:bookmarkStart w:id="111" w:name="_Toc350342867"/>
      <w:bookmarkStart w:id="112" w:name="_Toc65226412"/>
      <w:bookmarkStart w:id="113" w:name="_Toc129781050"/>
      <w:bookmarkStart w:id="114" w:name="_Toc226456915"/>
      <w:r w:rsidRPr="00615A95">
        <w:rPr>
          <w:b/>
          <w:bCs/>
          <w:kern w:val="28"/>
          <w:szCs w:val="20"/>
          <w:lang w:val="sl-SI" w:eastAsia="x-none"/>
        </w:rPr>
        <w:t>2.2.2</w:t>
      </w:r>
      <w:r w:rsidRPr="00615A95">
        <w:rPr>
          <w:b/>
          <w:bCs/>
          <w:kern w:val="28"/>
          <w:szCs w:val="20"/>
          <w:lang w:val="sl-SI" w:eastAsia="x-none"/>
        </w:rPr>
        <w:tab/>
        <w:t>Operativno-komunikacijska dejavnost</w:t>
      </w:r>
      <w:bookmarkEnd w:id="105"/>
      <w:bookmarkEnd w:id="106"/>
      <w:bookmarkEnd w:id="107"/>
      <w:bookmarkEnd w:id="108"/>
      <w:bookmarkEnd w:id="109"/>
      <w:bookmarkEnd w:id="110"/>
      <w:bookmarkEnd w:id="111"/>
      <w:bookmarkEnd w:id="112"/>
      <w:bookmarkEnd w:id="113"/>
      <w:bookmarkEnd w:id="114"/>
    </w:p>
    <w:p w:rsidR="00484CCB" w:rsidRPr="00615A95" w:rsidRDefault="00484CCB" w:rsidP="00870219">
      <w:pPr>
        <w:rPr>
          <w:rFonts w:cs="Arial"/>
          <w:szCs w:val="20"/>
          <w:lang w:val="sl-SI"/>
        </w:rPr>
      </w:pPr>
    </w:p>
    <w:p w:rsidR="00FD331C" w:rsidRPr="00615A95" w:rsidRDefault="00FD331C" w:rsidP="00FD331C">
      <w:pPr>
        <w:jc w:val="both"/>
        <w:rPr>
          <w:rFonts w:cs="Arial"/>
          <w:iCs/>
          <w:szCs w:val="20"/>
          <w:lang w:val="sl-SI" w:eastAsia="sl-SI"/>
        </w:rPr>
      </w:pPr>
      <w:r w:rsidRPr="00615A95">
        <w:rPr>
          <w:rFonts w:cs="Arial"/>
          <w:szCs w:val="20"/>
          <w:lang w:val="sl-SI"/>
        </w:rPr>
        <w:t xml:space="preserve">Na številko policije 113 za klice v sili je OKC </w:t>
      </w:r>
      <w:r w:rsidRPr="00615A95">
        <w:rPr>
          <w:rFonts w:cs="Arial"/>
          <w:iCs/>
          <w:szCs w:val="20"/>
          <w:lang w:val="sl-SI" w:eastAsia="sl-SI"/>
        </w:rPr>
        <w:t xml:space="preserve">prejel 83.683 (83.430) klicev. To je drugo največje število klicev v zadnjih desetih letih. Od leta 2016 se je linearni trend števila klicev povečeval za približno 700 klicev na leto oziroma je bilo sprejetih okoli 81.400 klicev na leto. Najmanj klicev je bilo sprejetih leta 2016 (manj kot 77.000). </w:t>
      </w:r>
    </w:p>
    <w:p w:rsidR="00FD331C" w:rsidRPr="00615A95" w:rsidRDefault="00FD331C" w:rsidP="00FD331C">
      <w:pPr>
        <w:jc w:val="both"/>
        <w:rPr>
          <w:rFonts w:cs="Arial"/>
          <w:szCs w:val="20"/>
          <w:lang w:val="sl-SI"/>
        </w:rPr>
      </w:pPr>
    </w:p>
    <w:p w:rsidR="00FD331C" w:rsidRPr="00615A95" w:rsidRDefault="00FD331C" w:rsidP="00FD331C">
      <w:pPr>
        <w:jc w:val="both"/>
        <w:rPr>
          <w:rFonts w:cs="Arial"/>
          <w:szCs w:val="20"/>
          <w:lang w:val="sl-SI" w:eastAsia="sl-SI"/>
        </w:rPr>
      </w:pPr>
      <w:r w:rsidRPr="00615A95">
        <w:rPr>
          <w:rFonts w:cs="Arial"/>
          <w:szCs w:val="20"/>
          <w:lang w:val="sl-SI"/>
        </w:rPr>
        <w:t xml:space="preserve">Povečevalo se je število interventnih dogodkov, ki jih je bilo največ leta 2025, in sicer 35.087 (34589). V letu 2025 je bilo nujnih interventnih dogodkov 401 (561). Poleg zmanjševanja števila nujnih interventnih dogodkov se je krajšal odzivni čas pri teh dogodkih za 19 sekund na leto. </w:t>
      </w:r>
      <w:r w:rsidRPr="00615A95">
        <w:rPr>
          <w:rFonts w:cs="Arial"/>
          <w:szCs w:val="20"/>
          <w:lang w:val="sl-SI" w:eastAsia="sl-SI"/>
        </w:rPr>
        <w:t xml:space="preserve">Tako je bil leta 2024 </w:t>
      </w:r>
      <w:r w:rsidRPr="00615A95">
        <w:rPr>
          <w:rFonts w:cs="Arial"/>
          <w:szCs w:val="20"/>
          <w:lang w:val="sl-SI"/>
        </w:rPr>
        <w:t xml:space="preserve">odzivni čas </w:t>
      </w:r>
      <w:r w:rsidRPr="00615A95">
        <w:rPr>
          <w:rFonts w:cs="Arial"/>
          <w:szCs w:val="20"/>
          <w:lang w:val="sl-SI" w:eastAsia="sl-SI"/>
        </w:rPr>
        <w:t>pri nujnih interventnih dogodkih 11 minut in 51 sekund, v letu 2025 pa smo ta čas izboljšali na 11 minut in 32 sekund. Ocenjujemo, da smo se na nujne interventne dogodke odzivali zelo učinkovito.</w:t>
      </w:r>
    </w:p>
    <w:p w:rsidR="00FD331C" w:rsidRPr="00615A95" w:rsidRDefault="00FD331C" w:rsidP="00FD331C">
      <w:pPr>
        <w:jc w:val="both"/>
        <w:rPr>
          <w:rFonts w:cs="Arial"/>
          <w:szCs w:val="20"/>
          <w:lang w:val="sl-SI" w:eastAsia="sl-SI"/>
        </w:rPr>
      </w:pPr>
    </w:p>
    <w:p w:rsidR="00FD331C" w:rsidRPr="00615A95" w:rsidRDefault="00FD331C" w:rsidP="00FD331C">
      <w:pPr>
        <w:jc w:val="both"/>
        <w:rPr>
          <w:rFonts w:cs="Arial"/>
          <w:szCs w:val="20"/>
          <w:lang w:val="sl-SI"/>
        </w:rPr>
      </w:pPr>
      <w:r w:rsidRPr="00615A95">
        <w:rPr>
          <w:rFonts w:cs="Arial"/>
          <w:szCs w:val="20"/>
          <w:lang w:val="sl-SI"/>
        </w:rPr>
        <w:t>V zadnjih letih so interventni dogodki čedalje zahtevnejši, kar se kaže v povečanju napotitev števila policijskih patrulj na kraj interventnih dogodkov. Te napotitve se povečujejo za približno 970 napotitev na leto. Na 35.087 (34.589) interventnih dogodkov je bilo v letu 2025 treb</w:t>
      </w:r>
      <w:r w:rsidR="00F75DA7">
        <w:rPr>
          <w:rFonts w:cs="Arial"/>
          <w:szCs w:val="20"/>
          <w:lang w:val="sl-SI"/>
        </w:rPr>
        <w:t>a</w:t>
      </w:r>
      <w:r w:rsidRPr="00615A95">
        <w:rPr>
          <w:rFonts w:cs="Arial"/>
          <w:szCs w:val="20"/>
          <w:lang w:val="sl-SI"/>
        </w:rPr>
        <w:t xml:space="preserve"> napotiti 43.519 (42.801) policijskih patrulj. Podatki zadnjih petih let kažejo, da je v povprečju treb</w:t>
      </w:r>
      <w:r w:rsidR="00F75DA7">
        <w:rPr>
          <w:rFonts w:cs="Arial"/>
          <w:szCs w:val="20"/>
          <w:lang w:val="sl-SI"/>
        </w:rPr>
        <w:t>a</w:t>
      </w:r>
      <w:r w:rsidRPr="00615A95">
        <w:rPr>
          <w:rFonts w:cs="Arial"/>
          <w:szCs w:val="20"/>
          <w:lang w:val="sl-SI"/>
        </w:rPr>
        <w:t xml:space="preserve"> na posamezni dogodek napotiti 1,2 patrulje.</w:t>
      </w:r>
    </w:p>
    <w:p w:rsidR="00FD331C" w:rsidRPr="00615A95" w:rsidRDefault="00FD331C" w:rsidP="00FD331C">
      <w:pPr>
        <w:jc w:val="both"/>
        <w:rPr>
          <w:rFonts w:cs="Arial"/>
          <w:i/>
          <w:iCs/>
          <w:szCs w:val="20"/>
          <w:lang w:val="sl-SI" w:eastAsia="sl-SI"/>
        </w:rPr>
      </w:pPr>
    </w:p>
    <w:p w:rsidR="00FD331C" w:rsidRPr="00615A95" w:rsidRDefault="00FD331C" w:rsidP="00FD331C">
      <w:pPr>
        <w:jc w:val="both"/>
        <w:rPr>
          <w:rFonts w:cs="Arial"/>
          <w:szCs w:val="20"/>
          <w:lang w:val="sl-SI"/>
        </w:rPr>
      </w:pPr>
      <w:r w:rsidRPr="00615A95">
        <w:rPr>
          <w:rFonts w:cs="Arial"/>
          <w:szCs w:val="20"/>
          <w:lang w:val="sl-SI"/>
        </w:rPr>
        <w:lastRenderedPageBreak/>
        <w:t xml:space="preserve">V dnevnik dogodkov smo vnesli 106.318 (107.800) zapisov, kar je četrto največje število vnesenih zapisov v zadnjih petih letih. Število zapisov se je v petletnem obdobju povečevalo za povprečno 280 na leto, največ v letu 2023. </w:t>
      </w:r>
    </w:p>
    <w:p w:rsidR="00FD331C" w:rsidRPr="00615A95" w:rsidRDefault="00FD331C" w:rsidP="00FD331C">
      <w:pPr>
        <w:jc w:val="both"/>
        <w:rPr>
          <w:rFonts w:cs="Arial"/>
          <w:szCs w:val="20"/>
          <w:lang w:val="sl-SI"/>
        </w:rPr>
      </w:pPr>
    </w:p>
    <w:p w:rsidR="00FD331C" w:rsidRPr="00615A95" w:rsidRDefault="00FD331C" w:rsidP="00FD331C">
      <w:pPr>
        <w:jc w:val="both"/>
        <w:rPr>
          <w:rFonts w:cs="Arial"/>
          <w:szCs w:val="20"/>
          <w:lang w:val="sl-SI"/>
        </w:rPr>
      </w:pPr>
      <w:r w:rsidRPr="00615A95">
        <w:rPr>
          <w:rFonts w:cs="Arial"/>
          <w:szCs w:val="20"/>
          <w:lang w:val="sl-SI"/>
        </w:rPr>
        <w:t>V letu 2025 smo opravili 824.008 (799.845) kratkih pogovorov in drugih komunikacij po sistemu zvez TETRA. Med njimi 6 odhodnih individualnih klicev in 34 dohodnih individualnih klicev. Odhodnih sporočil je bilo 1536, dohodnih pa 108.454. Skupinskih odhodnih klicev iz OKC je bilo 263.438, dohodnih skupinskih klicev pa 450.540.</w:t>
      </w:r>
    </w:p>
    <w:p w:rsidR="00FD331C" w:rsidRPr="00615A95" w:rsidRDefault="00FD331C" w:rsidP="00FD331C">
      <w:pPr>
        <w:jc w:val="both"/>
        <w:rPr>
          <w:rFonts w:cs="Arial"/>
          <w:szCs w:val="20"/>
          <w:lang w:val="sl-SI"/>
        </w:rPr>
      </w:pPr>
    </w:p>
    <w:p w:rsidR="00FD331C" w:rsidRPr="00615A95" w:rsidRDefault="00FD331C" w:rsidP="00FD331C">
      <w:pPr>
        <w:jc w:val="both"/>
        <w:rPr>
          <w:rFonts w:cs="Arial"/>
          <w:szCs w:val="20"/>
          <w:lang w:val="sl-SI"/>
        </w:rPr>
      </w:pPr>
      <w:r w:rsidRPr="00615A95">
        <w:rPr>
          <w:rFonts w:cs="Arial"/>
          <w:szCs w:val="20"/>
          <w:lang w:val="sl-SI"/>
        </w:rPr>
        <w:t xml:space="preserve">Obveščanje je v letu 2025 potekalo v skladu s Pravili o obveščanju in periodičnem poročanju v policiji. Preglednico obveščanj smo na PU Maribor prilagodili načinu obveščanja z uporabo storitve SMS-poštar in sporočil </w:t>
      </w:r>
      <w:r w:rsidR="00F75DA7">
        <w:rPr>
          <w:rFonts w:cs="Arial"/>
          <w:szCs w:val="20"/>
          <w:lang w:val="sl-SI"/>
        </w:rPr>
        <w:t>v</w:t>
      </w:r>
      <w:r w:rsidRPr="00615A95">
        <w:rPr>
          <w:rFonts w:cs="Arial"/>
          <w:szCs w:val="20"/>
          <w:lang w:val="sl-SI"/>
        </w:rPr>
        <w:t xml:space="preserve"> sistem</w:t>
      </w:r>
      <w:r w:rsidR="00F75DA7">
        <w:rPr>
          <w:rFonts w:cs="Arial"/>
          <w:szCs w:val="20"/>
          <w:lang w:val="sl-SI"/>
        </w:rPr>
        <w:t>u</w:t>
      </w:r>
      <w:r w:rsidRPr="00615A95">
        <w:rPr>
          <w:rFonts w:cs="Arial"/>
          <w:szCs w:val="20"/>
          <w:lang w:val="sl-SI"/>
        </w:rPr>
        <w:t xml:space="preserve"> BVK. Zaznanim manjšim pomanjkljivostim pri sporočanju informacij smo namenili več pozornosti, da bi jih odpravili in hkrati povečali kakovost sporočenih informacij. </w:t>
      </w:r>
    </w:p>
    <w:p w:rsidR="00BE1758" w:rsidRPr="00615A95" w:rsidRDefault="00BE1758" w:rsidP="00FD331C">
      <w:pPr>
        <w:jc w:val="both"/>
        <w:rPr>
          <w:rFonts w:cs="Arial"/>
          <w:szCs w:val="20"/>
          <w:lang w:val="sl-SI"/>
        </w:rPr>
      </w:pPr>
    </w:p>
    <w:p w:rsidR="00FD331C" w:rsidRPr="00615A95" w:rsidRDefault="00FD331C" w:rsidP="00FD331C">
      <w:pPr>
        <w:jc w:val="both"/>
        <w:rPr>
          <w:rFonts w:cs="Arial"/>
          <w:szCs w:val="20"/>
          <w:lang w:val="sl-SI"/>
        </w:rPr>
      </w:pPr>
      <w:r w:rsidRPr="00615A95">
        <w:rPr>
          <w:rFonts w:cs="Arial"/>
          <w:szCs w:val="20"/>
          <w:lang w:val="sl-SI"/>
        </w:rPr>
        <w:t>V letu 2025 je OKC s področja odnosov z javnostmi časopisnim, spletnim, radijskim in televizijskim medijem na e-poštne naslove pošiljal pisna obvestila o pomembnih dogodkih na območju PU Maribor ob sobotah, nedeljah in praznikih. V primerih poziva javnosti za informacije o pogrešanih osebah ali očividcem dogodkov smo obveščanje medijev opravil takoj ob dogodku. V zadnjih petih letih ni bistvenih odstopanj.</w:t>
      </w:r>
    </w:p>
    <w:p w:rsidR="00484CCB" w:rsidRPr="00615A95" w:rsidRDefault="00484CCB" w:rsidP="003C126A">
      <w:pPr>
        <w:jc w:val="both"/>
        <w:rPr>
          <w:rFonts w:cs="Arial"/>
          <w:szCs w:val="20"/>
          <w:lang w:val="sl-SI"/>
        </w:rPr>
      </w:pPr>
    </w:p>
    <w:p w:rsidR="00453EF1" w:rsidRPr="00615A95" w:rsidRDefault="00453EF1" w:rsidP="00453EF1">
      <w:pPr>
        <w:autoSpaceDE w:val="0"/>
        <w:autoSpaceDN w:val="0"/>
        <w:adjustRightInd w:val="0"/>
        <w:spacing w:line="276" w:lineRule="auto"/>
        <w:jc w:val="both"/>
        <w:rPr>
          <w:rFonts w:eastAsia="Calibri" w:cs="Arial"/>
          <w:szCs w:val="20"/>
          <w:highlight w:val="yellow"/>
          <w:lang w:val="sl-SI"/>
        </w:rPr>
      </w:pPr>
    </w:p>
    <w:p w:rsidR="00453EF1" w:rsidRPr="00615A95" w:rsidRDefault="00453EF1" w:rsidP="00B132BB">
      <w:pPr>
        <w:pStyle w:val="Naslov2"/>
      </w:pPr>
      <w:bookmarkStart w:id="115" w:name="_Toc226456916"/>
      <w:r w:rsidRPr="00615A95">
        <w:t>2.2.3 Forenzična in kriminalistično</w:t>
      </w:r>
      <w:r w:rsidR="00F75DA7">
        <w:t>-</w:t>
      </w:r>
      <w:r w:rsidRPr="00615A95">
        <w:t>tehnična dejavnost</w:t>
      </w:r>
      <w:bookmarkEnd w:id="115"/>
    </w:p>
    <w:p w:rsidR="00453EF1" w:rsidRPr="00615A95" w:rsidRDefault="00453EF1" w:rsidP="00453EF1">
      <w:pPr>
        <w:pStyle w:val="Brezrazmikov"/>
        <w:spacing w:line="276" w:lineRule="auto"/>
        <w:rPr>
          <w:sz w:val="20"/>
          <w:szCs w:val="20"/>
          <w:highlight w:val="yellow"/>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Število ogledov (po evidenci</w:t>
      </w:r>
      <w:r w:rsidR="00F75DA7">
        <w:rPr>
          <w:rFonts w:eastAsia="Calibri" w:cs="Arial"/>
          <w:szCs w:val="20"/>
          <w:lang w:val="sl-SI"/>
        </w:rPr>
        <w:t xml:space="preserve"> v k</w:t>
      </w:r>
      <w:r w:rsidRPr="00615A95">
        <w:rPr>
          <w:rFonts w:eastAsia="Calibri" w:cs="Arial"/>
          <w:szCs w:val="20"/>
          <w:lang w:val="sl-SI"/>
        </w:rPr>
        <w:t>njig</w:t>
      </w:r>
      <w:r w:rsidR="00F75DA7">
        <w:rPr>
          <w:rFonts w:eastAsia="Calibri" w:cs="Arial"/>
          <w:szCs w:val="20"/>
          <w:lang w:val="sl-SI"/>
        </w:rPr>
        <w:t>i</w:t>
      </w:r>
      <w:r w:rsidRPr="00615A95">
        <w:rPr>
          <w:rFonts w:eastAsia="Calibri" w:cs="Arial"/>
          <w:szCs w:val="20"/>
          <w:lang w:val="sl-SI"/>
        </w:rPr>
        <w:t xml:space="preserve"> ogledov) se je v letu 2025 v primerjavi z letom prej </w:t>
      </w:r>
      <w:r w:rsidR="003851C6" w:rsidRPr="00615A95">
        <w:rPr>
          <w:rFonts w:eastAsia="Calibri" w:cs="Arial"/>
          <w:szCs w:val="20"/>
          <w:lang w:val="sl-SI"/>
        </w:rPr>
        <w:t>po</w:t>
      </w:r>
      <w:r w:rsidRPr="00615A95">
        <w:rPr>
          <w:rFonts w:eastAsia="Calibri" w:cs="Arial"/>
          <w:szCs w:val="20"/>
          <w:lang w:val="sl-SI"/>
        </w:rPr>
        <w:t xml:space="preserve">večalo za 1,3 </w:t>
      </w:r>
      <w:r w:rsidR="002B0535">
        <w:rPr>
          <w:rFonts w:eastAsia="Calibri" w:cs="Arial"/>
          <w:szCs w:val="20"/>
          <w:lang w:val="sl-SI"/>
        </w:rPr>
        <w:t>odstotka</w:t>
      </w:r>
      <w:r w:rsidRPr="00615A95">
        <w:rPr>
          <w:rFonts w:eastAsia="Calibri" w:cs="Arial"/>
          <w:szCs w:val="20"/>
          <w:lang w:val="sl-SI"/>
        </w:rPr>
        <w:t xml:space="preserve"> na 2.907 (2.867). V tem času se je zmanjšalo število vlomov v stanovanjske hiše za 2,3</w:t>
      </w:r>
      <w:r w:rsidR="003851C6" w:rsidRPr="00615A95">
        <w:rPr>
          <w:rFonts w:eastAsia="Calibri" w:cs="Arial"/>
          <w:szCs w:val="20"/>
          <w:lang w:val="sl-SI"/>
        </w:rPr>
        <w:t xml:space="preserve"> </w:t>
      </w:r>
      <w:r w:rsidR="002B0535">
        <w:rPr>
          <w:rFonts w:eastAsia="Calibri" w:cs="Arial"/>
          <w:szCs w:val="20"/>
          <w:lang w:val="sl-SI"/>
        </w:rPr>
        <w:t>odstotka</w:t>
      </w:r>
      <w:r w:rsidRPr="00615A95">
        <w:rPr>
          <w:rFonts w:eastAsia="Calibri" w:cs="Arial"/>
          <w:szCs w:val="20"/>
          <w:lang w:val="sl-SI"/>
        </w:rPr>
        <w:t xml:space="preserve"> na 167 (171), število vlomov v stanovanja pa se je zmanjšalo za 42,1 </w:t>
      </w:r>
      <w:r w:rsidR="002B0535">
        <w:rPr>
          <w:rFonts w:eastAsia="Calibri" w:cs="Arial"/>
          <w:szCs w:val="20"/>
          <w:lang w:val="sl-SI"/>
        </w:rPr>
        <w:t>odstotka</w:t>
      </w:r>
      <w:r w:rsidRPr="00615A95">
        <w:rPr>
          <w:rFonts w:eastAsia="Calibri" w:cs="Arial"/>
          <w:szCs w:val="20"/>
          <w:lang w:val="sl-SI"/>
        </w:rPr>
        <w:t xml:space="preserve">. Oddelek kriminalistične tehnike je opravil za 16,1 </w:t>
      </w:r>
      <w:r w:rsidR="002B0535">
        <w:rPr>
          <w:rFonts w:eastAsia="Calibri" w:cs="Arial"/>
          <w:szCs w:val="20"/>
          <w:lang w:val="sl-SI"/>
        </w:rPr>
        <w:t>odstotka</w:t>
      </w:r>
      <w:r w:rsidRPr="00615A95">
        <w:rPr>
          <w:rFonts w:eastAsia="Calibri" w:cs="Arial"/>
          <w:szCs w:val="20"/>
          <w:lang w:val="sl-SI"/>
        </w:rPr>
        <w:t xml:space="preserve"> manj ogledov</w:t>
      </w:r>
      <w:r w:rsidR="003851C6" w:rsidRPr="00615A95">
        <w:rPr>
          <w:rFonts w:eastAsia="Calibri" w:cs="Arial"/>
          <w:szCs w:val="20"/>
          <w:lang w:val="sl-SI"/>
        </w:rPr>
        <w:t>,</w:t>
      </w:r>
      <w:r w:rsidRPr="00615A95">
        <w:rPr>
          <w:rFonts w:eastAsia="Calibri" w:cs="Arial"/>
          <w:szCs w:val="20"/>
          <w:lang w:val="sl-SI"/>
        </w:rPr>
        <w:t xml:space="preserve"> in sicer 338 (403). </w:t>
      </w:r>
    </w:p>
    <w:p w:rsidR="00453EF1" w:rsidRPr="00615A95" w:rsidRDefault="00453EF1" w:rsidP="00453EF1">
      <w:pPr>
        <w:autoSpaceDE w:val="0"/>
        <w:autoSpaceDN w:val="0"/>
        <w:adjustRightInd w:val="0"/>
        <w:jc w:val="both"/>
        <w:rPr>
          <w:rFonts w:eastAsia="Calibri" w:cs="Arial"/>
          <w:szCs w:val="20"/>
          <w:lang w:val="sl-SI"/>
        </w:rPr>
      </w:pPr>
    </w:p>
    <w:p w:rsidR="00453EF1" w:rsidRPr="00615A95" w:rsidRDefault="006A4ABD" w:rsidP="00453EF1">
      <w:pPr>
        <w:autoSpaceDE w:val="0"/>
        <w:autoSpaceDN w:val="0"/>
        <w:adjustRightInd w:val="0"/>
        <w:jc w:val="both"/>
        <w:rPr>
          <w:rFonts w:eastAsia="Calibri" w:cs="Arial"/>
          <w:szCs w:val="20"/>
          <w:lang w:val="sl-SI"/>
        </w:rPr>
      </w:pPr>
      <w:r>
        <w:rPr>
          <w:rFonts w:eastAsia="Calibri" w:cs="Arial"/>
          <w:szCs w:val="20"/>
          <w:lang w:val="sl-SI"/>
        </w:rPr>
        <w:t>Z</w:t>
      </w:r>
      <w:r w:rsidR="00453EF1" w:rsidRPr="00615A95">
        <w:rPr>
          <w:rFonts w:eastAsia="Calibri" w:cs="Arial"/>
          <w:szCs w:val="20"/>
          <w:lang w:val="sl-SI"/>
        </w:rPr>
        <w:t>avarovanj</w:t>
      </w:r>
      <w:r>
        <w:rPr>
          <w:rFonts w:eastAsia="Calibri" w:cs="Arial"/>
          <w:szCs w:val="20"/>
          <w:lang w:val="sl-SI"/>
        </w:rPr>
        <w:t>e</w:t>
      </w:r>
      <w:r w:rsidR="00453EF1" w:rsidRPr="00615A95">
        <w:rPr>
          <w:rFonts w:eastAsia="Calibri" w:cs="Arial"/>
          <w:szCs w:val="20"/>
          <w:lang w:val="sl-SI"/>
        </w:rPr>
        <w:t xml:space="preserve"> sledi, </w:t>
      </w:r>
      <w:r>
        <w:rPr>
          <w:rFonts w:eastAsia="Calibri" w:cs="Arial"/>
          <w:szCs w:val="20"/>
          <w:lang w:val="sl-SI"/>
        </w:rPr>
        <w:t>pomembnih za</w:t>
      </w:r>
      <w:r w:rsidR="00453EF1" w:rsidRPr="00615A95">
        <w:rPr>
          <w:rFonts w:eastAsia="Calibri" w:cs="Arial"/>
          <w:szCs w:val="20"/>
          <w:lang w:val="sl-SI"/>
        </w:rPr>
        <w:t xml:space="preserve"> identifikacijo na ravni PU</w:t>
      </w:r>
      <w:r>
        <w:rPr>
          <w:rFonts w:eastAsia="Calibri" w:cs="Arial"/>
          <w:szCs w:val="20"/>
          <w:lang w:val="sl-SI"/>
        </w:rPr>
        <w:t>,</w:t>
      </w:r>
      <w:r w:rsidR="00453EF1" w:rsidRPr="00615A95">
        <w:rPr>
          <w:rFonts w:eastAsia="Calibri" w:cs="Arial"/>
          <w:szCs w:val="20"/>
          <w:lang w:val="sl-SI"/>
        </w:rPr>
        <w:t xml:space="preserve"> je v letu 2025 za 2,4 </w:t>
      </w:r>
      <w:r w:rsidR="002B0535">
        <w:rPr>
          <w:rFonts w:eastAsia="Calibri" w:cs="Arial"/>
          <w:szCs w:val="20"/>
          <w:lang w:val="sl-SI"/>
        </w:rPr>
        <w:t>odstotka</w:t>
      </w:r>
      <w:r w:rsidR="00453EF1" w:rsidRPr="00615A95">
        <w:rPr>
          <w:rFonts w:eastAsia="Calibri" w:cs="Arial"/>
          <w:szCs w:val="20"/>
          <w:lang w:val="sl-SI"/>
        </w:rPr>
        <w:t xml:space="preserve"> </w:t>
      </w:r>
      <w:r>
        <w:rPr>
          <w:rFonts w:eastAsia="Calibri" w:cs="Arial"/>
          <w:szCs w:val="20"/>
          <w:lang w:val="sl-SI"/>
        </w:rPr>
        <w:t>pogostejše</w:t>
      </w:r>
      <w:r w:rsidR="00453EF1" w:rsidRPr="00615A95">
        <w:rPr>
          <w:rFonts w:eastAsia="Calibri" w:cs="Arial"/>
          <w:szCs w:val="20"/>
          <w:lang w:val="sl-SI"/>
        </w:rPr>
        <w:t xml:space="preserve"> kot leto prej, kar lahko pripišemo večjemu števila vlomov na celotn</w:t>
      </w:r>
      <w:r>
        <w:rPr>
          <w:rFonts w:eastAsia="Calibri" w:cs="Arial"/>
          <w:szCs w:val="20"/>
          <w:lang w:val="sl-SI"/>
        </w:rPr>
        <w:t>em območju</w:t>
      </w:r>
      <w:r w:rsidR="00453EF1" w:rsidRPr="00615A95">
        <w:rPr>
          <w:rFonts w:eastAsia="Calibri" w:cs="Arial"/>
          <w:szCs w:val="20"/>
          <w:lang w:val="sl-SI"/>
        </w:rPr>
        <w:t xml:space="preserve"> PU.</w:t>
      </w:r>
      <w:r w:rsidR="00F46ACB" w:rsidRPr="00615A95">
        <w:rPr>
          <w:rFonts w:eastAsia="Calibri" w:cs="Arial"/>
          <w:szCs w:val="20"/>
          <w:lang w:val="sl-SI"/>
        </w:rPr>
        <w:t xml:space="preserve"> </w:t>
      </w:r>
      <w:r w:rsidR="00453EF1" w:rsidRPr="00615A95">
        <w:rPr>
          <w:rFonts w:eastAsia="Calibri" w:cs="Arial"/>
          <w:szCs w:val="20"/>
          <w:lang w:val="sl-SI"/>
        </w:rPr>
        <w:t xml:space="preserve">Število identificiranih sledi se je v istem času zmanjšalo za 24,7 </w:t>
      </w:r>
      <w:r w:rsidR="002B0535">
        <w:rPr>
          <w:rFonts w:eastAsia="Calibri" w:cs="Arial"/>
          <w:szCs w:val="20"/>
          <w:lang w:val="sl-SI"/>
        </w:rPr>
        <w:t>odstotka</w:t>
      </w:r>
      <w:r w:rsidR="00453EF1" w:rsidRPr="00615A95">
        <w:rPr>
          <w:rFonts w:eastAsia="Calibri" w:cs="Arial"/>
          <w:szCs w:val="20"/>
          <w:lang w:val="sl-SI"/>
        </w:rPr>
        <w:t xml:space="preserve"> </w:t>
      </w:r>
      <w:r>
        <w:rPr>
          <w:rFonts w:eastAsia="Calibri" w:cs="Arial"/>
          <w:szCs w:val="20"/>
          <w:lang w:val="sl-SI"/>
        </w:rPr>
        <w:t>s</w:t>
      </w:r>
      <w:r w:rsidR="00453EF1" w:rsidRPr="00615A95">
        <w:rPr>
          <w:rFonts w:eastAsia="Calibri" w:cs="Arial"/>
          <w:szCs w:val="20"/>
          <w:lang w:val="sl-SI"/>
        </w:rPr>
        <w:t xml:space="preserve"> 162 na 122.</w:t>
      </w:r>
      <w:r w:rsidR="00F46ACB" w:rsidRPr="00615A95">
        <w:rPr>
          <w:rFonts w:eastAsia="Calibri" w:cs="Arial"/>
          <w:szCs w:val="20"/>
          <w:lang w:val="sl-SI"/>
        </w:rPr>
        <w:t xml:space="preserve"> </w:t>
      </w:r>
      <w:r w:rsidR="00453EF1" w:rsidRPr="00615A95">
        <w:rPr>
          <w:rFonts w:eastAsia="Calibri" w:cs="Arial"/>
          <w:szCs w:val="20"/>
          <w:lang w:val="sl-SI"/>
        </w:rPr>
        <w:t xml:space="preserve">Ob večji pogostosti zavarovanih sledi </w:t>
      </w:r>
      <w:r>
        <w:rPr>
          <w:rFonts w:eastAsia="Calibri" w:cs="Arial"/>
          <w:szCs w:val="20"/>
          <w:lang w:val="sl-SI"/>
        </w:rPr>
        <w:t>ob</w:t>
      </w:r>
      <w:r w:rsidR="00453EF1" w:rsidRPr="00615A95">
        <w:rPr>
          <w:rFonts w:eastAsia="Calibri" w:cs="Arial"/>
          <w:szCs w:val="20"/>
          <w:lang w:val="sl-SI"/>
        </w:rPr>
        <w:t xml:space="preserve"> ogledih in </w:t>
      </w:r>
      <w:r>
        <w:rPr>
          <w:rFonts w:eastAsia="Calibri" w:cs="Arial"/>
          <w:szCs w:val="20"/>
          <w:lang w:val="sl-SI"/>
        </w:rPr>
        <w:t>manjšemu</w:t>
      </w:r>
      <w:r w:rsidR="00453EF1" w:rsidRPr="00615A95">
        <w:rPr>
          <w:rFonts w:eastAsia="Calibri" w:cs="Arial"/>
          <w:szCs w:val="20"/>
          <w:lang w:val="sl-SI"/>
        </w:rPr>
        <w:t xml:space="preserve"> številu identificiranih sledi se je preiskanost kaznivih dejan</w:t>
      </w:r>
      <w:r>
        <w:rPr>
          <w:rFonts w:eastAsia="Calibri" w:cs="Arial"/>
          <w:szCs w:val="20"/>
          <w:lang w:val="sl-SI"/>
        </w:rPr>
        <w:t>j</w:t>
      </w:r>
      <w:r w:rsidR="00453EF1" w:rsidRPr="00615A95">
        <w:rPr>
          <w:rFonts w:eastAsia="Calibri" w:cs="Arial"/>
          <w:szCs w:val="20"/>
          <w:lang w:val="sl-SI"/>
        </w:rPr>
        <w:t xml:space="preserve"> po 205.</w:t>
      </w:r>
      <w:r>
        <w:rPr>
          <w:rFonts w:eastAsia="Calibri" w:cs="Arial"/>
          <w:szCs w:val="20"/>
          <w:lang w:val="sl-SI"/>
        </w:rPr>
        <w:t xml:space="preserve"> </w:t>
      </w:r>
      <w:r w:rsidR="00453EF1" w:rsidRPr="00615A95">
        <w:rPr>
          <w:rFonts w:eastAsia="Calibri" w:cs="Arial"/>
          <w:szCs w:val="20"/>
          <w:lang w:val="sl-SI"/>
        </w:rPr>
        <w:t>čl</w:t>
      </w:r>
      <w:r>
        <w:rPr>
          <w:rFonts w:eastAsia="Calibri" w:cs="Arial"/>
          <w:szCs w:val="20"/>
          <w:lang w:val="sl-SI"/>
        </w:rPr>
        <w:t>enu</w:t>
      </w:r>
      <w:r w:rsidR="00453EF1" w:rsidRPr="00615A95">
        <w:rPr>
          <w:rFonts w:eastAsia="Calibri" w:cs="Arial"/>
          <w:szCs w:val="20"/>
          <w:lang w:val="sl-SI"/>
        </w:rPr>
        <w:t xml:space="preserve"> KZ-1 na PU Maribor </w:t>
      </w:r>
      <w:r>
        <w:rPr>
          <w:rFonts w:eastAsia="Calibri" w:cs="Arial"/>
          <w:szCs w:val="20"/>
          <w:lang w:val="sl-SI"/>
        </w:rPr>
        <w:t>povečala</w:t>
      </w:r>
      <w:r w:rsidR="00453EF1" w:rsidRPr="00615A95">
        <w:rPr>
          <w:rFonts w:eastAsia="Calibri" w:cs="Arial"/>
          <w:szCs w:val="20"/>
          <w:lang w:val="sl-SI"/>
        </w:rPr>
        <w:t xml:space="preserve"> z 19,9 </w:t>
      </w:r>
      <w:r w:rsidR="002B0535">
        <w:rPr>
          <w:rFonts w:eastAsia="Calibri" w:cs="Arial"/>
          <w:szCs w:val="20"/>
          <w:lang w:val="sl-SI"/>
        </w:rPr>
        <w:t>odstotka</w:t>
      </w:r>
      <w:r w:rsidR="00453EF1" w:rsidRPr="00615A95">
        <w:rPr>
          <w:rFonts w:eastAsia="Calibri" w:cs="Arial"/>
          <w:szCs w:val="20"/>
          <w:lang w:val="sl-SI"/>
        </w:rPr>
        <w:t xml:space="preserve"> na 24,9</w:t>
      </w:r>
      <w:r>
        <w:rPr>
          <w:rFonts w:eastAsia="Calibri" w:cs="Arial"/>
          <w:szCs w:val="20"/>
          <w:lang w:val="sl-SI"/>
        </w:rPr>
        <w:t xml:space="preserve"> </w:t>
      </w:r>
      <w:r w:rsidR="002B0535">
        <w:rPr>
          <w:rFonts w:eastAsia="Calibri" w:cs="Arial"/>
          <w:szCs w:val="20"/>
          <w:lang w:val="sl-SI"/>
        </w:rPr>
        <w:t>odstotka</w:t>
      </w:r>
      <w:r w:rsidR="00453EF1" w:rsidRPr="00615A95">
        <w:rPr>
          <w:rFonts w:eastAsia="Calibri" w:cs="Arial"/>
          <w:szCs w:val="20"/>
          <w:lang w:val="sl-SI"/>
        </w:rPr>
        <w:t>.</w:t>
      </w:r>
    </w:p>
    <w:p w:rsidR="00453EF1" w:rsidRPr="00615A95" w:rsidRDefault="00453EF1" w:rsidP="00453EF1">
      <w:pPr>
        <w:autoSpaceDE w:val="0"/>
        <w:autoSpaceDN w:val="0"/>
        <w:adjustRightInd w:val="0"/>
        <w:jc w:val="both"/>
        <w:rPr>
          <w:rFonts w:eastAsia="Calibri" w:cs="Arial"/>
          <w:szCs w:val="20"/>
          <w:lang w:val="sl-SI"/>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Zmanjšalo se je tudi število prekrškovnih zadev, povezanih s prepovedanimi drogami, saj smo obravnavali za 14,8</w:t>
      </w:r>
      <w:r w:rsidR="002B0535">
        <w:rPr>
          <w:rFonts w:eastAsia="Calibri" w:cs="Arial"/>
          <w:szCs w:val="20"/>
          <w:lang w:val="sl-SI"/>
        </w:rPr>
        <w:t xml:space="preserve"> odstotka</w:t>
      </w:r>
      <w:r w:rsidR="002B0535" w:rsidRPr="00615A95">
        <w:rPr>
          <w:rFonts w:eastAsia="Calibri" w:cs="Arial"/>
          <w:szCs w:val="20"/>
          <w:lang w:val="sl-SI"/>
        </w:rPr>
        <w:t xml:space="preserve"> </w:t>
      </w:r>
      <w:r w:rsidRPr="00615A95">
        <w:rPr>
          <w:rFonts w:eastAsia="Calibri" w:cs="Arial"/>
          <w:szCs w:val="20"/>
          <w:lang w:val="sl-SI"/>
        </w:rPr>
        <w:t>manj zasegov prepovedanih drog. Na OKT je bilo napisanih 546 (641) poročil o pre</w:t>
      </w:r>
      <w:r w:rsidR="006A4ABD">
        <w:rPr>
          <w:rFonts w:eastAsia="Calibri" w:cs="Arial"/>
          <w:szCs w:val="20"/>
          <w:lang w:val="sl-SI"/>
        </w:rPr>
        <w:t>dhodnem</w:t>
      </w:r>
      <w:r w:rsidRPr="00615A95">
        <w:rPr>
          <w:rFonts w:eastAsia="Calibri" w:cs="Arial"/>
          <w:szCs w:val="20"/>
          <w:lang w:val="sl-SI"/>
        </w:rPr>
        <w:t xml:space="preserve"> testiranju prepovedanih drog v povezavi z zasegi v prekrškovnih zadevah.</w:t>
      </w:r>
    </w:p>
    <w:p w:rsidR="00453EF1" w:rsidRPr="00615A95" w:rsidRDefault="00453EF1" w:rsidP="00453EF1">
      <w:pPr>
        <w:autoSpaceDE w:val="0"/>
        <w:autoSpaceDN w:val="0"/>
        <w:adjustRightInd w:val="0"/>
        <w:jc w:val="both"/>
        <w:rPr>
          <w:rFonts w:eastAsia="Calibri" w:cs="Arial"/>
          <w:szCs w:val="20"/>
          <w:lang w:val="sl-SI"/>
        </w:rPr>
      </w:pPr>
    </w:p>
    <w:p w:rsidR="00453EF1" w:rsidRPr="00615A95" w:rsidRDefault="00453EF1" w:rsidP="00453EF1">
      <w:pPr>
        <w:autoSpaceDE w:val="0"/>
        <w:autoSpaceDN w:val="0"/>
        <w:adjustRightInd w:val="0"/>
        <w:jc w:val="both"/>
        <w:rPr>
          <w:rFonts w:eastAsia="Calibri" w:cs="Arial"/>
          <w:szCs w:val="20"/>
          <w:lang w:val="sl-SI"/>
        </w:rPr>
      </w:pPr>
      <w:r w:rsidRPr="00615A95">
        <w:rPr>
          <w:rFonts w:eastAsia="Calibri" w:cs="Arial"/>
          <w:szCs w:val="20"/>
          <w:lang w:val="sl-SI"/>
        </w:rPr>
        <w:t xml:space="preserve">Število ogledov z zavarovanimi biološkimi sledmi, ki dajo vsako leto največ identifikacij, se je v letu 2025 povečalo za 5,9 </w:t>
      </w:r>
      <w:r w:rsidR="002B0535">
        <w:rPr>
          <w:rFonts w:eastAsia="Calibri" w:cs="Arial"/>
          <w:szCs w:val="20"/>
          <w:lang w:val="sl-SI"/>
        </w:rPr>
        <w:t>odstotka</w:t>
      </w:r>
      <w:r w:rsidRPr="00615A95">
        <w:rPr>
          <w:rFonts w:eastAsia="Calibri" w:cs="Arial"/>
          <w:szCs w:val="20"/>
          <w:lang w:val="sl-SI"/>
        </w:rPr>
        <w:t xml:space="preserve"> v primerjavi z letom prej. Število ogledov na PU z zavarovanimi daktiloskopskimi sledmi pa se je v istem obdobju</w:t>
      </w:r>
      <w:r w:rsidR="00F46ACB" w:rsidRPr="00615A95">
        <w:rPr>
          <w:rFonts w:eastAsia="Calibri" w:cs="Arial"/>
          <w:szCs w:val="20"/>
          <w:lang w:val="sl-SI"/>
        </w:rPr>
        <w:t xml:space="preserve"> </w:t>
      </w:r>
      <w:r w:rsidRPr="00615A95">
        <w:rPr>
          <w:rFonts w:eastAsia="Calibri" w:cs="Arial"/>
          <w:szCs w:val="20"/>
          <w:lang w:val="sl-SI"/>
        </w:rPr>
        <w:t xml:space="preserve">zmanjšalo za 17,4 </w:t>
      </w:r>
      <w:r w:rsidR="002B0535">
        <w:rPr>
          <w:rFonts w:eastAsia="Calibri" w:cs="Arial"/>
          <w:szCs w:val="20"/>
          <w:lang w:val="sl-SI"/>
        </w:rPr>
        <w:t>odstotka</w:t>
      </w:r>
      <w:r w:rsidRPr="00615A95">
        <w:rPr>
          <w:rFonts w:eastAsia="Calibri" w:cs="Arial"/>
          <w:szCs w:val="20"/>
          <w:lang w:val="sl-SI"/>
        </w:rPr>
        <w:t xml:space="preserve">, kar pomeni, da smo v letu 2025 na 142 ogledih zavarovali prstne ali dlanske sledi papilarnih linij </w:t>
      </w:r>
      <w:r w:rsidR="000B65B7">
        <w:rPr>
          <w:rFonts w:eastAsia="Calibri" w:cs="Arial"/>
          <w:szCs w:val="20"/>
          <w:lang w:val="sl-SI"/>
        </w:rPr>
        <w:t>oziroma</w:t>
      </w:r>
      <w:r w:rsidRPr="00615A95">
        <w:rPr>
          <w:rFonts w:eastAsia="Calibri" w:cs="Arial"/>
          <w:szCs w:val="20"/>
          <w:lang w:val="sl-SI"/>
        </w:rPr>
        <w:t xml:space="preserve"> nosilce daktiloskopskih sledi (172). Število ogledov z zavarovanimi sledmi obuval je bilo za 8,0 </w:t>
      </w:r>
      <w:r w:rsidR="002B0535">
        <w:rPr>
          <w:rFonts w:eastAsia="Calibri" w:cs="Arial"/>
          <w:szCs w:val="20"/>
          <w:lang w:val="sl-SI"/>
        </w:rPr>
        <w:t>odstotka</w:t>
      </w:r>
      <w:r w:rsidRPr="00615A95">
        <w:rPr>
          <w:rFonts w:eastAsia="Calibri" w:cs="Arial"/>
          <w:szCs w:val="20"/>
          <w:lang w:val="sl-SI"/>
        </w:rPr>
        <w:t xml:space="preserve"> več v letu 2025 kot leto prej.</w:t>
      </w:r>
    </w:p>
    <w:p w:rsidR="00453EF1" w:rsidRPr="00615A95" w:rsidRDefault="00453EF1" w:rsidP="00453EF1">
      <w:pPr>
        <w:autoSpaceDE w:val="0"/>
        <w:autoSpaceDN w:val="0"/>
        <w:adjustRightInd w:val="0"/>
        <w:jc w:val="both"/>
        <w:rPr>
          <w:rFonts w:eastAsia="Calibri" w:cs="Arial"/>
          <w:szCs w:val="20"/>
          <w:lang w:val="sl-SI"/>
        </w:rPr>
      </w:pPr>
    </w:p>
    <w:p w:rsidR="00453EF1" w:rsidRPr="00615A95" w:rsidRDefault="00453EF1" w:rsidP="00453EF1">
      <w:pPr>
        <w:autoSpaceDE w:val="0"/>
        <w:autoSpaceDN w:val="0"/>
        <w:adjustRightInd w:val="0"/>
        <w:spacing w:after="120" w:line="276" w:lineRule="auto"/>
        <w:jc w:val="both"/>
        <w:rPr>
          <w:rFonts w:cs="Arial"/>
          <w:szCs w:val="20"/>
          <w:lang w:val="sl-SI"/>
        </w:rPr>
      </w:pPr>
      <w:r w:rsidRPr="00615A95">
        <w:rPr>
          <w:rFonts w:eastAsia="Calibri" w:cs="Arial"/>
          <w:szCs w:val="20"/>
          <w:lang w:val="sl-SI"/>
        </w:rPr>
        <w:t>Na celotni PU je bilo v letu 2025 manj kriminalistično</w:t>
      </w:r>
      <w:r w:rsidR="006A4ABD">
        <w:rPr>
          <w:rFonts w:eastAsia="Calibri" w:cs="Arial"/>
          <w:szCs w:val="20"/>
          <w:lang w:val="sl-SI"/>
        </w:rPr>
        <w:t>-</w:t>
      </w:r>
      <w:r w:rsidRPr="00615A95">
        <w:rPr>
          <w:rFonts w:eastAsia="Calibri" w:cs="Arial"/>
          <w:szCs w:val="20"/>
          <w:lang w:val="sl-SI"/>
        </w:rPr>
        <w:t>tehnično obdelanih osumljencev;</w:t>
      </w:r>
      <w:r w:rsidR="00F46ACB" w:rsidRPr="00615A95">
        <w:rPr>
          <w:rFonts w:eastAsia="Calibri" w:cs="Arial"/>
          <w:szCs w:val="20"/>
          <w:lang w:val="sl-SI"/>
        </w:rPr>
        <w:t xml:space="preserve"> </w:t>
      </w:r>
      <w:r w:rsidRPr="00615A95">
        <w:rPr>
          <w:rFonts w:eastAsia="Calibri" w:cs="Arial"/>
          <w:szCs w:val="20"/>
          <w:lang w:val="sl-SI"/>
        </w:rPr>
        <w:t>FOTO (</w:t>
      </w:r>
      <w:r w:rsidR="006A4ABD">
        <w:rPr>
          <w:rFonts w:eastAsia="Calibri" w:cs="Arial"/>
          <w:szCs w:val="20"/>
          <w:lang w:val="sl-SI"/>
        </w:rPr>
        <w:t>–</w:t>
      </w:r>
      <w:r w:rsidRPr="00615A95">
        <w:rPr>
          <w:rFonts w:eastAsia="Calibri" w:cs="Arial"/>
          <w:szCs w:val="20"/>
          <w:lang w:val="sl-SI"/>
        </w:rPr>
        <w:t xml:space="preserve">20 </w:t>
      </w:r>
      <w:r w:rsidR="002B0535">
        <w:rPr>
          <w:rFonts w:eastAsia="Calibri" w:cs="Arial"/>
          <w:szCs w:val="20"/>
          <w:lang w:val="sl-SI"/>
        </w:rPr>
        <w:t>odstotkov</w:t>
      </w:r>
      <w:r w:rsidRPr="00615A95">
        <w:rPr>
          <w:rFonts w:eastAsia="Calibri" w:cs="Arial"/>
          <w:szCs w:val="20"/>
          <w:lang w:val="sl-SI"/>
        </w:rPr>
        <w:t>), DAK (</w:t>
      </w:r>
      <w:r w:rsidR="006A4ABD">
        <w:rPr>
          <w:rFonts w:eastAsia="Calibri" w:cs="Arial"/>
          <w:szCs w:val="20"/>
          <w:lang w:val="sl-SI"/>
        </w:rPr>
        <w:t>–</w:t>
      </w:r>
      <w:r w:rsidRPr="00615A95">
        <w:rPr>
          <w:rFonts w:eastAsia="Calibri" w:cs="Arial"/>
          <w:szCs w:val="20"/>
          <w:lang w:val="sl-SI"/>
        </w:rPr>
        <w:t>47</w:t>
      </w:r>
      <w:r w:rsidR="002B0535">
        <w:rPr>
          <w:rFonts w:eastAsia="Calibri" w:cs="Arial"/>
          <w:szCs w:val="20"/>
          <w:lang w:val="sl-SI"/>
        </w:rPr>
        <w:t xml:space="preserve"> </w:t>
      </w:r>
      <w:r w:rsidRPr="00615A95">
        <w:rPr>
          <w:rFonts w:eastAsia="Calibri" w:cs="Arial"/>
          <w:szCs w:val="20"/>
          <w:lang w:val="sl-SI"/>
        </w:rPr>
        <w:t>%) in</w:t>
      </w:r>
      <w:r w:rsidR="00F46ACB" w:rsidRPr="00615A95">
        <w:rPr>
          <w:rFonts w:eastAsia="Calibri" w:cs="Arial"/>
          <w:szCs w:val="20"/>
          <w:lang w:val="sl-SI"/>
        </w:rPr>
        <w:t xml:space="preserve"> </w:t>
      </w:r>
      <w:r w:rsidRPr="00615A95">
        <w:rPr>
          <w:rFonts w:eastAsia="Calibri" w:cs="Arial"/>
          <w:szCs w:val="20"/>
          <w:lang w:val="sl-SI"/>
        </w:rPr>
        <w:t>DNK (</w:t>
      </w:r>
      <w:r w:rsidR="006A4ABD">
        <w:rPr>
          <w:rFonts w:eastAsia="Calibri" w:cs="Arial"/>
          <w:szCs w:val="20"/>
          <w:lang w:val="sl-SI"/>
        </w:rPr>
        <w:t>–</w:t>
      </w:r>
      <w:r w:rsidRPr="00615A95">
        <w:rPr>
          <w:rFonts w:eastAsia="Calibri" w:cs="Arial"/>
          <w:szCs w:val="20"/>
          <w:lang w:val="sl-SI"/>
        </w:rPr>
        <w:t>9,3</w:t>
      </w:r>
      <w:r w:rsidR="002B0535">
        <w:rPr>
          <w:rFonts w:eastAsia="Calibri" w:cs="Arial"/>
          <w:szCs w:val="20"/>
          <w:lang w:val="sl-SI"/>
        </w:rPr>
        <w:t xml:space="preserve"> odstotka</w:t>
      </w:r>
      <w:r w:rsidRPr="00615A95">
        <w:rPr>
          <w:rFonts w:eastAsia="Calibri" w:cs="Arial"/>
          <w:szCs w:val="20"/>
          <w:lang w:val="sl-SI"/>
        </w:rPr>
        <w:t>)</w:t>
      </w:r>
      <w:r w:rsidR="006A4ABD">
        <w:rPr>
          <w:rFonts w:eastAsia="Calibri" w:cs="Arial"/>
          <w:szCs w:val="20"/>
          <w:lang w:val="sl-SI"/>
        </w:rPr>
        <w:t>,</w:t>
      </w:r>
      <w:r w:rsidR="00F46ACB" w:rsidRPr="00615A95">
        <w:rPr>
          <w:rFonts w:eastAsia="Calibri" w:cs="Arial"/>
          <w:szCs w:val="20"/>
          <w:lang w:val="sl-SI"/>
        </w:rPr>
        <w:t xml:space="preserve"> </w:t>
      </w:r>
      <w:r w:rsidRPr="00615A95">
        <w:rPr>
          <w:rFonts w:eastAsia="Calibri" w:cs="Arial"/>
          <w:szCs w:val="20"/>
          <w:lang w:val="sl-SI"/>
        </w:rPr>
        <w:t xml:space="preserve">kar je v povprečju </w:t>
      </w:r>
      <w:r w:rsidR="006A4ABD">
        <w:rPr>
          <w:rFonts w:eastAsia="Calibri" w:cs="Arial"/>
          <w:szCs w:val="20"/>
          <w:lang w:val="sl-SI"/>
        </w:rPr>
        <w:t>približno</w:t>
      </w:r>
      <w:r w:rsidRPr="00615A95">
        <w:rPr>
          <w:rFonts w:eastAsia="Calibri" w:cs="Arial"/>
          <w:szCs w:val="20"/>
          <w:lang w:val="sl-SI"/>
        </w:rPr>
        <w:t xml:space="preserve"> 26 </w:t>
      </w:r>
      <w:r w:rsidR="002B0535">
        <w:rPr>
          <w:rFonts w:eastAsia="Calibri" w:cs="Arial"/>
          <w:szCs w:val="20"/>
          <w:lang w:val="sl-SI"/>
        </w:rPr>
        <w:t>odstotkov</w:t>
      </w:r>
      <w:r w:rsidRPr="00615A95">
        <w:rPr>
          <w:rFonts w:eastAsia="Calibri" w:cs="Arial"/>
          <w:szCs w:val="20"/>
          <w:lang w:val="sl-SI"/>
        </w:rPr>
        <w:t xml:space="preserve"> manj kot v enakem obdobju leto prej.</w:t>
      </w:r>
    </w:p>
    <w:p w:rsidR="00484CCB" w:rsidRPr="00615A95" w:rsidRDefault="004E76CE" w:rsidP="004E76CE">
      <w:pPr>
        <w:keepNext/>
        <w:tabs>
          <w:tab w:val="left" w:pos="3030"/>
        </w:tabs>
        <w:jc w:val="both"/>
        <w:outlineLvl w:val="0"/>
        <w:rPr>
          <w:b/>
          <w:bCs/>
          <w:kern w:val="28"/>
          <w:szCs w:val="20"/>
          <w:lang w:val="sl-SI" w:eastAsia="x-none"/>
        </w:rPr>
      </w:pPr>
      <w:bookmarkStart w:id="116" w:name="_Toc95021314"/>
      <w:bookmarkStart w:id="117" w:name="_Toc95022367"/>
      <w:bookmarkStart w:id="118" w:name="_Toc95022604"/>
      <w:bookmarkStart w:id="119" w:name="_Toc95022750"/>
      <w:bookmarkStart w:id="120" w:name="_Toc95024223"/>
      <w:bookmarkStart w:id="121" w:name="_Toc350342869"/>
      <w:bookmarkStart w:id="122" w:name="_Toc65226414"/>
      <w:r w:rsidRPr="00615A95">
        <w:rPr>
          <w:b/>
          <w:bCs/>
          <w:kern w:val="28"/>
          <w:szCs w:val="20"/>
          <w:lang w:val="sl-SI" w:eastAsia="x-none"/>
        </w:rPr>
        <w:tab/>
      </w:r>
    </w:p>
    <w:p w:rsidR="00484CCB" w:rsidRPr="00615A95" w:rsidRDefault="00484CCB" w:rsidP="00870219">
      <w:pPr>
        <w:keepNext/>
        <w:jc w:val="both"/>
        <w:outlineLvl w:val="0"/>
        <w:rPr>
          <w:b/>
          <w:bCs/>
          <w:kern w:val="28"/>
          <w:szCs w:val="20"/>
          <w:lang w:val="sl-SI" w:eastAsia="x-none"/>
        </w:rPr>
      </w:pPr>
      <w:bookmarkStart w:id="123" w:name="_Toc129781052"/>
      <w:bookmarkStart w:id="124" w:name="_Toc226456917"/>
      <w:r w:rsidRPr="00615A95">
        <w:rPr>
          <w:b/>
          <w:bCs/>
          <w:kern w:val="28"/>
          <w:szCs w:val="20"/>
          <w:lang w:val="sl-SI" w:eastAsia="x-none"/>
        </w:rPr>
        <w:t>2.2.4</w:t>
      </w:r>
      <w:r w:rsidRPr="00615A95">
        <w:rPr>
          <w:b/>
          <w:bCs/>
          <w:kern w:val="28"/>
          <w:szCs w:val="20"/>
          <w:lang w:val="sl-SI" w:eastAsia="x-none"/>
        </w:rPr>
        <w:tab/>
      </w:r>
      <w:r w:rsidR="00706F89" w:rsidRPr="00615A95">
        <w:rPr>
          <w:b/>
          <w:bCs/>
          <w:kern w:val="28"/>
          <w:szCs w:val="20"/>
          <w:lang w:val="sl-SI" w:eastAsia="x-none"/>
        </w:rPr>
        <w:t>Analit</w:t>
      </w:r>
      <w:r w:rsidR="000B09DC" w:rsidRPr="00615A95">
        <w:rPr>
          <w:b/>
          <w:bCs/>
          <w:kern w:val="28"/>
          <w:szCs w:val="20"/>
          <w:lang w:val="sl-SI" w:eastAsia="x-none"/>
        </w:rPr>
        <w:t>ska</w:t>
      </w:r>
      <w:r w:rsidR="00706F89" w:rsidRPr="00615A95">
        <w:rPr>
          <w:b/>
          <w:bCs/>
          <w:kern w:val="28"/>
          <w:szCs w:val="20"/>
          <w:lang w:val="sl-SI" w:eastAsia="x-none"/>
        </w:rPr>
        <w:t xml:space="preserve"> </w:t>
      </w:r>
      <w:r w:rsidRPr="00615A95">
        <w:rPr>
          <w:b/>
          <w:bCs/>
          <w:kern w:val="28"/>
          <w:szCs w:val="20"/>
          <w:lang w:val="sl-SI" w:eastAsia="x-none"/>
        </w:rPr>
        <w:t>dejavnost</w:t>
      </w:r>
      <w:bookmarkEnd w:id="116"/>
      <w:bookmarkEnd w:id="117"/>
      <w:bookmarkEnd w:id="118"/>
      <w:bookmarkEnd w:id="119"/>
      <w:bookmarkEnd w:id="120"/>
      <w:bookmarkEnd w:id="121"/>
      <w:bookmarkEnd w:id="122"/>
      <w:bookmarkEnd w:id="123"/>
      <w:bookmarkEnd w:id="124"/>
    </w:p>
    <w:p w:rsidR="00484CCB" w:rsidRPr="00615A95" w:rsidRDefault="00484CCB" w:rsidP="00870219">
      <w:pPr>
        <w:rPr>
          <w:rFonts w:cs="Arial"/>
          <w:szCs w:val="20"/>
          <w:lang w:val="sl-SI"/>
        </w:rPr>
      </w:pPr>
    </w:p>
    <w:p w:rsidR="00484CCB" w:rsidRPr="00615A95" w:rsidRDefault="00484CCB" w:rsidP="00E819FB">
      <w:pPr>
        <w:autoSpaceDE w:val="0"/>
        <w:autoSpaceDN w:val="0"/>
        <w:adjustRightInd w:val="0"/>
        <w:jc w:val="both"/>
        <w:rPr>
          <w:rFonts w:cs="Arial"/>
          <w:szCs w:val="20"/>
          <w:lang w:val="sl-SI"/>
        </w:rPr>
      </w:pPr>
      <w:r w:rsidRPr="00615A95">
        <w:rPr>
          <w:rFonts w:cs="Arial"/>
          <w:szCs w:val="20"/>
          <w:lang w:val="sl-SI" w:eastAsia="sl-SI"/>
        </w:rPr>
        <w:t xml:space="preserve">Na različnih področjih policijskega dela smo izdelovali mesečne analize, namenjene vodstvom policijskih enot pri načrtovanju operativnih nalog. Izdelali smo tudi vsebinski analizi policijskih pridržanj, analizo uporabe prisilnih sredstev in napadov na policiste ter polletno in letno poročilo o </w:t>
      </w:r>
      <w:r w:rsidR="006A4ABD">
        <w:rPr>
          <w:rFonts w:cs="Arial"/>
          <w:szCs w:val="20"/>
          <w:lang w:val="sl-SI" w:eastAsia="sl-SI"/>
        </w:rPr>
        <w:t xml:space="preserve">posedovanju </w:t>
      </w:r>
      <w:r w:rsidRPr="00615A95">
        <w:rPr>
          <w:rFonts w:cs="Arial"/>
          <w:szCs w:val="20"/>
          <w:lang w:val="sl-SI" w:eastAsia="sl-SI"/>
        </w:rPr>
        <w:t xml:space="preserve">orožja, prav tako smo pripravili poročilo o izvajanju dejavnosti iz programa Žoga je za igro. Izdelane so bile analize </w:t>
      </w:r>
      <w:r w:rsidR="006A4ABD">
        <w:rPr>
          <w:rFonts w:cs="Arial"/>
          <w:szCs w:val="20"/>
          <w:lang w:val="sl-SI" w:eastAsia="sl-SI"/>
        </w:rPr>
        <w:t>s področja</w:t>
      </w:r>
      <w:r w:rsidRPr="00615A95">
        <w:rPr>
          <w:rFonts w:cs="Arial"/>
          <w:szCs w:val="20"/>
          <w:lang w:val="sl-SI" w:eastAsia="sl-SI"/>
        </w:rPr>
        <w:t xml:space="preserve"> uživanja alkohola in hitrosti v cestnem prometu, mesečne ocene stanja varnosti in doseganja ciljev na področju cestnega prometa, analiza </w:t>
      </w:r>
      <w:r w:rsidRPr="00615A95">
        <w:rPr>
          <w:rFonts w:cs="Arial"/>
          <w:szCs w:val="20"/>
          <w:lang w:val="sl-SI" w:eastAsia="sl-SI"/>
        </w:rPr>
        <w:lastRenderedPageBreak/>
        <w:t xml:space="preserve">prometne varnosti in policijskih ukrepov na kritičnih odsekih cest, analiza </w:t>
      </w:r>
      <w:r w:rsidR="006A4ABD">
        <w:rPr>
          <w:rFonts w:cs="Arial"/>
          <w:szCs w:val="20"/>
          <w:lang w:val="sl-SI" w:eastAsia="sl-SI"/>
        </w:rPr>
        <w:t>glede</w:t>
      </w:r>
      <w:r w:rsidRPr="00615A95">
        <w:rPr>
          <w:rFonts w:cs="Arial"/>
          <w:szCs w:val="20"/>
          <w:lang w:val="sl-SI" w:eastAsia="sl-SI"/>
        </w:rPr>
        <w:t xml:space="preserve"> voznikov enoslednih motornih vozil, analiz</w:t>
      </w:r>
      <w:r w:rsidR="006A4ABD">
        <w:rPr>
          <w:rFonts w:cs="Arial"/>
          <w:szCs w:val="20"/>
          <w:lang w:val="sl-SI" w:eastAsia="sl-SI"/>
        </w:rPr>
        <w:t>i</w:t>
      </w:r>
      <w:r w:rsidRPr="00615A95">
        <w:rPr>
          <w:rFonts w:cs="Arial"/>
          <w:szCs w:val="20"/>
          <w:lang w:val="sl-SI" w:eastAsia="sl-SI"/>
        </w:rPr>
        <w:t xml:space="preserve"> varnosti kolesarjev</w:t>
      </w:r>
      <w:r w:rsidR="006A4ABD">
        <w:rPr>
          <w:rFonts w:cs="Arial"/>
          <w:szCs w:val="20"/>
          <w:lang w:val="sl-SI" w:eastAsia="sl-SI"/>
        </w:rPr>
        <w:t xml:space="preserve"> in </w:t>
      </w:r>
      <w:r w:rsidRPr="00615A95">
        <w:rPr>
          <w:rFonts w:cs="Arial"/>
          <w:szCs w:val="20"/>
          <w:lang w:val="sl-SI" w:eastAsia="sl-SI"/>
        </w:rPr>
        <w:t xml:space="preserve">pešcev </w:t>
      </w:r>
      <w:r w:rsidR="006A4ABD">
        <w:rPr>
          <w:rFonts w:cs="Arial"/>
          <w:szCs w:val="20"/>
          <w:lang w:val="sl-SI" w:eastAsia="sl-SI"/>
        </w:rPr>
        <w:t>ter</w:t>
      </w:r>
      <w:r w:rsidRPr="00615A95">
        <w:rPr>
          <w:rFonts w:cs="Arial"/>
          <w:szCs w:val="20"/>
          <w:lang w:val="sl-SI" w:eastAsia="sl-SI"/>
        </w:rPr>
        <w:t xml:space="preserve"> analiza prometne varnosti na območju PU Maribor. </w:t>
      </w:r>
      <w:r w:rsidR="00E819FB" w:rsidRPr="00615A95">
        <w:rPr>
          <w:rFonts w:cs="Arial"/>
          <w:szCs w:val="20"/>
          <w:lang w:val="sl-SI" w:eastAsia="sl-SI"/>
        </w:rPr>
        <w:t xml:space="preserve">Na področju nedovoljenih migracij </w:t>
      </w:r>
      <w:r w:rsidRPr="00615A95">
        <w:rPr>
          <w:rFonts w:cs="Arial"/>
          <w:szCs w:val="20"/>
          <w:lang w:val="sl-SI" w:eastAsia="sl-SI"/>
        </w:rPr>
        <w:t>PU Maribor</w:t>
      </w:r>
      <w:r w:rsidR="00E819FB" w:rsidRPr="00615A95">
        <w:rPr>
          <w:rFonts w:cs="Arial"/>
          <w:szCs w:val="20"/>
          <w:lang w:val="sl-SI" w:eastAsia="sl-SI"/>
        </w:rPr>
        <w:t>,</w:t>
      </w:r>
      <w:r w:rsidRPr="00615A95">
        <w:rPr>
          <w:rFonts w:cs="Arial"/>
          <w:szCs w:val="20"/>
          <w:lang w:val="sl-SI" w:eastAsia="sl-SI"/>
        </w:rPr>
        <w:t xml:space="preserve"> </w:t>
      </w:r>
      <w:r w:rsidR="00E819FB" w:rsidRPr="00615A95">
        <w:rPr>
          <w:rFonts w:cs="Arial"/>
          <w:szCs w:val="20"/>
          <w:lang w:val="sl-SI" w:eastAsia="sl-SI"/>
        </w:rPr>
        <w:t>PP IU Maribor, PP Gorišnica, PP Ormož in PP Podlehnik izdelujejo poletno in letno analizo tveganja, mesečno pa se izdeluje tudi ocena stanja s področja nedovoljenih migracij in čezmejne kriminalitete.</w:t>
      </w:r>
    </w:p>
    <w:p w:rsidR="00E819FB" w:rsidRPr="00615A95" w:rsidRDefault="00E819FB" w:rsidP="00870219">
      <w:pPr>
        <w:jc w:val="both"/>
        <w:rPr>
          <w:rFonts w:eastAsia="Calibri" w:cs="Arial"/>
          <w:szCs w:val="20"/>
          <w:lang w:val="sl-SI"/>
        </w:rPr>
      </w:pPr>
    </w:p>
    <w:p w:rsidR="00484CCB" w:rsidRPr="00615A95" w:rsidRDefault="00484CCB" w:rsidP="00870219">
      <w:pPr>
        <w:jc w:val="both"/>
        <w:rPr>
          <w:rFonts w:cs="Arial"/>
          <w:szCs w:val="20"/>
          <w:lang w:val="sl-SI"/>
        </w:rPr>
      </w:pPr>
      <w:r w:rsidRPr="00615A95">
        <w:rPr>
          <w:rFonts w:eastAsia="Calibri" w:cs="Arial"/>
          <w:szCs w:val="20"/>
          <w:lang w:val="sl-SI"/>
        </w:rPr>
        <w:t xml:space="preserve">Sestavili smo več poročil s statističnimi podatki za vodstva SKP, Sektorja uniformirane policije (v nadaljnjem besedilu: SUP) in PU Maribor. Vsakodnevno smo spremljali zapise dnevnika dogodkov OKC, operativne informacije in javne spletne objave ter se z njimi sprotno seznanjali. </w:t>
      </w:r>
    </w:p>
    <w:p w:rsidR="00484CCB" w:rsidRPr="00615A95" w:rsidRDefault="00484CCB" w:rsidP="00870219">
      <w:pPr>
        <w:jc w:val="both"/>
        <w:rPr>
          <w:rFonts w:cs="Arial"/>
          <w:szCs w:val="20"/>
          <w:lang w:val="sl-SI"/>
        </w:rPr>
      </w:pPr>
    </w:p>
    <w:p w:rsidR="00484CCB" w:rsidRPr="00615A95" w:rsidRDefault="00484CCB" w:rsidP="00870219">
      <w:pPr>
        <w:outlineLvl w:val="1"/>
        <w:rPr>
          <w:b/>
          <w:bCs/>
          <w:iCs/>
          <w:szCs w:val="20"/>
          <w:lang w:val="sl-SI" w:eastAsia="x-none"/>
        </w:rPr>
      </w:pPr>
      <w:bookmarkStart w:id="125" w:name="_Toc95021315"/>
      <w:bookmarkStart w:id="126" w:name="_Toc95022368"/>
      <w:bookmarkStart w:id="127" w:name="_Toc95022605"/>
      <w:bookmarkStart w:id="128" w:name="_Toc95022751"/>
      <w:bookmarkStart w:id="129" w:name="_Toc95024224"/>
      <w:bookmarkStart w:id="130" w:name="_Toc350342870"/>
    </w:p>
    <w:p w:rsidR="00484CCB" w:rsidRPr="00615A95" w:rsidRDefault="00484CCB" w:rsidP="00870219">
      <w:pPr>
        <w:keepNext/>
        <w:jc w:val="both"/>
        <w:outlineLvl w:val="0"/>
        <w:rPr>
          <w:b/>
          <w:bCs/>
          <w:kern w:val="28"/>
          <w:szCs w:val="20"/>
          <w:lang w:val="sl-SI" w:eastAsia="x-none"/>
        </w:rPr>
      </w:pPr>
      <w:bookmarkStart w:id="131" w:name="_Toc65226415"/>
      <w:bookmarkStart w:id="132" w:name="_Toc129781053"/>
      <w:bookmarkStart w:id="133" w:name="_Toc226456918"/>
      <w:r w:rsidRPr="00615A95">
        <w:rPr>
          <w:b/>
          <w:bCs/>
          <w:kern w:val="28"/>
          <w:szCs w:val="20"/>
          <w:lang w:val="sl-SI" w:eastAsia="x-none"/>
        </w:rPr>
        <w:t>2.2.5</w:t>
      </w:r>
      <w:r w:rsidRPr="00615A95">
        <w:rPr>
          <w:b/>
          <w:bCs/>
          <w:kern w:val="28"/>
          <w:szCs w:val="20"/>
          <w:lang w:val="sl-SI" w:eastAsia="x-none"/>
        </w:rPr>
        <w:tab/>
        <w:t>Nadzorna dejavnost</w:t>
      </w:r>
      <w:bookmarkEnd w:id="125"/>
      <w:bookmarkEnd w:id="126"/>
      <w:bookmarkEnd w:id="127"/>
      <w:bookmarkEnd w:id="128"/>
      <w:bookmarkEnd w:id="129"/>
      <w:bookmarkEnd w:id="130"/>
      <w:bookmarkEnd w:id="131"/>
      <w:bookmarkEnd w:id="132"/>
      <w:bookmarkEnd w:id="133"/>
    </w:p>
    <w:p w:rsidR="00484CCB" w:rsidRPr="00615A95" w:rsidRDefault="00484CCB" w:rsidP="00870219">
      <w:pPr>
        <w:rPr>
          <w:rFonts w:cs="Arial"/>
          <w:szCs w:val="20"/>
          <w:lang w:val="sl-SI"/>
        </w:rPr>
      </w:pPr>
    </w:p>
    <w:p w:rsidR="00F42086" w:rsidRPr="00615A95" w:rsidRDefault="00F42086" w:rsidP="00F42086">
      <w:pPr>
        <w:jc w:val="both"/>
        <w:rPr>
          <w:lang w:val="sl-SI"/>
        </w:rPr>
      </w:pPr>
      <w:bookmarkStart w:id="134" w:name="_Toc95021316"/>
      <w:bookmarkStart w:id="135" w:name="_Toc95022369"/>
      <w:bookmarkStart w:id="136" w:name="_Toc95022606"/>
      <w:bookmarkStart w:id="137" w:name="_Toc95022752"/>
      <w:bookmarkStart w:id="138" w:name="_Toc95024225"/>
      <w:bookmarkStart w:id="139" w:name="_Toc350342871"/>
      <w:bookmarkStart w:id="140" w:name="_Toc65226416"/>
      <w:bookmarkStart w:id="141" w:name="_Toc129781054"/>
      <w:r w:rsidRPr="00615A95">
        <w:rPr>
          <w:lang w:val="sl-SI"/>
        </w:rPr>
        <w:t xml:space="preserve">Nad delom policijskih postaj smo izvedli 37 (42) nadzorov, od tega tri (tri) splošne, 20 (21) strokovnih in </w:t>
      </w:r>
      <w:r w:rsidR="00DC2C86" w:rsidRPr="00615A95">
        <w:rPr>
          <w:lang w:val="sl-SI"/>
        </w:rPr>
        <w:t>4</w:t>
      </w:r>
      <w:r w:rsidRPr="00615A95">
        <w:rPr>
          <w:lang w:val="sl-SI"/>
        </w:rPr>
        <w:t xml:space="preserve"> (</w:t>
      </w:r>
      <w:r w:rsidR="00DC2C86" w:rsidRPr="00615A95">
        <w:rPr>
          <w:lang w:val="sl-SI"/>
        </w:rPr>
        <w:t>3</w:t>
      </w:r>
      <w:r w:rsidRPr="00615A95">
        <w:rPr>
          <w:lang w:val="sl-SI"/>
        </w:rPr>
        <w:t>) ponovne. Opravili smo tudi 10</w:t>
      </w:r>
      <w:r w:rsidR="00DC2C86" w:rsidRPr="00615A95">
        <w:rPr>
          <w:lang w:val="sl-SI"/>
        </w:rPr>
        <w:t xml:space="preserve"> </w:t>
      </w:r>
      <w:r w:rsidRPr="00615A95">
        <w:rPr>
          <w:lang w:val="sl-SI"/>
        </w:rPr>
        <w:t xml:space="preserve">(15) nadzorov nad delom uslužbencev policije. </w:t>
      </w:r>
    </w:p>
    <w:p w:rsidR="00F42086" w:rsidRPr="00615A95" w:rsidRDefault="00F42086" w:rsidP="00F42086">
      <w:pPr>
        <w:jc w:val="both"/>
        <w:rPr>
          <w:rFonts w:cs="Arial"/>
          <w:szCs w:val="20"/>
          <w:lang w:val="sl-SI"/>
        </w:rPr>
      </w:pPr>
      <w:r w:rsidRPr="00615A95">
        <w:rPr>
          <w:rFonts w:cs="Arial"/>
          <w:szCs w:val="20"/>
          <w:lang w:val="sl-SI"/>
        </w:rPr>
        <w:t xml:space="preserve"> </w:t>
      </w:r>
    </w:p>
    <w:p w:rsidR="00F42086" w:rsidRPr="00615A95" w:rsidRDefault="00F42086" w:rsidP="00F42086">
      <w:pPr>
        <w:autoSpaceDE w:val="0"/>
        <w:autoSpaceDN w:val="0"/>
        <w:adjustRightInd w:val="0"/>
        <w:jc w:val="both"/>
        <w:rPr>
          <w:rFonts w:cs="Arial"/>
          <w:szCs w:val="20"/>
          <w:lang w:val="sl-SI"/>
        </w:rPr>
      </w:pPr>
      <w:r w:rsidRPr="00615A95">
        <w:rPr>
          <w:rFonts w:cs="Arial"/>
          <w:szCs w:val="20"/>
          <w:lang w:val="sl-SI"/>
        </w:rPr>
        <w:t>Strokovne nadzore smo opravili na vseh delovnih področjih policije, tri na področjih odkrivanj</w:t>
      </w:r>
      <w:r w:rsidR="006F7EA7">
        <w:rPr>
          <w:rFonts w:cs="Arial"/>
          <w:szCs w:val="20"/>
          <w:lang w:val="sl-SI"/>
        </w:rPr>
        <w:t>a</w:t>
      </w:r>
      <w:r w:rsidRPr="00615A95">
        <w:rPr>
          <w:rFonts w:cs="Arial"/>
          <w:szCs w:val="20"/>
          <w:lang w:val="sl-SI"/>
        </w:rPr>
        <w:t xml:space="preserve"> in preiskovanj</w:t>
      </w:r>
      <w:r w:rsidR="006F7EA7">
        <w:rPr>
          <w:rFonts w:cs="Arial"/>
          <w:szCs w:val="20"/>
          <w:lang w:val="sl-SI"/>
        </w:rPr>
        <w:t>a</w:t>
      </w:r>
      <w:r w:rsidRPr="00615A95">
        <w:rPr>
          <w:rFonts w:cs="Arial"/>
          <w:szCs w:val="20"/>
          <w:lang w:val="sl-SI"/>
        </w:rPr>
        <w:t xml:space="preserve"> kriminalitete in organizacijsk</w:t>
      </w:r>
      <w:r w:rsidR="006F7EA7">
        <w:rPr>
          <w:rFonts w:cs="Arial"/>
          <w:szCs w:val="20"/>
          <w:lang w:val="sl-SI"/>
        </w:rPr>
        <w:t>ih</w:t>
      </w:r>
      <w:r w:rsidRPr="00615A95">
        <w:rPr>
          <w:rFonts w:cs="Arial"/>
          <w:szCs w:val="20"/>
          <w:lang w:val="sl-SI"/>
        </w:rPr>
        <w:t xml:space="preserve"> zadev ter dva na področju prekrškovni</w:t>
      </w:r>
      <w:r w:rsidR="00B5714F" w:rsidRPr="00615A95">
        <w:rPr>
          <w:rFonts w:cs="Arial"/>
          <w:szCs w:val="20"/>
          <w:lang w:val="sl-SI"/>
        </w:rPr>
        <w:t>h</w:t>
      </w:r>
      <w:r w:rsidRPr="00615A95">
        <w:rPr>
          <w:rFonts w:cs="Arial"/>
          <w:szCs w:val="20"/>
          <w:lang w:val="sl-SI"/>
        </w:rPr>
        <w:t xml:space="preserve"> postopk</w:t>
      </w:r>
      <w:r w:rsidR="00B5714F" w:rsidRPr="00615A95">
        <w:rPr>
          <w:rFonts w:cs="Arial"/>
          <w:szCs w:val="20"/>
          <w:lang w:val="sl-SI"/>
        </w:rPr>
        <w:t>ov</w:t>
      </w:r>
      <w:r w:rsidRPr="00615A95">
        <w:rPr>
          <w:rFonts w:cs="Arial"/>
          <w:lang w:val="sl-SI"/>
        </w:rPr>
        <w:t xml:space="preserve">. Na drugih </w:t>
      </w:r>
      <w:r w:rsidRPr="00615A95">
        <w:rPr>
          <w:rFonts w:cs="Arial"/>
          <w:szCs w:val="20"/>
          <w:lang w:val="sl-SI"/>
        </w:rPr>
        <w:t xml:space="preserve">delovnih področjih smo izvedli po en strokovni nadzor. Pri ugotovljenih pomanjkljivostih in nepravilnostih smo vodstvom policijskih postaj odredili konkretne ukrepe za njihovo odpravo. </w:t>
      </w:r>
    </w:p>
    <w:p w:rsidR="00F42086" w:rsidRPr="00615A95" w:rsidRDefault="00F42086" w:rsidP="00F42086">
      <w:pPr>
        <w:jc w:val="both"/>
        <w:rPr>
          <w:rFonts w:cs="Arial"/>
          <w:szCs w:val="20"/>
          <w:lang w:val="sl-SI"/>
        </w:rPr>
      </w:pPr>
    </w:p>
    <w:p w:rsidR="00F42086" w:rsidRPr="00615A95" w:rsidRDefault="00F42086" w:rsidP="00F42086">
      <w:pPr>
        <w:jc w:val="both"/>
        <w:rPr>
          <w:rFonts w:cs="Arial"/>
          <w:szCs w:val="20"/>
          <w:lang w:val="sl-SI"/>
        </w:rPr>
      </w:pPr>
      <w:r w:rsidRPr="00615A95">
        <w:rPr>
          <w:rFonts w:cs="Arial"/>
          <w:szCs w:val="20"/>
          <w:lang w:val="sl-SI"/>
        </w:rPr>
        <w:t xml:space="preserve">Zaradi pomanjkljivosti, ugotovljenih </w:t>
      </w:r>
      <w:r w:rsidR="006F7EA7">
        <w:rPr>
          <w:rFonts w:cs="Arial"/>
          <w:szCs w:val="20"/>
          <w:lang w:val="sl-SI"/>
        </w:rPr>
        <w:t>pri</w:t>
      </w:r>
      <w:r w:rsidRPr="00615A95">
        <w:rPr>
          <w:rFonts w:cs="Arial"/>
          <w:szCs w:val="20"/>
          <w:lang w:val="sl-SI"/>
        </w:rPr>
        <w:t xml:space="preserve"> splošnih in strokovnih nadzorih, smo izvedli štiri ponovne nadzore, dva za delovno področje pooblastila, enega za delovno področje odkrivanje in preiskovanje kriminalitete ter enega za delovno področje zagotavljanje varnosti cestnega prometa.</w:t>
      </w:r>
    </w:p>
    <w:p w:rsidR="00F42086" w:rsidRPr="00615A95" w:rsidRDefault="00F42086" w:rsidP="00F42086">
      <w:pPr>
        <w:jc w:val="both"/>
        <w:rPr>
          <w:rFonts w:cs="Arial"/>
          <w:szCs w:val="20"/>
          <w:lang w:val="sl-SI"/>
        </w:rPr>
      </w:pPr>
    </w:p>
    <w:p w:rsidR="00F42086" w:rsidRPr="00615A95" w:rsidRDefault="00F42086" w:rsidP="00F42086">
      <w:pPr>
        <w:jc w:val="both"/>
        <w:rPr>
          <w:rFonts w:cs="Arial"/>
          <w:szCs w:val="20"/>
          <w:lang w:val="sl-SI"/>
        </w:rPr>
      </w:pPr>
      <w:r w:rsidRPr="00615A95">
        <w:rPr>
          <w:rFonts w:cs="Arial"/>
          <w:szCs w:val="20"/>
          <w:lang w:val="sl-SI"/>
        </w:rPr>
        <w:t xml:space="preserve">Delo uslužbencev smo nadzirali na 10 (11) policijskih postajah. </w:t>
      </w:r>
    </w:p>
    <w:p w:rsidR="00DC2C86" w:rsidRPr="00615A95" w:rsidRDefault="00DC2C86" w:rsidP="00F42086">
      <w:pPr>
        <w:jc w:val="both"/>
        <w:rPr>
          <w:rFonts w:cs="Arial"/>
          <w:szCs w:val="20"/>
          <w:lang w:val="sl-SI"/>
        </w:rPr>
      </w:pPr>
    </w:p>
    <w:p w:rsidR="00484CCB" w:rsidRPr="00615A95" w:rsidRDefault="00484CCB" w:rsidP="00B132BB">
      <w:pPr>
        <w:pStyle w:val="Naslov2"/>
      </w:pPr>
      <w:bookmarkStart w:id="142" w:name="_Toc226456919"/>
      <w:r w:rsidRPr="00615A95">
        <w:t>2.2.6</w:t>
      </w:r>
      <w:r w:rsidRPr="00615A95">
        <w:tab/>
        <w:t xml:space="preserve">Spremljanje izvajanja policijskih pooblastil </w:t>
      </w:r>
      <w:bookmarkEnd w:id="134"/>
      <w:bookmarkEnd w:id="135"/>
      <w:bookmarkEnd w:id="136"/>
      <w:bookmarkEnd w:id="137"/>
      <w:bookmarkEnd w:id="138"/>
      <w:r w:rsidRPr="00615A95">
        <w:t>in ogrožanja policistov</w:t>
      </w:r>
      <w:bookmarkStart w:id="143" w:name="_Toc160093439"/>
      <w:bookmarkStart w:id="144" w:name="_Toc95021317"/>
      <w:bookmarkStart w:id="145" w:name="_Toc95022370"/>
      <w:bookmarkStart w:id="146" w:name="_Toc95022607"/>
      <w:bookmarkStart w:id="147" w:name="_Toc95022753"/>
      <w:bookmarkStart w:id="148" w:name="_Toc95024226"/>
      <w:bookmarkStart w:id="149" w:name="_Toc350342872"/>
      <w:bookmarkStart w:id="150" w:name="_Toc65226417"/>
      <w:bookmarkEnd w:id="139"/>
      <w:bookmarkEnd w:id="140"/>
      <w:bookmarkEnd w:id="141"/>
      <w:bookmarkEnd w:id="142"/>
    </w:p>
    <w:p w:rsidR="00484CCB" w:rsidRPr="00615A95" w:rsidRDefault="00484CCB" w:rsidP="00C861FC">
      <w:pPr>
        <w:jc w:val="both"/>
        <w:rPr>
          <w:b/>
          <w:bCs/>
          <w:kern w:val="28"/>
          <w:szCs w:val="20"/>
          <w:lang w:val="sl-SI" w:eastAsia="x-none"/>
        </w:rPr>
      </w:pPr>
    </w:p>
    <w:bookmarkEnd w:id="143"/>
    <w:p w:rsidR="00540460" w:rsidRPr="00615A95" w:rsidRDefault="00540460" w:rsidP="00540460">
      <w:pPr>
        <w:jc w:val="both"/>
        <w:rPr>
          <w:rFonts w:cs="Arial"/>
          <w:szCs w:val="20"/>
          <w:lang w:val="sl-SI"/>
        </w:rPr>
      </w:pPr>
      <w:r w:rsidRPr="00615A95">
        <w:rPr>
          <w:rFonts w:cs="Arial"/>
          <w:szCs w:val="20"/>
          <w:lang w:val="sl-SI"/>
        </w:rPr>
        <w:t xml:space="preserve">Prisilna sredstva smo uporabili zoper 553 (532) oseb. Uporabljenih je bilo 1211 (1108) prisilnih sredstev. Prisilna sredstva so bila uporabljena v 535 (528) primerih. Zoper posameznike smo v skladu z načeli postopnosti in sorazmernosti največkrat uporabili telesno silo ter sredstva za vklepanje in vezanje. Predstojniki so v 1208 (1105) primerih uporabo prisilnih sredstev ocenili kot zakonito in strokovno ter v treh (treh) primerih kot zakonito in nestrokovno. </w:t>
      </w:r>
    </w:p>
    <w:p w:rsidR="00540460" w:rsidRPr="00615A95" w:rsidRDefault="00540460" w:rsidP="00540460">
      <w:pPr>
        <w:jc w:val="both"/>
        <w:rPr>
          <w:rFonts w:cs="Arial"/>
          <w:szCs w:val="20"/>
          <w:lang w:val="sl-SI"/>
        </w:rPr>
      </w:pPr>
    </w:p>
    <w:p w:rsidR="00540460" w:rsidRPr="00615A95" w:rsidRDefault="00540460" w:rsidP="00540460">
      <w:pPr>
        <w:jc w:val="both"/>
        <w:rPr>
          <w:rFonts w:cs="Arial"/>
          <w:szCs w:val="20"/>
          <w:lang w:val="sl-SI"/>
        </w:rPr>
      </w:pPr>
      <w:r w:rsidRPr="00615A95">
        <w:rPr>
          <w:rFonts w:cs="Arial"/>
          <w:szCs w:val="20"/>
          <w:lang w:val="sl-SI"/>
        </w:rPr>
        <w:t xml:space="preserve">Število uporabljenih prisilnih sredstev je primerljivo s trendom prejšnjih petih let, saj nihanja med posameznimi leti ne presegajo 20 odstotkov glede na uporabo v letu 2022. </w:t>
      </w:r>
    </w:p>
    <w:p w:rsidR="00540460" w:rsidRPr="00615A95" w:rsidRDefault="00540460" w:rsidP="00540460">
      <w:pPr>
        <w:jc w:val="both"/>
        <w:rPr>
          <w:rFonts w:cs="Arial"/>
          <w:szCs w:val="20"/>
          <w:lang w:val="sl-SI"/>
        </w:rPr>
      </w:pPr>
    </w:p>
    <w:p w:rsidR="00540460" w:rsidRPr="00615A95" w:rsidRDefault="00540460" w:rsidP="00540460">
      <w:pPr>
        <w:jc w:val="both"/>
        <w:rPr>
          <w:rFonts w:cs="Arial"/>
          <w:szCs w:val="20"/>
          <w:lang w:val="sl-SI"/>
        </w:rPr>
      </w:pPr>
      <w:r w:rsidRPr="00615A95">
        <w:rPr>
          <w:rFonts w:cs="Arial"/>
          <w:szCs w:val="20"/>
          <w:lang w:val="sl-SI"/>
        </w:rPr>
        <w:t>Na podlagi drugega odstavka 157. člena ZKP smo pridržali 210 (252 oseb in na podlagi prvega odstavka 157. člena ZKP tri (2) osebe. Trendi uporabe policijskega pooblastila pridržanja po določilih ZKP so po posameznih letih primerljivi brez večjih odstopanj v posameznem letu. Odstopanje je mogoče zaznati v letih od 2014 do 2019, razloge pa je mogoče iskati v povečanju števila dogodkov in kriminalitete s področja javnega reda.</w:t>
      </w:r>
    </w:p>
    <w:p w:rsidR="00540460" w:rsidRPr="00615A95" w:rsidRDefault="00540460" w:rsidP="00540460">
      <w:pPr>
        <w:jc w:val="both"/>
        <w:rPr>
          <w:rFonts w:cs="Arial"/>
          <w:szCs w:val="20"/>
          <w:lang w:val="sl-SI"/>
        </w:rPr>
      </w:pPr>
      <w:r w:rsidRPr="00615A95">
        <w:rPr>
          <w:rFonts w:cs="Arial"/>
          <w:szCs w:val="20"/>
          <w:lang w:val="sl-SI"/>
        </w:rPr>
        <w:t xml:space="preserve"> </w:t>
      </w:r>
    </w:p>
    <w:p w:rsidR="00540460" w:rsidRPr="00615A95" w:rsidRDefault="00540460" w:rsidP="00540460">
      <w:pPr>
        <w:jc w:val="both"/>
        <w:rPr>
          <w:rFonts w:cs="Arial"/>
          <w:szCs w:val="20"/>
          <w:lang w:val="sl-SI"/>
        </w:rPr>
      </w:pPr>
      <w:r w:rsidRPr="00615A95">
        <w:rPr>
          <w:rFonts w:cs="Arial"/>
          <w:szCs w:val="20"/>
          <w:lang w:val="sl-SI"/>
        </w:rPr>
        <w:t>V letu 2025 je bilo obravnavanih 17 kaznivih dejanj po 299. členu in 3 (6)</w:t>
      </w:r>
      <w:r w:rsidR="00F46ACB" w:rsidRPr="00615A95">
        <w:rPr>
          <w:rFonts w:cs="Arial"/>
          <w:szCs w:val="20"/>
          <w:lang w:val="sl-SI"/>
        </w:rPr>
        <w:t xml:space="preserve"> </w:t>
      </w:r>
      <w:r w:rsidRPr="00615A95">
        <w:rPr>
          <w:rFonts w:cs="Arial"/>
          <w:szCs w:val="20"/>
          <w:lang w:val="sl-SI"/>
        </w:rPr>
        <w:t>kazniva dejanja po 300. členu KZ-1, pri čemer je bilo napadenih in oškodovanih 24 policistov.</w:t>
      </w:r>
    </w:p>
    <w:p w:rsidR="00540460" w:rsidRPr="00615A95" w:rsidRDefault="00540460" w:rsidP="00540460">
      <w:pPr>
        <w:jc w:val="both"/>
        <w:rPr>
          <w:rFonts w:cs="Arial"/>
          <w:szCs w:val="20"/>
          <w:lang w:val="sl-SI"/>
        </w:rPr>
      </w:pPr>
    </w:p>
    <w:p w:rsidR="00540460" w:rsidRPr="00615A95" w:rsidRDefault="00540460" w:rsidP="00540460">
      <w:pPr>
        <w:jc w:val="both"/>
        <w:rPr>
          <w:rFonts w:cs="Arial"/>
          <w:szCs w:val="20"/>
          <w:lang w:val="sl-SI"/>
        </w:rPr>
      </w:pPr>
      <w:r w:rsidRPr="00615A95">
        <w:rPr>
          <w:rFonts w:cs="Arial"/>
          <w:szCs w:val="20"/>
          <w:lang w:val="sl-SI"/>
        </w:rPr>
        <w:t xml:space="preserve">Trendi teh dejanj so primerljivi s prejšnjimi leti. </w:t>
      </w:r>
    </w:p>
    <w:p w:rsidR="00484CCB" w:rsidRPr="00615A95" w:rsidRDefault="00484CCB" w:rsidP="000155EB">
      <w:pPr>
        <w:jc w:val="both"/>
        <w:rPr>
          <w:rFonts w:cs="Arial"/>
          <w:szCs w:val="20"/>
          <w:lang w:val="sl-SI"/>
        </w:rPr>
      </w:pPr>
    </w:p>
    <w:p w:rsidR="00484CCB" w:rsidRPr="00615A95" w:rsidRDefault="00484CCB" w:rsidP="000155EB">
      <w:pPr>
        <w:jc w:val="both"/>
        <w:rPr>
          <w:rFonts w:cs="Arial"/>
          <w:szCs w:val="20"/>
          <w:lang w:val="sl-SI"/>
        </w:rPr>
      </w:pPr>
      <w:r w:rsidRPr="00615A95">
        <w:rPr>
          <w:rFonts w:cs="Arial"/>
          <w:szCs w:val="20"/>
          <w:lang w:val="sl-SI"/>
        </w:rPr>
        <w:t>Delovna skupina za obravnavanje groženj delavcem PU Maribor je v letu 202</w:t>
      </w:r>
      <w:r w:rsidR="001C462A" w:rsidRPr="00615A95">
        <w:rPr>
          <w:rFonts w:cs="Arial"/>
          <w:szCs w:val="20"/>
          <w:lang w:val="sl-SI"/>
        </w:rPr>
        <w:t>5</w:t>
      </w:r>
      <w:r w:rsidRPr="00615A95">
        <w:rPr>
          <w:rFonts w:cs="Arial"/>
          <w:szCs w:val="20"/>
          <w:lang w:val="sl-SI"/>
        </w:rPr>
        <w:t xml:space="preserve"> obravnavala tri (</w:t>
      </w:r>
      <w:r w:rsidR="00C23B94" w:rsidRPr="00615A95">
        <w:rPr>
          <w:rFonts w:cs="Arial"/>
          <w:szCs w:val="20"/>
          <w:lang w:val="sl-SI"/>
        </w:rPr>
        <w:t>štiri</w:t>
      </w:r>
      <w:r w:rsidRPr="00615A95">
        <w:rPr>
          <w:rFonts w:cs="Arial"/>
          <w:szCs w:val="20"/>
          <w:lang w:val="sl-SI"/>
        </w:rPr>
        <w:t>) primere ogrožanja delavcev policije, pri čemer je bila stopnj</w:t>
      </w:r>
      <w:r w:rsidR="00201C8D" w:rsidRPr="00615A95">
        <w:rPr>
          <w:rFonts w:cs="Arial"/>
          <w:szCs w:val="20"/>
          <w:lang w:val="sl-SI"/>
        </w:rPr>
        <w:t>a</w:t>
      </w:r>
      <w:r w:rsidRPr="00615A95">
        <w:rPr>
          <w:rFonts w:cs="Arial"/>
          <w:szCs w:val="20"/>
          <w:lang w:val="sl-SI"/>
        </w:rPr>
        <w:t xml:space="preserve"> ogroženosti</w:t>
      </w:r>
      <w:r w:rsidR="00201C8D" w:rsidRPr="00615A95">
        <w:rPr>
          <w:rFonts w:cs="Arial"/>
          <w:szCs w:val="20"/>
          <w:lang w:val="sl-SI"/>
        </w:rPr>
        <w:t xml:space="preserve"> nizka</w:t>
      </w:r>
      <w:r w:rsidRPr="00615A95">
        <w:rPr>
          <w:rFonts w:cs="Arial"/>
          <w:szCs w:val="20"/>
          <w:lang w:val="sl-SI"/>
        </w:rPr>
        <w:t>.</w:t>
      </w:r>
    </w:p>
    <w:p w:rsidR="00484CCB" w:rsidRPr="00615A95" w:rsidRDefault="00484CCB" w:rsidP="0045627E">
      <w:pPr>
        <w:keepNext/>
        <w:jc w:val="both"/>
        <w:outlineLvl w:val="0"/>
        <w:rPr>
          <w:b/>
          <w:bCs/>
          <w:kern w:val="28"/>
          <w:szCs w:val="20"/>
          <w:lang w:val="sl-SI" w:eastAsia="x-none"/>
        </w:rPr>
      </w:pPr>
    </w:p>
    <w:p w:rsidR="00484CCB" w:rsidRPr="00615A95" w:rsidRDefault="00484CCB" w:rsidP="00870219">
      <w:pPr>
        <w:keepNext/>
        <w:jc w:val="both"/>
        <w:outlineLvl w:val="0"/>
        <w:rPr>
          <w:b/>
          <w:bCs/>
          <w:kern w:val="28"/>
          <w:szCs w:val="20"/>
          <w:lang w:val="sl-SI" w:eastAsia="x-none"/>
        </w:rPr>
      </w:pPr>
    </w:p>
    <w:p w:rsidR="00484CCB" w:rsidRPr="00615A95" w:rsidRDefault="00484CCB" w:rsidP="00870219">
      <w:pPr>
        <w:keepNext/>
        <w:jc w:val="both"/>
        <w:outlineLvl w:val="0"/>
        <w:rPr>
          <w:b/>
          <w:bCs/>
          <w:kern w:val="28"/>
          <w:szCs w:val="20"/>
          <w:lang w:val="sl-SI" w:eastAsia="x-none"/>
        </w:rPr>
      </w:pPr>
      <w:bookmarkStart w:id="151" w:name="_Toc129781055"/>
      <w:bookmarkStart w:id="152" w:name="_Toc226456920"/>
      <w:r w:rsidRPr="00615A95">
        <w:rPr>
          <w:b/>
          <w:bCs/>
          <w:kern w:val="28"/>
          <w:szCs w:val="20"/>
          <w:lang w:val="sl-SI" w:eastAsia="x-none"/>
        </w:rPr>
        <w:t>2.2.7</w:t>
      </w:r>
      <w:r w:rsidRPr="00615A95">
        <w:rPr>
          <w:b/>
          <w:bCs/>
          <w:kern w:val="28"/>
          <w:szCs w:val="20"/>
          <w:lang w:val="sl-SI" w:eastAsia="x-none"/>
        </w:rPr>
        <w:tab/>
        <w:t>Reševanje pritožb</w:t>
      </w:r>
      <w:bookmarkEnd w:id="144"/>
      <w:bookmarkEnd w:id="145"/>
      <w:bookmarkEnd w:id="146"/>
      <w:bookmarkEnd w:id="147"/>
      <w:bookmarkEnd w:id="148"/>
      <w:bookmarkEnd w:id="149"/>
      <w:bookmarkEnd w:id="150"/>
      <w:bookmarkEnd w:id="151"/>
      <w:bookmarkEnd w:id="152"/>
    </w:p>
    <w:p w:rsidR="00484CCB" w:rsidRPr="00615A95" w:rsidRDefault="00484CCB" w:rsidP="00870219">
      <w:pPr>
        <w:rPr>
          <w:rFonts w:cs="Arial"/>
          <w:szCs w:val="20"/>
          <w:lang w:val="sl-SI"/>
        </w:rPr>
      </w:pPr>
    </w:p>
    <w:p w:rsidR="009818CA" w:rsidRPr="00615A95" w:rsidRDefault="009818CA" w:rsidP="009818CA">
      <w:pPr>
        <w:autoSpaceDE w:val="0"/>
        <w:autoSpaceDN w:val="0"/>
        <w:adjustRightInd w:val="0"/>
        <w:jc w:val="both"/>
        <w:rPr>
          <w:rFonts w:cs="Arial"/>
          <w:szCs w:val="20"/>
          <w:lang w:val="sl-SI"/>
        </w:rPr>
      </w:pPr>
      <w:bookmarkStart w:id="153" w:name="_Toc95021318"/>
      <w:bookmarkStart w:id="154" w:name="_Toc95022371"/>
      <w:bookmarkStart w:id="155" w:name="_Toc95022608"/>
      <w:bookmarkStart w:id="156" w:name="_Toc95022754"/>
      <w:bookmarkStart w:id="157" w:name="_Toc95024227"/>
      <w:bookmarkStart w:id="158" w:name="_Toc350342873"/>
      <w:r w:rsidRPr="00615A95">
        <w:rPr>
          <w:rFonts w:cs="Arial"/>
          <w:szCs w:val="20"/>
          <w:lang w:val="sl-SI"/>
        </w:rPr>
        <w:t xml:space="preserve">Zoper postopke policistov smo prejeli 85 (104) pritožb. V letu 2025 je bilo končanih 91 (98) pritožbenih postopkov. </w:t>
      </w:r>
    </w:p>
    <w:p w:rsidR="009818CA" w:rsidRPr="00615A95" w:rsidRDefault="009818CA" w:rsidP="009818CA">
      <w:pPr>
        <w:autoSpaceDE w:val="0"/>
        <w:autoSpaceDN w:val="0"/>
        <w:adjustRightInd w:val="0"/>
        <w:jc w:val="both"/>
        <w:rPr>
          <w:rFonts w:cs="Arial"/>
          <w:szCs w:val="20"/>
          <w:lang w:val="sl-SI"/>
        </w:rPr>
      </w:pPr>
    </w:p>
    <w:p w:rsidR="009818CA" w:rsidRPr="00615A95" w:rsidRDefault="009818CA" w:rsidP="009818CA">
      <w:pPr>
        <w:autoSpaceDE w:val="0"/>
        <w:autoSpaceDN w:val="0"/>
        <w:adjustRightInd w:val="0"/>
        <w:jc w:val="both"/>
        <w:rPr>
          <w:rFonts w:cs="Arial"/>
          <w:szCs w:val="20"/>
          <w:lang w:val="sl-SI"/>
        </w:rPr>
      </w:pPr>
      <w:r w:rsidRPr="00615A95">
        <w:rPr>
          <w:rFonts w:cs="Arial"/>
          <w:szCs w:val="20"/>
          <w:lang w:val="sl-SI"/>
        </w:rPr>
        <w:lastRenderedPageBreak/>
        <w:t>Pri vodji organizacijske enote oziroma policistih, ki jih je vodja pooblastil, je bilo obravnavanih 16 (19) pritožb. Od tega je bilo po petem odstavku 150. člena ZNPPol uspešno končanih 11 (16) primerov. Vodje enot so v okviru pomiritvenih postopkov v 2 (4) primerih ocenili, da je bilo ravnanje policistov neskladno s predpisi</w:t>
      </w:r>
      <w:r w:rsidR="00880867" w:rsidRPr="00615A95">
        <w:rPr>
          <w:rFonts w:cs="Arial"/>
          <w:szCs w:val="20"/>
          <w:lang w:val="sl-SI"/>
        </w:rPr>
        <w:t xml:space="preserve">, za kar so </w:t>
      </w:r>
      <w:r w:rsidR="006F7EA7">
        <w:rPr>
          <w:rFonts w:cs="Arial"/>
          <w:szCs w:val="20"/>
          <w:lang w:val="sl-SI"/>
        </w:rPr>
        <w:t>izvedli</w:t>
      </w:r>
      <w:r w:rsidR="00880867" w:rsidRPr="00615A95">
        <w:rPr>
          <w:rFonts w:cs="Arial"/>
          <w:szCs w:val="20"/>
          <w:lang w:val="sl-SI"/>
        </w:rPr>
        <w:t xml:space="preserve"> ustrezne ukrepe</w:t>
      </w:r>
      <w:r w:rsidRPr="00615A95">
        <w:rPr>
          <w:rFonts w:cs="Arial"/>
          <w:szCs w:val="20"/>
          <w:lang w:val="sl-SI"/>
        </w:rPr>
        <w:t xml:space="preserve">. </w:t>
      </w:r>
    </w:p>
    <w:p w:rsidR="009818CA" w:rsidRPr="00615A95" w:rsidRDefault="009818CA" w:rsidP="009818CA">
      <w:pPr>
        <w:autoSpaceDE w:val="0"/>
        <w:autoSpaceDN w:val="0"/>
        <w:adjustRightInd w:val="0"/>
        <w:jc w:val="both"/>
        <w:rPr>
          <w:rFonts w:cs="Arial"/>
          <w:szCs w:val="20"/>
          <w:lang w:val="sl-SI"/>
        </w:rPr>
      </w:pPr>
    </w:p>
    <w:p w:rsidR="009818CA" w:rsidRPr="00615A95" w:rsidRDefault="009818CA" w:rsidP="009818CA">
      <w:pPr>
        <w:autoSpaceDE w:val="0"/>
        <w:autoSpaceDN w:val="0"/>
        <w:adjustRightInd w:val="0"/>
        <w:jc w:val="both"/>
        <w:rPr>
          <w:rFonts w:cs="Arial"/>
          <w:szCs w:val="20"/>
          <w:lang w:val="sl-SI"/>
        </w:rPr>
      </w:pPr>
      <w:r w:rsidRPr="00615A95">
        <w:rPr>
          <w:rFonts w:cs="Arial"/>
          <w:szCs w:val="20"/>
          <w:lang w:val="sl-SI"/>
        </w:rPr>
        <w:t xml:space="preserve">V 4 (3) primerih neuspešnih pomiritvenih postopkov so bile na podlagi tretjega odstavka 148. člena ZNPPol pritožbe obravnavane na sejah senata. Na podlagi drugega odstavka 152. člena ZNPPol v treh (dveh) primerih po neuspelem pomiritvenem postopku ni bilo obravnave pred senatom, saj je bilo v pomiritvenem postopku v celoti pojasnjeno ravnanje policista in obravnava na seji senata teh ugotovitev ne bi spremenila. </w:t>
      </w:r>
    </w:p>
    <w:p w:rsidR="009818CA" w:rsidRPr="00615A95" w:rsidRDefault="009818CA" w:rsidP="009818CA">
      <w:pPr>
        <w:autoSpaceDE w:val="0"/>
        <w:autoSpaceDN w:val="0"/>
        <w:adjustRightInd w:val="0"/>
        <w:jc w:val="both"/>
        <w:rPr>
          <w:rFonts w:cs="Arial"/>
          <w:szCs w:val="20"/>
          <w:highlight w:val="green"/>
          <w:lang w:val="sl-SI"/>
        </w:rPr>
      </w:pPr>
    </w:p>
    <w:p w:rsidR="009818CA" w:rsidRPr="00615A95" w:rsidRDefault="009818CA" w:rsidP="009818CA">
      <w:pPr>
        <w:autoSpaceDE w:val="0"/>
        <w:autoSpaceDN w:val="0"/>
        <w:adjustRightInd w:val="0"/>
        <w:jc w:val="both"/>
        <w:rPr>
          <w:rFonts w:cs="Arial"/>
          <w:szCs w:val="20"/>
          <w:lang w:val="sl-SI"/>
        </w:rPr>
      </w:pPr>
      <w:r w:rsidRPr="00615A95">
        <w:rPr>
          <w:rFonts w:cs="Arial"/>
          <w:szCs w:val="20"/>
          <w:lang w:val="sl-SI"/>
        </w:rPr>
        <w:t xml:space="preserve">V </w:t>
      </w:r>
      <w:r w:rsidR="004C7BBD" w:rsidRPr="00615A95">
        <w:rPr>
          <w:rFonts w:cs="Arial"/>
          <w:szCs w:val="20"/>
          <w:lang w:val="sl-SI"/>
        </w:rPr>
        <w:t>5</w:t>
      </w:r>
      <w:r w:rsidRPr="00615A95">
        <w:rPr>
          <w:rFonts w:cs="Arial"/>
          <w:szCs w:val="20"/>
          <w:lang w:val="sl-SI"/>
        </w:rPr>
        <w:t xml:space="preserve"> (</w:t>
      </w:r>
      <w:r w:rsidR="004C7BBD" w:rsidRPr="00615A95">
        <w:rPr>
          <w:rFonts w:cs="Arial"/>
          <w:szCs w:val="20"/>
          <w:lang w:val="sl-SI"/>
        </w:rPr>
        <w:t>6</w:t>
      </w:r>
      <w:r w:rsidRPr="00615A95">
        <w:rPr>
          <w:rFonts w:cs="Arial"/>
          <w:szCs w:val="20"/>
          <w:lang w:val="sl-SI"/>
        </w:rPr>
        <w:t>) primerih je Sektor za pritožbe zoper policijo na Ministrstvu za notranje zadeve Republike Slovenije (v nadaljnjem besedilu: MNZ) na podlagi četrtega odstavka 148. člena ZNPPol pritožbe obravnaval neposredno pred senatom</w:t>
      </w:r>
      <w:r w:rsidR="004C7BBD" w:rsidRPr="00615A95">
        <w:rPr>
          <w:rFonts w:cs="Arial"/>
          <w:szCs w:val="20"/>
          <w:lang w:val="sl-SI"/>
        </w:rPr>
        <w:t>.</w:t>
      </w:r>
      <w:r w:rsidRPr="00615A95">
        <w:rPr>
          <w:rFonts w:cs="Arial"/>
          <w:szCs w:val="20"/>
          <w:lang w:val="sl-SI"/>
        </w:rPr>
        <w:t xml:space="preserve"> </w:t>
      </w:r>
    </w:p>
    <w:p w:rsidR="009818CA" w:rsidRPr="00615A95" w:rsidRDefault="009818CA" w:rsidP="009818CA">
      <w:pPr>
        <w:autoSpaceDE w:val="0"/>
        <w:autoSpaceDN w:val="0"/>
        <w:adjustRightInd w:val="0"/>
        <w:jc w:val="both"/>
        <w:rPr>
          <w:rFonts w:cs="Arial"/>
          <w:szCs w:val="20"/>
          <w:lang w:val="sl-SI"/>
        </w:rPr>
      </w:pPr>
    </w:p>
    <w:p w:rsidR="009818CA" w:rsidRPr="00615A95" w:rsidRDefault="009818CA" w:rsidP="009818CA">
      <w:pPr>
        <w:autoSpaceDE w:val="0"/>
        <w:autoSpaceDN w:val="0"/>
        <w:adjustRightInd w:val="0"/>
        <w:jc w:val="both"/>
        <w:rPr>
          <w:rFonts w:cs="Arial"/>
          <w:szCs w:val="20"/>
          <w:lang w:val="sl-SI"/>
        </w:rPr>
      </w:pPr>
      <w:r w:rsidRPr="00615A95">
        <w:rPr>
          <w:rFonts w:cs="Arial"/>
          <w:szCs w:val="20"/>
          <w:lang w:val="sl-SI"/>
        </w:rPr>
        <w:t>Pred senatom je bilo skupaj obravnavanih devet (devet) pritožb, od tega so bile štiri (tri) utemeljene. Pritožbeni postopek brez obravnave je bil končan v 66 (70) primerih. V teh primerih je bil</w:t>
      </w:r>
      <w:r w:rsidR="00246D69">
        <w:rPr>
          <w:rFonts w:cs="Arial"/>
          <w:szCs w:val="20"/>
          <w:lang w:val="sl-SI"/>
        </w:rPr>
        <w:t>o</w:t>
      </w:r>
      <w:r w:rsidRPr="00615A95">
        <w:rPr>
          <w:rFonts w:cs="Arial"/>
          <w:szCs w:val="20"/>
          <w:lang w:val="sl-SI"/>
        </w:rPr>
        <w:t xml:space="preserve"> pritožnikom </w:t>
      </w:r>
      <w:r w:rsidR="00246D69">
        <w:rPr>
          <w:rFonts w:cs="Arial"/>
          <w:szCs w:val="20"/>
          <w:lang w:val="sl-SI"/>
        </w:rPr>
        <w:t>odgovorjeno</w:t>
      </w:r>
      <w:r w:rsidR="004C7BBD" w:rsidRPr="00615A95">
        <w:rPr>
          <w:rFonts w:cs="Arial"/>
          <w:szCs w:val="20"/>
          <w:lang w:val="sl-SI"/>
        </w:rPr>
        <w:t xml:space="preserve"> z ustreznimi pojasnili</w:t>
      </w:r>
      <w:r w:rsidRPr="00615A95">
        <w:rPr>
          <w:rFonts w:cs="Arial"/>
          <w:szCs w:val="20"/>
          <w:lang w:val="sl-SI"/>
        </w:rPr>
        <w:t xml:space="preserve"> na podlagi Uredbe o upravnem poslovanju.</w:t>
      </w:r>
    </w:p>
    <w:p w:rsidR="009818CA" w:rsidRPr="00615A95" w:rsidRDefault="009818CA" w:rsidP="009818CA">
      <w:pPr>
        <w:autoSpaceDE w:val="0"/>
        <w:autoSpaceDN w:val="0"/>
        <w:adjustRightInd w:val="0"/>
        <w:jc w:val="both"/>
        <w:rPr>
          <w:rFonts w:cs="Arial"/>
          <w:szCs w:val="20"/>
          <w:lang w:val="sl-SI"/>
        </w:rPr>
      </w:pPr>
    </w:p>
    <w:p w:rsidR="009818CA" w:rsidRPr="00615A95" w:rsidRDefault="009818CA" w:rsidP="009818CA">
      <w:pPr>
        <w:autoSpaceDE w:val="0"/>
        <w:autoSpaceDN w:val="0"/>
        <w:adjustRightInd w:val="0"/>
        <w:jc w:val="both"/>
        <w:rPr>
          <w:rFonts w:cs="Arial"/>
          <w:szCs w:val="20"/>
          <w:lang w:val="sl-SI"/>
        </w:rPr>
      </w:pPr>
      <w:r w:rsidRPr="00615A95">
        <w:rPr>
          <w:rFonts w:cs="Arial"/>
          <w:szCs w:val="20"/>
          <w:lang w:val="sl-SI"/>
        </w:rPr>
        <w:t>Po posameznih delovnih področjih se je največ pritožb nanašalo na področje cestnega prometa z 41 (31) pritožbami,</w:t>
      </w:r>
      <w:r w:rsidR="00246D69">
        <w:rPr>
          <w:rFonts w:cs="Arial"/>
          <w:szCs w:val="20"/>
          <w:lang w:val="sl-SI"/>
        </w:rPr>
        <w:t xml:space="preserve"> </w:t>
      </w:r>
      <w:r w:rsidRPr="00615A95">
        <w:rPr>
          <w:rFonts w:cs="Arial"/>
          <w:szCs w:val="20"/>
          <w:lang w:val="sl-SI"/>
        </w:rPr>
        <w:t xml:space="preserve">kriminalitete </w:t>
      </w:r>
      <w:r w:rsidR="00246D69">
        <w:rPr>
          <w:rFonts w:cs="Arial"/>
          <w:szCs w:val="20"/>
          <w:lang w:val="sl-SI"/>
        </w:rPr>
        <w:t>s</w:t>
      </w:r>
      <w:r w:rsidRPr="00615A95">
        <w:rPr>
          <w:rFonts w:cs="Arial"/>
          <w:szCs w:val="20"/>
          <w:lang w:val="sl-SI"/>
        </w:rPr>
        <w:t xml:space="preserve"> 36 (30) pritožbami, javnega reda in miru s 27 (53) pritožbami </w:t>
      </w:r>
      <w:r w:rsidR="00246D69">
        <w:rPr>
          <w:rFonts w:cs="Arial"/>
          <w:szCs w:val="20"/>
          <w:lang w:val="sl-SI"/>
        </w:rPr>
        <w:t>ter na</w:t>
      </w:r>
      <w:r w:rsidRPr="00615A95">
        <w:rPr>
          <w:rFonts w:cs="Arial"/>
          <w:szCs w:val="20"/>
          <w:lang w:val="sl-SI"/>
        </w:rPr>
        <w:t xml:space="preserve"> drug</w:t>
      </w:r>
      <w:r w:rsidR="00246D69">
        <w:rPr>
          <w:rFonts w:cs="Arial"/>
          <w:szCs w:val="20"/>
          <w:lang w:val="sl-SI"/>
        </w:rPr>
        <w:t>e</w:t>
      </w:r>
      <w:r w:rsidRPr="00615A95">
        <w:rPr>
          <w:rFonts w:cs="Arial"/>
          <w:szCs w:val="20"/>
          <w:lang w:val="sl-SI"/>
        </w:rPr>
        <w:t xml:space="preserve"> dogodk</w:t>
      </w:r>
      <w:r w:rsidR="00246D69">
        <w:rPr>
          <w:rFonts w:cs="Arial"/>
          <w:szCs w:val="20"/>
          <w:lang w:val="sl-SI"/>
        </w:rPr>
        <w:t>e</w:t>
      </w:r>
      <w:r w:rsidRPr="00615A95">
        <w:rPr>
          <w:rFonts w:cs="Arial"/>
          <w:szCs w:val="20"/>
          <w:lang w:val="sl-SI"/>
        </w:rPr>
        <w:t xml:space="preserve"> z 12 (8) pritožbami. Največje povečanje števila pritožb po posameznih področjih dela glede na leto 2024 je bilo zaznati na področju cestnega prometa in kriminalitete, medtem ko je bil</w:t>
      </w:r>
      <w:r w:rsidR="004219DE">
        <w:rPr>
          <w:rFonts w:cs="Arial"/>
          <w:szCs w:val="20"/>
          <w:lang w:val="sl-SI"/>
        </w:rPr>
        <w:t>o</w:t>
      </w:r>
      <w:r w:rsidRPr="00615A95">
        <w:rPr>
          <w:rFonts w:cs="Arial"/>
          <w:szCs w:val="20"/>
          <w:lang w:val="sl-SI"/>
        </w:rPr>
        <w:t xml:space="preserve"> največj</w:t>
      </w:r>
      <w:r w:rsidR="004219DE">
        <w:rPr>
          <w:rFonts w:cs="Arial"/>
          <w:szCs w:val="20"/>
          <w:lang w:val="sl-SI"/>
        </w:rPr>
        <w:t>e zmanjšanje števila</w:t>
      </w:r>
      <w:r w:rsidRPr="00615A95">
        <w:rPr>
          <w:rFonts w:cs="Arial"/>
          <w:szCs w:val="20"/>
          <w:lang w:val="sl-SI"/>
        </w:rPr>
        <w:t xml:space="preserve"> pritožb glede na leto 2024 na področju javnega reda in miru. </w:t>
      </w:r>
    </w:p>
    <w:p w:rsidR="00BE1758" w:rsidRPr="00615A95" w:rsidRDefault="00BE1758" w:rsidP="009818CA">
      <w:pPr>
        <w:autoSpaceDE w:val="0"/>
        <w:autoSpaceDN w:val="0"/>
        <w:adjustRightInd w:val="0"/>
        <w:jc w:val="both"/>
        <w:rPr>
          <w:rFonts w:cs="Arial"/>
          <w:szCs w:val="20"/>
          <w:lang w:val="sl-SI"/>
        </w:rPr>
      </w:pPr>
    </w:p>
    <w:p w:rsidR="009818CA" w:rsidRPr="00615A95" w:rsidRDefault="009818CA" w:rsidP="009818CA">
      <w:pPr>
        <w:autoSpaceDE w:val="0"/>
        <w:autoSpaceDN w:val="0"/>
        <w:adjustRightInd w:val="0"/>
        <w:jc w:val="both"/>
        <w:rPr>
          <w:rFonts w:cs="Arial"/>
          <w:szCs w:val="20"/>
          <w:lang w:val="sl-SI"/>
        </w:rPr>
      </w:pPr>
      <w:r w:rsidRPr="00615A95">
        <w:rPr>
          <w:rFonts w:cs="Arial"/>
          <w:szCs w:val="20"/>
          <w:lang w:val="sl-SI"/>
        </w:rPr>
        <w:t>Največ pritožbenih razlogov v sprejetih pritožbah se je nanašalo na uporabo policijskih pooblastil, in sicer 64 (75). Na neukrepanje policistov se je nanašalo 52 (56) pritožbenih razlogov, na neprimerno komuniciranje 37 (40) in uporabo prisilnih sredstev 1 (5). Število vseh pritožbenih razlogov je manjše kakor v letu 2024.</w:t>
      </w:r>
    </w:p>
    <w:p w:rsidR="009818CA" w:rsidRPr="00615A95" w:rsidRDefault="009818CA" w:rsidP="009818CA">
      <w:pPr>
        <w:autoSpaceDE w:val="0"/>
        <w:autoSpaceDN w:val="0"/>
        <w:adjustRightInd w:val="0"/>
        <w:jc w:val="both"/>
        <w:rPr>
          <w:rFonts w:cs="Arial"/>
          <w:szCs w:val="20"/>
          <w:lang w:val="sl-SI"/>
        </w:rPr>
      </w:pPr>
    </w:p>
    <w:p w:rsidR="009818CA" w:rsidRPr="00615A95" w:rsidRDefault="009818CA" w:rsidP="009818CA">
      <w:pPr>
        <w:autoSpaceDE w:val="0"/>
        <w:autoSpaceDN w:val="0"/>
        <w:adjustRightInd w:val="0"/>
        <w:jc w:val="both"/>
        <w:rPr>
          <w:rFonts w:cs="Arial"/>
          <w:szCs w:val="20"/>
          <w:lang w:val="sl-SI"/>
        </w:rPr>
      </w:pPr>
      <w:r w:rsidRPr="00615A95">
        <w:rPr>
          <w:rFonts w:cs="Arial"/>
          <w:szCs w:val="20"/>
          <w:lang w:val="sl-SI"/>
        </w:rPr>
        <w:t>V enem (treh) primer</w:t>
      </w:r>
      <w:r w:rsidR="00B5714F" w:rsidRPr="00615A95">
        <w:rPr>
          <w:rFonts w:cs="Arial"/>
          <w:szCs w:val="20"/>
          <w:lang w:val="sl-SI"/>
        </w:rPr>
        <w:t>u</w:t>
      </w:r>
      <w:r w:rsidRPr="00615A95">
        <w:rPr>
          <w:rFonts w:cs="Arial"/>
          <w:szCs w:val="20"/>
          <w:lang w:val="sl-SI"/>
        </w:rPr>
        <w:t xml:space="preserve"> so bili s policisti opravljeni razgovori</w:t>
      </w:r>
      <w:r w:rsidR="004C7BBD" w:rsidRPr="00615A95">
        <w:rPr>
          <w:rFonts w:cs="Arial"/>
          <w:szCs w:val="20"/>
          <w:lang w:val="sl-SI"/>
        </w:rPr>
        <w:t>, v katerih so bili opozorjeni</w:t>
      </w:r>
      <w:r w:rsidRPr="00615A95">
        <w:rPr>
          <w:rFonts w:cs="Arial"/>
          <w:szCs w:val="20"/>
          <w:lang w:val="sl-SI"/>
        </w:rPr>
        <w:t xml:space="preserve"> glede ugotovitev pritožbenih postopkov, v enem primeru je bil zoper </w:t>
      </w:r>
      <w:r w:rsidR="00B5714F" w:rsidRPr="00615A95">
        <w:rPr>
          <w:rFonts w:cs="Arial"/>
          <w:szCs w:val="20"/>
          <w:lang w:val="sl-SI"/>
        </w:rPr>
        <w:t xml:space="preserve">policista </w:t>
      </w:r>
      <w:r w:rsidRPr="00615A95">
        <w:rPr>
          <w:rFonts w:cs="Arial"/>
          <w:szCs w:val="20"/>
          <w:lang w:val="sl-SI"/>
        </w:rPr>
        <w:t>podan predlog za uvedbo disciplinskega postopka in v enem primeru je bilo ugotovljeno kaznivo dejanje, ki je bilo odstopljeno Oddelku za preiskovanje in pregon uradnih oseb s posebnimi pooblastili pri Specializiranem državnem tožilstvu</w:t>
      </w:r>
      <w:r w:rsidR="004219DE">
        <w:rPr>
          <w:rFonts w:cs="Arial"/>
          <w:szCs w:val="20"/>
          <w:lang w:val="sl-SI"/>
        </w:rPr>
        <w:t xml:space="preserve"> Republike Slovenije</w:t>
      </w:r>
      <w:r w:rsidRPr="00615A95">
        <w:rPr>
          <w:rFonts w:cs="Arial"/>
          <w:szCs w:val="20"/>
          <w:lang w:val="sl-SI"/>
        </w:rPr>
        <w:t>.</w:t>
      </w:r>
    </w:p>
    <w:p w:rsidR="00484CCB" w:rsidRPr="00615A95" w:rsidRDefault="00484CCB" w:rsidP="00102AE1">
      <w:pPr>
        <w:rPr>
          <w:rFonts w:cs="Arial"/>
          <w:szCs w:val="20"/>
          <w:lang w:val="sl-SI" w:eastAsia="sl-SI"/>
        </w:rPr>
      </w:pPr>
    </w:p>
    <w:p w:rsidR="00484CCB" w:rsidRPr="00615A95" w:rsidRDefault="00484CCB" w:rsidP="00102AE1">
      <w:pPr>
        <w:keepNext/>
        <w:jc w:val="both"/>
        <w:outlineLvl w:val="0"/>
        <w:rPr>
          <w:b/>
          <w:bCs/>
          <w:kern w:val="28"/>
          <w:szCs w:val="20"/>
          <w:lang w:val="sl-SI" w:eastAsia="x-none"/>
        </w:rPr>
      </w:pPr>
      <w:bookmarkStart w:id="159" w:name="_Toc65226418"/>
      <w:bookmarkStart w:id="160" w:name="_Toc129781056"/>
    </w:p>
    <w:p w:rsidR="00484CCB" w:rsidRPr="00615A95" w:rsidRDefault="00484CCB" w:rsidP="00102AE1">
      <w:pPr>
        <w:keepNext/>
        <w:jc w:val="both"/>
        <w:outlineLvl w:val="0"/>
        <w:rPr>
          <w:b/>
          <w:bCs/>
          <w:kern w:val="28"/>
          <w:szCs w:val="20"/>
          <w:lang w:val="sl-SI" w:eastAsia="x-none"/>
        </w:rPr>
      </w:pPr>
      <w:bookmarkStart w:id="161" w:name="_Toc226456921"/>
      <w:r w:rsidRPr="00615A95">
        <w:rPr>
          <w:b/>
          <w:bCs/>
          <w:kern w:val="28"/>
          <w:szCs w:val="20"/>
          <w:lang w:val="sl-SI" w:eastAsia="x-none"/>
        </w:rPr>
        <w:t>2.2.8</w:t>
      </w:r>
      <w:r w:rsidRPr="00615A95">
        <w:rPr>
          <w:b/>
          <w:bCs/>
          <w:kern w:val="28"/>
          <w:szCs w:val="20"/>
          <w:lang w:val="sl-SI" w:eastAsia="x-none"/>
        </w:rPr>
        <w:tab/>
        <w:t>Notranje preiskave</w:t>
      </w:r>
      <w:bookmarkEnd w:id="153"/>
      <w:bookmarkEnd w:id="154"/>
      <w:bookmarkEnd w:id="155"/>
      <w:bookmarkEnd w:id="156"/>
      <w:bookmarkEnd w:id="157"/>
      <w:bookmarkEnd w:id="158"/>
      <w:bookmarkEnd w:id="159"/>
      <w:bookmarkEnd w:id="160"/>
      <w:bookmarkEnd w:id="161"/>
    </w:p>
    <w:p w:rsidR="00484CCB" w:rsidRPr="00615A95" w:rsidRDefault="00484CCB" w:rsidP="00102AE1">
      <w:pPr>
        <w:jc w:val="both"/>
        <w:rPr>
          <w:rFonts w:cs="Arial"/>
          <w:szCs w:val="20"/>
          <w:lang w:val="sl-SI"/>
        </w:rPr>
      </w:pPr>
    </w:p>
    <w:p w:rsidR="009818CA" w:rsidRPr="00615A95" w:rsidRDefault="009818CA" w:rsidP="009818CA">
      <w:pPr>
        <w:jc w:val="both"/>
        <w:rPr>
          <w:rFonts w:cs="Arial"/>
          <w:szCs w:val="20"/>
          <w:lang w:val="sl-SI"/>
        </w:rPr>
      </w:pPr>
      <w:r w:rsidRPr="00615A95">
        <w:rPr>
          <w:rFonts w:cs="Arial"/>
          <w:szCs w:val="20"/>
          <w:lang w:val="sl-SI"/>
        </w:rPr>
        <w:t>Evidentirali smo 24 (17) kaznivih dejanj</w:t>
      </w:r>
      <w:r w:rsidR="00880867" w:rsidRPr="00615A95">
        <w:rPr>
          <w:rFonts w:cs="Arial"/>
          <w:szCs w:val="20"/>
          <w:lang w:val="sl-SI"/>
        </w:rPr>
        <w:t>, ki jih j</w:t>
      </w:r>
      <w:r w:rsidRPr="00615A95">
        <w:rPr>
          <w:rFonts w:cs="Arial"/>
          <w:szCs w:val="20"/>
          <w:lang w:val="sl-SI"/>
        </w:rPr>
        <w:t>e bilo osumljenih 33 (18) javnih uslužbencev policije. Posebnemu oddelku Specializiranega državnega tožilstva Republike Slovenije je bilo v nadaljnjo obravnavo odstopljenih 63 (35) prijav, in sicer za</w:t>
      </w:r>
      <w:r w:rsidR="004219DE">
        <w:rPr>
          <w:rFonts w:cs="Arial"/>
          <w:szCs w:val="20"/>
          <w:lang w:val="sl-SI"/>
        </w:rPr>
        <w:t>radi</w:t>
      </w:r>
      <w:r w:rsidRPr="00615A95">
        <w:rPr>
          <w:rFonts w:cs="Arial"/>
          <w:szCs w:val="20"/>
          <w:lang w:val="sl-SI"/>
        </w:rPr>
        <w:t xml:space="preserve"> sum</w:t>
      </w:r>
      <w:r w:rsidR="004219DE">
        <w:rPr>
          <w:rFonts w:cs="Arial"/>
          <w:szCs w:val="20"/>
          <w:lang w:val="sl-SI"/>
        </w:rPr>
        <w:t>a</w:t>
      </w:r>
      <w:r w:rsidRPr="00615A95">
        <w:rPr>
          <w:rFonts w:cs="Arial"/>
          <w:szCs w:val="20"/>
          <w:lang w:val="sl-SI"/>
        </w:rPr>
        <w:t xml:space="preserve"> 71 (42) kaznivih dejanj. </w:t>
      </w:r>
      <w:r w:rsidR="004219DE">
        <w:rPr>
          <w:rFonts w:cs="Arial"/>
          <w:szCs w:val="20"/>
          <w:lang w:val="sl-SI"/>
        </w:rPr>
        <w:t>Razlog za p</w:t>
      </w:r>
      <w:r w:rsidRPr="00615A95">
        <w:rPr>
          <w:rFonts w:cs="Arial"/>
          <w:szCs w:val="20"/>
          <w:lang w:val="sl-SI"/>
        </w:rPr>
        <w:t xml:space="preserve">ovečanje </w:t>
      </w:r>
      <w:r w:rsidR="004219DE">
        <w:rPr>
          <w:rFonts w:cs="Arial"/>
          <w:szCs w:val="20"/>
          <w:lang w:val="sl-SI"/>
        </w:rPr>
        <w:t xml:space="preserve">števila so </w:t>
      </w:r>
      <w:r w:rsidRPr="00615A95">
        <w:rPr>
          <w:rFonts w:cs="Arial"/>
          <w:szCs w:val="20"/>
          <w:lang w:val="sl-SI"/>
        </w:rPr>
        <w:t>policijski postopk</w:t>
      </w:r>
      <w:r w:rsidR="004219DE">
        <w:rPr>
          <w:rFonts w:cs="Arial"/>
          <w:szCs w:val="20"/>
          <w:lang w:val="sl-SI"/>
        </w:rPr>
        <w:t>i</w:t>
      </w:r>
      <w:r w:rsidRPr="00615A95">
        <w:rPr>
          <w:rFonts w:cs="Arial"/>
          <w:szCs w:val="20"/>
          <w:lang w:val="sl-SI"/>
        </w:rPr>
        <w:t>, v katerih je hkrati sodelovalo večje število policistov (intervencije); sicer je trend primerljiv z gibanjem v zadnjih petih letih.</w:t>
      </w:r>
    </w:p>
    <w:p w:rsidR="009818CA" w:rsidRPr="00615A95" w:rsidRDefault="009818CA" w:rsidP="009818CA">
      <w:pPr>
        <w:jc w:val="both"/>
        <w:rPr>
          <w:rFonts w:cs="Arial"/>
          <w:szCs w:val="20"/>
          <w:lang w:val="sl-SI"/>
        </w:rPr>
      </w:pPr>
    </w:p>
    <w:p w:rsidR="009818CA" w:rsidRPr="00615A95" w:rsidRDefault="009818CA" w:rsidP="009818CA">
      <w:pPr>
        <w:jc w:val="both"/>
        <w:rPr>
          <w:rFonts w:cs="Arial"/>
          <w:szCs w:val="20"/>
          <w:lang w:val="sl-SI"/>
        </w:rPr>
      </w:pPr>
      <w:r w:rsidRPr="00615A95">
        <w:rPr>
          <w:rFonts w:cs="Arial"/>
          <w:szCs w:val="20"/>
          <w:lang w:val="sl-SI"/>
        </w:rPr>
        <w:t xml:space="preserve">Obravnavali smo 154 (185) zadev s področja notranje varnosti, pri čemer je bilo več primerov povezanih z nestrokovnim izvajanjem policijskih postopkov, </w:t>
      </w:r>
      <w:r w:rsidR="00880867" w:rsidRPr="00615A95">
        <w:rPr>
          <w:rFonts w:cs="Arial"/>
          <w:szCs w:val="20"/>
          <w:lang w:val="sl-SI"/>
        </w:rPr>
        <w:t xml:space="preserve">sumi </w:t>
      </w:r>
      <w:r w:rsidRPr="00615A95">
        <w:rPr>
          <w:rFonts w:cs="Arial"/>
          <w:szCs w:val="20"/>
          <w:lang w:val="sl-SI"/>
        </w:rPr>
        <w:t>zlorab bolniških odsotnosti, ravnanjem s službeno opremo ter neupravičenimi dostopi</w:t>
      </w:r>
      <w:r w:rsidR="004219DE">
        <w:rPr>
          <w:rFonts w:cs="Arial"/>
          <w:szCs w:val="20"/>
          <w:lang w:val="sl-SI"/>
        </w:rPr>
        <w:t xml:space="preserve"> do osednih podatkov</w:t>
      </w:r>
      <w:r w:rsidRPr="00615A95">
        <w:rPr>
          <w:rFonts w:cs="Arial"/>
          <w:szCs w:val="20"/>
          <w:lang w:val="sl-SI"/>
        </w:rPr>
        <w:t xml:space="preserve"> oziroma </w:t>
      </w:r>
      <w:r w:rsidR="004219DE">
        <w:rPr>
          <w:rFonts w:cs="Arial"/>
          <w:szCs w:val="20"/>
          <w:lang w:val="sl-SI"/>
        </w:rPr>
        <w:t xml:space="preserve">z njihovo </w:t>
      </w:r>
      <w:r w:rsidRPr="00615A95">
        <w:rPr>
          <w:rFonts w:cs="Arial"/>
          <w:szCs w:val="20"/>
          <w:lang w:val="sl-SI"/>
        </w:rPr>
        <w:t xml:space="preserve">obdelavo. </w:t>
      </w:r>
    </w:p>
    <w:p w:rsidR="00484CCB" w:rsidRPr="00615A95" w:rsidRDefault="00484CCB" w:rsidP="00102AE1">
      <w:pPr>
        <w:rPr>
          <w:lang w:val="sl-SI"/>
        </w:rPr>
      </w:pPr>
    </w:p>
    <w:p w:rsidR="00484CCB" w:rsidRPr="00615A95" w:rsidRDefault="00484CCB" w:rsidP="00870219">
      <w:pPr>
        <w:jc w:val="both"/>
        <w:rPr>
          <w:rFonts w:cs="Arial"/>
          <w:szCs w:val="20"/>
          <w:lang w:val="sl-SI"/>
        </w:rPr>
      </w:pPr>
    </w:p>
    <w:p w:rsidR="00484CCB" w:rsidRPr="00615A95" w:rsidRDefault="00484CCB" w:rsidP="00870219">
      <w:pPr>
        <w:keepNext/>
        <w:jc w:val="both"/>
        <w:outlineLvl w:val="0"/>
        <w:rPr>
          <w:b/>
          <w:bCs/>
          <w:kern w:val="28"/>
          <w:szCs w:val="20"/>
          <w:lang w:val="sl-SI" w:eastAsia="x-none"/>
        </w:rPr>
      </w:pPr>
      <w:bookmarkStart w:id="162" w:name="_Toc95021319"/>
      <w:bookmarkStart w:id="163" w:name="_Toc95022372"/>
      <w:bookmarkStart w:id="164" w:name="_Toc95022609"/>
      <w:bookmarkStart w:id="165" w:name="_Toc95022755"/>
      <w:bookmarkStart w:id="166" w:name="_Toc95024228"/>
      <w:bookmarkStart w:id="167" w:name="_Toc350342874"/>
      <w:bookmarkStart w:id="168" w:name="_Toc65226419"/>
      <w:bookmarkStart w:id="169" w:name="_Toc129781057"/>
      <w:bookmarkStart w:id="170" w:name="_Toc226456922"/>
      <w:r w:rsidRPr="00615A95">
        <w:rPr>
          <w:b/>
          <w:bCs/>
          <w:kern w:val="28"/>
          <w:szCs w:val="20"/>
          <w:lang w:val="sl-SI" w:eastAsia="x-none"/>
        </w:rPr>
        <w:t>2.2.9</w:t>
      </w:r>
      <w:r w:rsidRPr="00615A95">
        <w:rPr>
          <w:b/>
          <w:bCs/>
          <w:kern w:val="28"/>
          <w:szCs w:val="20"/>
          <w:lang w:val="sl-SI" w:eastAsia="x-none"/>
        </w:rPr>
        <w:tab/>
        <w:t>Informacijska in telekomunikacijska dejavnost</w:t>
      </w:r>
      <w:bookmarkEnd w:id="162"/>
      <w:bookmarkEnd w:id="163"/>
      <w:bookmarkEnd w:id="164"/>
      <w:bookmarkEnd w:id="165"/>
      <w:bookmarkEnd w:id="166"/>
      <w:bookmarkEnd w:id="167"/>
      <w:bookmarkEnd w:id="168"/>
      <w:bookmarkEnd w:id="169"/>
      <w:bookmarkEnd w:id="170"/>
      <w:r w:rsidRPr="00615A95">
        <w:rPr>
          <w:b/>
          <w:bCs/>
          <w:kern w:val="28"/>
          <w:szCs w:val="20"/>
          <w:lang w:val="sl-SI" w:eastAsia="x-none"/>
        </w:rPr>
        <w:t xml:space="preserve"> </w:t>
      </w:r>
    </w:p>
    <w:p w:rsidR="00484CCB" w:rsidRPr="00615A95" w:rsidRDefault="00484CCB" w:rsidP="00870219">
      <w:pPr>
        <w:jc w:val="both"/>
        <w:rPr>
          <w:rFonts w:cs="Arial"/>
          <w:szCs w:val="20"/>
          <w:lang w:val="sl-SI"/>
        </w:rPr>
      </w:pPr>
    </w:p>
    <w:p w:rsidR="00FD331C" w:rsidRPr="00615A95" w:rsidRDefault="00FD331C" w:rsidP="00FD331C">
      <w:pPr>
        <w:jc w:val="both"/>
        <w:rPr>
          <w:lang w:val="sl-SI"/>
        </w:rPr>
      </w:pPr>
      <w:bookmarkStart w:id="171" w:name="_Toc95021323"/>
      <w:bookmarkStart w:id="172" w:name="_Toc95022376"/>
      <w:bookmarkStart w:id="173" w:name="_Toc95022613"/>
      <w:bookmarkStart w:id="174" w:name="_Toc95022759"/>
      <w:bookmarkStart w:id="175" w:name="_Toc95024232"/>
      <w:bookmarkStart w:id="176" w:name="_Toc350342875"/>
      <w:bookmarkStart w:id="177" w:name="_Toc65226420"/>
      <w:r w:rsidRPr="00615A95">
        <w:rPr>
          <w:lang w:val="sl-SI"/>
        </w:rPr>
        <w:t xml:space="preserve">Na objektih Policije smo </w:t>
      </w:r>
      <w:r w:rsidR="004219DE">
        <w:rPr>
          <w:lang w:val="sl-SI"/>
        </w:rPr>
        <w:t>zagotavljali</w:t>
      </w:r>
      <w:r w:rsidRPr="00615A95">
        <w:rPr>
          <w:lang w:val="sl-SI"/>
        </w:rPr>
        <w:t xml:space="preserve"> vzdrževanje videonadzornega, protivlomnega in požarnega sistema ter kontrole pristopa.</w:t>
      </w:r>
      <w:r w:rsidR="00F46ACB" w:rsidRPr="00615A95">
        <w:rPr>
          <w:lang w:val="sl-SI"/>
        </w:rPr>
        <w:t xml:space="preserve"> </w:t>
      </w:r>
      <w:r w:rsidRPr="00615A95">
        <w:rPr>
          <w:lang w:val="sl-SI"/>
        </w:rPr>
        <w:t>Redno smo vzdrževali elektronske naprave in drugo operativno-tehnično opremo,</w:t>
      </w:r>
      <w:r w:rsidR="00F46ACB" w:rsidRPr="00615A95">
        <w:rPr>
          <w:lang w:val="sl-SI"/>
        </w:rPr>
        <w:t xml:space="preserve"> </w:t>
      </w:r>
      <w:r w:rsidR="004219DE">
        <w:rPr>
          <w:lang w:val="sl-SI"/>
        </w:rPr>
        <w:t>zagotavljali</w:t>
      </w:r>
      <w:r w:rsidRPr="00615A95">
        <w:rPr>
          <w:lang w:val="sl-SI"/>
        </w:rPr>
        <w:t xml:space="preserve"> nemoteno delovanje radijskega sistema in radijskih zvez</w:t>
      </w:r>
      <w:r w:rsidR="004219DE">
        <w:rPr>
          <w:lang w:val="sl-SI"/>
        </w:rPr>
        <w:t xml:space="preserve"> ter</w:t>
      </w:r>
      <w:r w:rsidRPr="00615A95">
        <w:rPr>
          <w:lang w:val="sl-SI"/>
        </w:rPr>
        <w:t xml:space="preserve"> naprav za neprekinjeno napajanje in stacionarn</w:t>
      </w:r>
      <w:r w:rsidR="004219DE">
        <w:rPr>
          <w:lang w:val="sl-SI"/>
        </w:rPr>
        <w:t>ih</w:t>
      </w:r>
      <w:r w:rsidRPr="00615A95">
        <w:rPr>
          <w:lang w:val="sl-SI"/>
        </w:rPr>
        <w:t xml:space="preserve"> agregat</w:t>
      </w:r>
      <w:r w:rsidR="004219DE">
        <w:rPr>
          <w:lang w:val="sl-SI"/>
        </w:rPr>
        <w:t>ov</w:t>
      </w:r>
      <w:r w:rsidRPr="00615A95">
        <w:rPr>
          <w:lang w:val="sl-SI"/>
        </w:rPr>
        <w:t>.</w:t>
      </w:r>
    </w:p>
    <w:p w:rsidR="00FD331C" w:rsidRPr="00615A95" w:rsidRDefault="00FD331C" w:rsidP="00FD331C">
      <w:pPr>
        <w:jc w:val="both"/>
        <w:rPr>
          <w:lang w:val="sl-SI"/>
        </w:rPr>
      </w:pPr>
    </w:p>
    <w:p w:rsidR="00FD331C" w:rsidRPr="00615A95" w:rsidRDefault="00FD331C" w:rsidP="00FD331C">
      <w:pPr>
        <w:jc w:val="both"/>
        <w:rPr>
          <w:lang w:val="sl-SI"/>
        </w:rPr>
      </w:pPr>
      <w:r w:rsidRPr="00615A95">
        <w:rPr>
          <w:lang w:val="sl-SI"/>
        </w:rPr>
        <w:lastRenderedPageBreak/>
        <w:t xml:space="preserve">Izvajali smo nadzor nad uporabniki informacijskih sistemov, urejali dostope do aplikativnih rešitev, zbirk in podatkovnih </w:t>
      </w:r>
      <w:r w:rsidR="004219DE">
        <w:rPr>
          <w:lang w:val="sl-SI"/>
        </w:rPr>
        <w:t>zbirk</w:t>
      </w:r>
      <w:r w:rsidRPr="00615A95">
        <w:rPr>
          <w:lang w:val="sl-SI"/>
        </w:rPr>
        <w:t xml:space="preserve"> v informacijsko-telekomunikacijskem sistemu policije ter zagotavljali strokovno podporo in pomoč uporabnikom.</w:t>
      </w:r>
    </w:p>
    <w:p w:rsidR="00FD331C" w:rsidRPr="00615A95" w:rsidRDefault="00FD331C" w:rsidP="00FD331C">
      <w:pPr>
        <w:jc w:val="both"/>
        <w:rPr>
          <w:lang w:val="sl-SI"/>
        </w:rPr>
      </w:pPr>
    </w:p>
    <w:p w:rsidR="00FD331C" w:rsidRPr="00615A95" w:rsidRDefault="00FD331C" w:rsidP="00FD331C">
      <w:pPr>
        <w:jc w:val="both"/>
        <w:rPr>
          <w:lang w:val="sl-SI"/>
        </w:rPr>
      </w:pPr>
      <w:r w:rsidRPr="00615A95">
        <w:rPr>
          <w:lang w:val="sl-SI"/>
        </w:rPr>
        <w:t>Z dvema pripadnikoma v poveljstvu posebne policijske enote policijske uprave smo zagotavljali javni red in mir ter logistično pomoč. Z enim policistom smo bili vključeni v organizacijo in izvedbo vaj v streljanju za policiste policijske uprave. Na javnih prireditvah smo s tehničnimi sredstvi zagotavljali operativno podporo varovanju javnega reda in miru.</w:t>
      </w:r>
    </w:p>
    <w:p w:rsidR="00484CCB" w:rsidRPr="00615A95" w:rsidRDefault="00484CCB" w:rsidP="00870219">
      <w:pPr>
        <w:keepNext/>
        <w:jc w:val="both"/>
        <w:outlineLvl w:val="0"/>
        <w:rPr>
          <w:b/>
          <w:bCs/>
          <w:kern w:val="28"/>
          <w:szCs w:val="20"/>
          <w:lang w:val="sl-SI" w:eastAsia="x-none"/>
        </w:rPr>
      </w:pPr>
    </w:p>
    <w:p w:rsidR="00FD331C" w:rsidRPr="00615A95" w:rsidRDefault="00FD331C" w:rsidP="00870219">
      <w:pPr>
        <w:keepNext/>
        <w:jc w:val="both"/>
        <w:outlineLvl w:val="0"/>
        <w:rPr>
          <w:b/>
          <w:bCs/>
          <w:kern w:val="28"/>
          <w:szCs w:val="20"/>
          <w:lang w:val="sl-SI" w:eastAsia="x-none"/>
        </w:rPr>
      </w:pPr>
    </w:p>
    <w:p w:rsidR="00484CCB" w:rsidRPr="00615A95" w:rsidRDefault="00484CCB" w:rsidP="00870219">
      <w:pPr>
        <w:keepNext/>
        <w:jc w:val="both"/>
        <w:outlineLvl w:val="0"/>
        <w:rPr>
          <w:b/>
          <w:bCs/>
          <w:kern w:val="28"/>
          <w:szCs w:val="20"/>
          <w:lang w:val="sl-SI" w:eastAsia="x-none"/>
        </w:rPr>
      </w:pPr>
      <w:bookmarkStart w:id="178" w:name="_Toc129781058"/>
      <w:bookmarkStart w:id="179" w:name="_Toc226456923"/>
      <w:r w:rsidRPr="00615A95">
        <w:rPr>
          <w:b/>
          <w:bCs/>
          <w:kern w:val="28"/>
          <w:szCs w:val="20"/>
          <w:lang w:val="sl-SI" w:eastAsia="x-none"/>
        </w:rPr>
        <w:t>2.2.10</w:t>
      </w:r>
      <w:r w:rsidRPr="00615A95">
        <w:rPr>
          <w:b/>
          <w:bCs/>
          <w:kern w:val="28"/>
          <w:szCs w:val="20"/>
          <w:lang w:val="sl-SI" w:eastAsia="x-none"/>
        </w:rPr>
        <w:tab/>
        <w:t>Kadrovske in organizacijske zadeve</w:t>
      </w:r>
      <w:bookmarkEnd w:id="171"/>
      <w:bookmarkEnd w:id="172"/>
      <w:bookmarkEnd w:id="173"/>
      <w:bookmarkEnd w:id="174"/>
      <w:bookmarkEnd w:id="175"/>
      <w:bookmarkEnd w:id="176"/>
      <w:bookmarkEnd w:id="177"/>
      <w:bookmarkEnd w:id="178"/>
      <w:bookmarkEnd w:id="179"/>
    </w:p>
    <w:p w:rsidR="00484CCB" w:rsidRPr="00615A95" w:rsidRDefault="00484CCB" w:rsidP="00870219">
      <w:pPr>
        <w:jc w:val="both"/>
        <w:rPr>
          <w:rFonts w:cs="Arial"/>
          <w:szCs w:val="20"/>
          <w:lang w:val="sl-SI"/>
        </w:rPr>
      </w:pPr>
    </w:p>
    <w:p w:rsidR="00286527" w:rsidRPr="00615A95" w:rsidRDefault="00286527" w:rsidP="00286527">
      <w:pPr>
        <w:jc w:val="both"/>
        <w:rPr>
          <w:rFonts w:cs="Arial"/>
          <w:szCs w:val="20"/>
          <w:lang w:val="sl-SI"/>
        </w:rPr>
      </w:pPr>
      <w:r w:rsidRPr="00615A95">
        <w:rPr>
          <w:rFonts w:cs="Arial"/>
          <w:szCs w:val="20"/>
          <w:lang w:val="sl-SI"/>
        </w:rPr>
        <w:t>Na PU Maribor je bilo 31. decembra 2025 zasedenih 786 (799) od 1130 (1130) sistemiziranih delovnih mest policistov ali 69,5 odstotk</w:t>
      </w:r>
      <w:r w:rsidR="004219DE">
        <w:rPr>
          <w:rFonts w:cs="Arial"/>
          <w:szCs w:val="20"/>
          <w:lang w:val="sl-SI"/>
        </w:rPr>
        <w:t>a</w:t>
      </w:r>
      <w:r w:rsidRPr="00615A95">
        <w:rPr>
          <w:rFonts w:cs="Arial"/>
          <w:szCs w:val="20"/>
          <w:lang w:val="sl-SI"/>
        </w:rPr>
        <w:t xml:space="preserve"> mest in 163 (158) od 180 (180) sistemiziranih delovnih mest drugih delavcev policije ali 90,5 odstotk</w:t>
      </w:r>
      <w:r w:rsidR="004219DE">
        <w:rPr>
          <w:rFonts w:cs="Arial"/>
          <w:szCs w:val="20"/>
          <w:lang w:val="sl-SI"/>
        </w:rPr>
        <w:t>a</w:t>
      </w:r>
      <w:r w:rsidRPr="00615A95">
        <w:rPr>
          <w:rFonts w:cs="Arial"/>
          <w:szCs w:val="20"/>
          <w:lang w:val="sl-SI"/>
        </w:rPr>
        <w:t xml:space="preserve"> mest. Glede na aktualni kadrovski razrez zaposlitev za PU Maribor (1022) je bila zasedenost 92,8-odstotna.</w:t>
      </w:r>
    </w:p>
    <w:p w:rsidR="00286527" w:rsidRPr="00615A95" w:rsidRDefault="00286527" w:rsidP="00286527">
      <w:pPr>
        <w:jc w:val="both"/>
        <w:rPr>
          <w:rFonts w:cs="Arial"/>
          <w:szCs w:val="20"/>
          <w:lang w:val="sl-SI"/>
        </w:rPr>
      </w:pPr>
    </w:p>
    <w:p w:rsidR="00286527" w:rsidRPr="00615A95" w:rsidRDefault="00286527" w:rsidP="00286527">
      <w:pPr>
        <w:jc w:val="both"/>
        <w:rPr>
          <w:rFonts w:cs="Arial"/>
          <w:szCs w:val="20"/>
          <w:lang w:val="sl-SI"/>
        </w:rPr>
      </w:pPr>
      <w:r w:rsidRPr="00615A95">
        <w:rPr>
          <w:rFonts w:cs="Arial"/>
          <w:szCs w:val="20"/>
          <w:lang w:val="sl-SI"/>
        </w:rPr>
        <w:t xml:space="preserve">Za sklenitev delovnega razmerja smo na Urad za organizacijo in kadre MNZ v letu 2025 poslali 16 (12) predlogov. 47 (71) delavcem je delovno razmerje prenehalo, od tega 35 (54) zaradi upokojitve. Predvsem zaradi višanja povprečne starosti se je občutno zvišal tudi trend upokojevanja javnih uslužbencev, predvsem policistov, številne upokojitve pa znatno vplivajo na postopno slabšanje kadrovske zasedenosti. </w:t>
      </w:r>
    </w:p>
    <w:p w:rsidR="00286527" w:rsidRPr="00615A95" w:rsidRDefault="00286527" w:rsidP="00286527">
      <w:pPr>
        <w:jc w:val="both"/>
        <w:rPr>
          <w:rFonts w:cs="Arial"/>
          <w:szCs w:val="20"/>
          <w:lang w:val="sl-SI"/>
        </w:rPr>
      </w:pPr>
    </w:p>
    <w:p w:rsidR="00286527" w:rsidRPr="00615A95" w:rsidRDefault="00286527" w:rsidP="00286527">
      <w:pPr>
        <w:jc w:val="both"/>
        <w:rPr>
          <w:rFonts w:cs="Arial"/>
          <w:szCs w:val="20"/>
          <w:lang w:val="sl-SI"/>
        </w:rPr>
      </w:pPr>
      <w:r w:rsidRPr="00615A95">
        <w:rPr>
          <w:rFonts w:cs="Arial"/>
          <w:szCs w:val="20"/>
          <w:lang w:val="sl-SI"/>
        </w:rPr>
        <w:t>V letu 2025 je bilo na PU Maribor na novo zaposlenih (24) javnih uslužbencev, od tega je bilo 6 (1) policistov</w:t>
      </w:r>
      <w:r w:rsidR="004219DE">
        <w:rPr>
          <w:rFonts w:cs="Arial"/>
          <w:szCs w:val="20"/>
          <w:lang w:val="sl-SI"/>
        </w:rPr>
        <w:t xml:space="preserve"> </w:t>
      </w:r>
      <w:r w:rsidRPr="00615A95">
        <w:rPr>
          <w:rFonts w:cs="Arial"/>
          <w:szCs w:val="20"/>
          <w:lang w:val="sl-SI"/>
        </w:rPr>
        <w:t>diplomant</w:t>
      </w:r>
      <w:r w:rsidR="004219DE">
        <w:rPr>
          <w:rFonts w:cs="Arial"/>
          <w:szCs w:val="20"/>
          <w:lang w:val="sl-SI"/>
        </w:rPr>
        <w:t>ov</w:t>
      </w:r>
      <w:r w:rsidRPr="00615A95">
        <w:rPr>
          <w:rFonts w:cs="Arial"/>
          <w:szCs w:val="20"/>
          <w:lang w:val="sl-SI"/>
        </w:rPr>
        <w:t xml:space="preserve"> Višje policijske šole, </w:t>
      </w:r>
      <w:r w:rsidR="009C758F" w:rsidRPr="00615A95">
        <w:rPr>
          <w:rFonts w:cs="Arial"/>
          <w:szCs w:val="20"/>
          <w:lang w:val="sl-SI"/>
        </w:rPr>
        <w:t xml:space="preserve">v 3 (0) primerih je šlo za ponovne zaposlitve policistov, </w:t>
      </w:r>
      <w:r w:rsidRPr="00615A95">
        <w:rPr>
          <w:rFonts w:cs="Arial"/>
          <w:szCs w:val="20"/>
          <w:lang w:val="sl-SI"/>
        </w:rPr>
        <w:t>1</w:t>
      </w:r>
      <w:r w:rsidR="009C758F" w:rsidRPr="00615A95">
        <w:rPr>
          <w:rFonts w:cs="Arial"/>
          <w:szCs w:val="20"/>
          <w:lang w:val="sl-SI"/>
        </w:rPr>
        <w:t>2</w:t>
      </w:r>
      <w:r w:rsidRPr="00615A95">
        <w:rPr>
          <w:rFonts w:cs="Arial"/>
          <w:szCs w:val="20"/>
          <w:lang w:val="sl-SI"/>
        </w:rPr>
        <w:t xml:space="preserve"> (21) javnih uslužbencev pa </w:t>
      </w:r>
      <w:r w:rsidR="009C758F" w:rsidRPr="00615A95">
        <w:rPr>
          <w:rFonts w:cs="Arial"/>
          <w:szCs w:val="20"/>
          <w:lang w:val="sl-SI"/>
        </w:rPr>
        <w:t xml:space="preserve">je </w:t>
      </w:r>
      <w:r w:rsidRPr="00615A95">
        <w:rPr>
          <w:rFonts w:cs="Arial"/>
          <w:szCs w:val="20"/>
          <w:lang w:val="sl-SI"/>
        </w:rPr>
        <w:t>zased</w:t>
      </w:r>
      <w:r w:rsidR="009C758F" w:rsidRPr="00615A95">
        <w:rPr>
          <w:rFonts w:cs="Arial"/>
          <w:szCs w:val="20"/>
          <w:lang w:val="sl-SI"/>
        </w:rPr>
        <w:t xml:space="preserve">lo </w:t>
      </w:r>
      <w:r w:rsidRPr="00615A95">
        <w:rPr>
          <w:rFonts w:cs="Arial"/>
          <w:szCs w:val="20"/>
          <w:lang w:val="sl-SI"/>
        </w:rPr>
        <w:t>strokovno</w:t>
      </w:r>
      <w:r w:rsidR="004219DE">
        <w:rPr>
          <w:rFonts w:cs="Arial"/>
          <w:szCs w:val="20"/>
          <w:lang w:val="sl-SI"/>
        </w:rPr>
        <w:t>-</w:t>
      </w:r>
      <w:r w:rsidRPr="00615A95">
        <w:rPr>
          <w:rFonts w:cs="Arial"/>
          <w:szCs w:val="20"/>
          <w:lang w:val="sl-SI"/>
        </w:rPr>
        <w:t xml:space="preserve">tehnično delovno mesto. Pomanjkanje kadrovskih virov že nekaj let skušamo omiliti tudi s premestitvami javnih uslužbencev iz drugih policijskih uprav, 4 (4) so bili premeščeni bližje kraju bivanja. Prav zaradi tega je povprečna starost javnih uslužbencev še naprej izredno visoka, in sicer </w:t>
      </w:r>
      <w:r w:rsidR="009C758F" w:rsidRPr="00615A95">
        <w:rPr>
          <w:rFonts w:cs="Arial"/>
          <w:szCs w:val="20"/>
          <w:lang w:val="sl-SI"/>
        </w:rPr>
        <w:t xml:space="preserve">slabih </w:t>
      </w:r>
      <w:r w:rsidRPr="00615A95">
        <w:rPr>
          <w:rFonts w:cs="Arial"/>
          <w:szCs w:val="20"/>
          <w:lang w:val="sl-SI"/>
        </w:rPr>
        <w:t xml:space="preserve">49 (48,2) let. Višanje povprečne starosti vpliva predvsem na delo operativnih enot, saj je zaradi tega tudi več odsotnosti policistov (dopusti, bolniške odsotnosti) in veliko različnih </w:t>
      </w:r>
      <w:r w:rsidR="00880867" w:rsidRPr="00615A95">
        <w:rPr>
          <w:rFonts w:cs="Arial"/>
          <w:szCs w:val="20"/>
          <w:lang w:val="sl-SI"/>
        </w:rPr>
        <w:t xml:space="preserve">(predvsem zdravstvenih) </w:t>
      </w:r>
      <w:r w:rsidRPr="00615A95">
        <w:rPr>
          <w:rFonts w:cs="Arial"/>
          <w:szCs w:val="20"/>
          <w:lang w:val="sl-SI"/>
        </w:rPr>
        <w:t xml:space="preserve">omejitev pri opravljanju policijskih nalog. </w:t>
      </w:r>
    </w:p>
    <w:p w:rsidR="00286527" w:rsidRPr="00615A95" w:rsidRDefault="00286527" w:rsidP="00286527">
      <w:pPr>
        <w:jc w:val="both"/>
        <w:rPr>
          <w:rFonts w:cs="Arial"/>
          <w:szCs w:val="20"/>
          <w:lang w:val="sl-SI"/>
        </w:rPr>
      </w:pPr>
    </w:p>
    <w:p w:rsidR="00286527" w:rsidRPr="00615A95" w:rsidRDefault="00286527" w:rsidP="00286527">
      <w:pPr>
        <w:jc w:val="both"/>
        <w:rPr>
          <w:rFonts w:cs="Arial"/>
          <w:szCs w:val="20"/>
          <w:lang w:val="sl-SI"/>
        </w:rPr>
      </w:pPr>
      <w:r w:rsidRPr="00615A95">
        <w:rPr>
          <w:rFonts w:cs="Arial"/>
          <w:szCs w:val="20"/>
          <w:lang w:val="sl-SI"/>
        </w:rPr>
        <w:t xml:space="preserve">Za zagotovitev nemotenega dela in ustrezne organizacije smo spremljali kadrovsko stanje in z odločbami na podlagi 67. člena Zakona o organiziranosti in delu v policiji (v nadaljnjem besedilu: ZODPol) napotili 68 (70) javnih uslužbencev v enote, v katerih je bila potrebna okrepitev zaradi povečanega obsega dela. Poleg tega smo 10 (7) policistov napotili v Center za varovanje in zaščito. Iz drugih policijskih uprav </w:t>
      </w:r>
      <w:r w:rsidR="00170325">
        <w:rPr>
          <w:rFonts w:cs="Arial"/>
          <w:szCs w:val="20"/>
          <w:lang w:val="sl-SI"/>
        </w:rPr>
        <w:t>je</w:t>
      </w:r>
      <w:r w:rsidRPr="00615A95">
        <w:rPr>
          <w:rFonts w:cs="Arial"/>
          <w:szCs w:val="20"/>
          <w:lang w:val="sl-SI"/>
        </w:rPr>
        <w:t xml:space="preserve"> bil</w:t>
      </w:r>
      <w:r w:rsidR="00170325">
        <w:rPr>
          <w:rFonts w:cs="Arial"/>
          <w:szCs w:val="20"/>
          <w:lang w:val="sl-SI"/>
        </w:rPr>
        <w:t>o</w:t>
      </w:r>
      <w:r w:rsidRPr="00615A95">
        <w:rPr>
          <w:rFonts w:cs="Arial"/>
          <w:szCs w:val="20"/>
          <w:lang w:val="sl-SI"/>
        </w:rPr>
        <w:t xml:space="preserve"> z odločbo na podlagi 67. člena ZODPol na PU Maribor napoteni</w:t>
      </w:r>
      <w:r w:rsidR="00170325">
        <w:rPr>
          <w:rFonts w:cs="Arial"/>
          <w:szCs w:val="20"/>
          <w:lang w:val="sl-SI"/>
        </w:rPr>
        <w:t>h</w:t>
      </w:r>
      <w:r w:rsidRPr="00615A95">
        <w:rPr>
          <w:rFonts w:cs="Arial"/>
          <w:szCs w:val="20"/>
          <w:lang w:val="sl-SI"/>
        </w:rPr>
        <w:t xml:space="preserve"> </w:t>
      </w:r>
      <w:r w:rsidR="00170325">
        <w:rPr>
          <w:rFonts w:cs="Arial"/>
          <w:szCs w:val="20"/>
          <w:lang w:val="sl-SI"/>
        </w:rPr>
        <w:t>5</w:t>
      </w:r>
      <w:r w:rsidRPr="00615A95">
        <w:rPr>
          <w:rFonts w:cs="Arial"/>
          <w:szCs w:val="20"/>
          <w:lang w:val="sl-SI"/>
        </w:rPr>
        <w:t xml:space="preserve"> (</w:t>
      </w:r>
      <w:r w:rsidR="00170325">
        <w:rPr>
          <w:rFonts w:cs="Arial"/>
          <w:szCs w:val="20"/>
          <w:lang w:val="sl-SI"/>
        </w:rPr>
        <w:t>4</w:t>
      </w:r>
      <w:r w:rsidRPr="00615A95">
        <w:rPr>
          <w:rFonts w:cs="Arial"/>
          <w:szCs w:val="20"/>
          <w:lang w:val="sl-SI"/>
        </w:rPr>
        <w:t>) policist</w:t>
      </w:r>
      <w:r w:rsidR="00170325">
        <w:rPr>
          <w:rFonts w:cs="Arial"/>
          <w:szCs w:val="20"/>
          <w:lang w:val="sl-SI"/>
        </w:rPr>
        <w:t>ov</w:t>
      </w:r>
      <w:r w:rsidRPr="00615A95">
        <w:rPr>
          <w:rFonts w:cs="Arial"/>
          <w:szCs w:val="20"/>
          <w:lang w:val="sl-SI"/>
        </w:rPr>
        <w:t xml:space="preserve">. Iz PU Maribor na druge policijske uprave </w:t>
      </w:r>
      <w:r w:rsidR="00170325">
        <w:rPr>
          <w:rFonts w:cs="Arial"/>
          <w:szCs w:val="20"/>
          <w:lang w:val="sl-SI"/>
        </w:rPr>
        <w:t>je</w:t>
      </w:r>
      <w:r w:rsidRPr="00615A95">
        <w:rPr>
          <w:rFonts w:cs="Arial"/>
          <w:szCs w:val="20"/>
          <w:lang w:val="sl-SI"/>
        </w:rPr>
        <w:t xml:space="preserve"> bil</w:t>
      </w:r>
      <w:r w:rsidR="00170325">
        <w:rPr>
          <w:rFonts w:cs="Arial"/>
          <w:szCs w:val="20"/>
          <w:lang w:val="sl-SI"/>
        </w:rPr>
        <w:t>o</w:t>
      </w:r>
      <w:r w:rsidRPr="00615A95">
        <w:rPr>
          <w:rFonts w:cs="Arial"/>
          <w:szCs w:val="20"/>
          <w:lang w:val="sl-SI"/>
        </w:rPr>
        <w:t xml:space="preserve"> začasno napoteni</w:t>
      </w:r>
      <w:r w:rsidR="00170325">
        <w:rPr>
          <w:rFonts w:cs="Arial"/>
          <w:szCs w:val="20"/>
          <w:lang w:val="sl-SI"/>
        </w:rPr>
        <w:t>h</w:t>
      </w:r>
      <w:r w:rsidRPr="00615A95">
        <w:rPr>
          <w:rFonts w:cs="Arial"/>
          <w:szCs w:val="20"/>
          <w:lang w:val="sl-SI"/>
        </w:rPr>
        <w:t xml:space="preserve"> </w:t>
      </w:r>
      <w:r w:rsidR="00170325">
        <w:rPr>
          <w:rFonts w:cs="Arial"/>
          <w:szCs w:val="20"/>
          <w:lang w:val="sl-SI"/>
        </w:rPr>
        <w:t>5</w:t>
      </w:r>
      <w:r w:rsidRPr="00615A95">
        <w:rPr>
          <w:rFonts w:cs="Arial"/>
          <w:szCs w:val="20"/>
          <w:lang w:val="sl-SI"/>
        </w:rPr>
        <w:t xml:space="preserve"> (</w:t>
      </w:r>
      <w:r w:rsidR="00170325">
        <w:rPr>
          <w:rFonts w:cs="Arial"/>
          <w:szCs w:val="20"/>
          <w:lang w:val="sl-SI"/>
        </w:rPr>
        <w:t>3</w:t>
      </w:r>
      <w:r w:rsidRPr="00615A95">
        <w:rPr>
          <w:rFonts w:cs="Arial"/>
          <w:szCs w:val="20"/>
          <w:lang w:val="sl-SI"/>
        </w:rPr>
        <w:t>) policist</w:t>
      </w:r>
      <w:r w:rsidR="00170325">
        <w:rPr>
          <w:rFonts w:cs="Arial"/>
          <w:szCs w:val="20"/>
          <w:lang w:val="sl-SI"/>
        </w:rPr>
        <w:t>ov</w:t>
      </w:r>
      <w:r w:rsidRPr="00615A95">
        <w:rPr>
          <w:rFonts w:cs="Arial"/>
          <w:szCs w:val="20"/>
          <w:lang w:val="sl-SI"/>
        </w:rPr>
        <w:t>.</w:t>
      </w:r>
      <w:r w:rsidR="00F46ACB" w:rsidRPr="00615A95">
        <w:rPr>
          <w:rFonts w:cs="Arial"/>
          <w:szCs w:val="20"/>
          <w:lang w:val="sl-SI"/>
        </w:rPr>
        <w:t xml:space="preserve"> </w:t>
      </w:r>
    </w:p>
    <w:p w:rsidR="00286527" w:rsidRPr="00615A95" w:rsidRDefault="00286527" w:rsidP="00286527">
      <w:pPr>
        <w:jc w:val="both"/>
        <w:rPr>
          <w:rFonts w:cs="Arial"/>
          <w:szCs w:val="20"/>
          <w:lang w:val="sl-SI"/>
        </w:rPr>
      </w:pPr>
    </w:p>
    <w:p w:rsidR="00484CCB" w:rsidRPr="00615A95" w:rsidRDefault="00286527" w:rsidP="00286527">
      <w:pPr>
        <w:jc w:val="both"/>
        <w:rPr>
          <w:rFonts w:cs="Arial"/>
          <w:szCs w:val="20"/>
          <w:lang w:val="sl-SI"/>
        </w:rPr>
      </w:pPr>
      <w:r w:rsidRPr="00615A95">
        <w:rPr>
          <w:rFonts w:cs="Arial"/>
          <w:szCs w:val="20"/>
          <w:lang w:val="sl-SI"/>
        </w:rPr>
        <w:t xml:space="preserve">V letu 2025 je študij ob delu za pridobitev višješolske izobrazbe nadaljevalo 87 (104) policistov, od teh jih je 44 (14) študij tudi uspešno končalo. </w:t>
      </w:r>
    </w:p>
    <w:p w:rsidR="00286527" w:rsidRPr="00615A95" w:rsidRDefault="00286527" w:rsidP="00286527">
      <w:pPr>
        <w:jc w:val="both"/>
        <w:rPr>
          <w:rFonts w:cs="Arial"/>
          <w:szCs w:val="20"/>
          <w:lang w:val="sl-SI"/>
        </w:rPr>
      </w:pPr>
    </w:p>
    <w:p w:rsidR="00484CCB" w:rsidRPr="00615A95" w:rsidRDefault="00484CCB" w:rsidP="00870219">
      <w:pPr>
        <w:autoSpaceDE w:val="0"/>
        <w:autoSpaceDN w:val="0"/>
        <w:adjustRightInd w:val="0"/>
        <w:jc w:val="both"/>
        <w:rPr>
          <w:rFonts w:cs="Arial"/>
          <w:szCs w:val="20"/>
          <w:lang w:val="sl-SI"/>
        </w:rPr>
      </w:pPr>
      <w:r w:rsidRPr="00615A95">
        <w:rPr>
          <w:rFonts w:cs="Arial"/>
          <w:szCs w:val="20"/>
          <w:lang w:val="sl-SI"/>
        </w:rPr>
        <w:t xml:space="preserve">Število izplačanih in koriščenih nadur smo zmanjšali na </w:t>
      </w:r>
      <w:r w:rsidR="00983994" w:rsidRPr="00615A95">
        <w:rPr>
          <w:rFonts w:cs="Arial"/>
          <w:szCs w:val="20"/>
          <w:lang w:val="sl-SI"/>
        </w:rPr>
        <w:t>80.930,45 (85.299,25).</w:t>
      </w:r>
    </w:p>
    <w:p w:rsidR="00484CCB" w:rsidRPr="00615A95" w:rsidRDefault="00484CCB" w:rsidP="00870219">
      <w:pPr>
        <w:autoSpaceDE w:val="0"/>
        <w:autoSpaceDN w:val="0"/>
        <w:adjustRightInd w:val="0"/>
        <w:jc w:val="both"/>
        <w:rPr>
          <w:rFonts w:cs="Arial"/>
          <w:szCs w:val="20"/>
          <w:highlight w:val="yellow"/>
          <w:lang w:val="sl-SI" w:eastAsia="sl-SI"/>
        </w:rPr>
      </w:pPr>
    </w:p>
    <w:p w:rsidR="003920F0" w:rsidRPr="00615A95" w:rsidRDefault="00484CCB" w:rsidP="003920F0">
      <w:pPr>
        <w:jc w:val="both"/>
        <w:rPr>
          <w:rFonts w:cs="Arial"/>
          <w:szCs w:val="20"/>
          <w:lang w:val="sl-SI" w:eastAsia="sl-SI"/>
        </w:rPr>
      </w:pPr>
      <w:r w:rsidRPr="00D40A36">
        <w:rPr>
          <w:rFonts w:cs="Arial"/>
          <w:szCs w:val="20"/>
          <w:lang w:val="sl-SI" w:eastAsia="sl-SI"/>
        </w:rPr>
        <w:t xml:space="preserve">V postopku o invalidnosti pri Zavodu za pokojninsko in invalidsko zavarovanje Slovenije je bilo obravnavanih </w:t>
      </w:r>
      <w:r w:rsidR="003920F0" w:rsidRPr="00D40A36">
        <w:rPr>
          <w:rFonts w:cs="Arial"/>
          <w:szCs w:val="20"/>
          <w:lang w:val="sl-SI" w:eastAsia="sl-SI"/>
        </w:rPr>
        <w:t>devet (sedem) delavcev</w:t>
      </w:r>
      <w:r w:rsidRPr="00D40A36">
        <w:rPr>
          <w:rFonts w:cs="Arial"/>
          <w:szCs w:val="20"/>
          <w:lang w:val="sl-SI" w:eastAsia="sl-SI"/>
        </w:rPr>
        <w:t xml:space="preserve">. </w:t>
      </w:r>
      <w:r w:rsidR="003920F0" w:rsidRPr="00D40A36">
        <w:rPr>
          <w:rFonts w:cs="Arial"/>
          <w:szCs w:val="20"/>
          <w:lang w:val="sl-SI" w:eastAsia="sl-SI"/>
        </w:rPr>
        <w:t xml:space="preserve">V drugo oziroma tretjo kategorijo invalidnosti so bili na novo razvrščeni trije (dva) delavci; dve delavki sta posali prizožbo na odločitev Invalidske komisije, nihče (eden) ni bil razvrščen v prvo kategorijo invalidnosti. </w:t>
      </w:r>
      <w:r w:rsidR="00170325" w:rsidRPr="00D40A36">
        <w:rPr>
          <w:rFonts w:cs="Arial"/>
          <w:szCs w:val="20"/>
          <w:lang w:val="sl-SI" w:eastAsia="sl-SI"/>
        </w:rPr>
        <w:t>Končal</w:t>
      </w:r>
      <w:r w:rsidR="003920F0" w:rsidRPr="00D40A36">
        <w:rPr>
          <w:rFonts w:cs="Arial"/>
          <w:szCs w:val="20"/>
          <w:lang w:val="sl-SI" w:eastAsia="sl-SI"/>
        </w:rPr>
        <w:t xml:space="preserve"> se je en od dveh postopkov poklicne rehabilitacije. V štirih (treh) primerih je invalidska komisija zavrnila priznanje pravic. Poudariti je treba, da se zaradi trenda višanja povprečne starosti uslužbencev povečuje tudi število invalidskih postopkov in s tem število uslužbencev z določenimi stopnjami invalidnosti.</w:t>
      </w:r>
      <w:r w:rsidR="003920F0" w:rsidRPr="00615A95">
        <w:rPr>
          <w:rFonts w:cs="Arial"/>
          <w:szCs w:val="20"/>
          <w:lang w:val="sl-SI" w:eastAsia="sl-SI"/>
        </w:rPr>
        <w:t xml:space="preserve"> </w:t>
      </w:r>
    </w:p>
    <w:p w:rsidR="003920F0" w:rsidRPr="00615A95" w:rsidRDefault="003920F0" w:rsidP="003920F0">
      <w:pPr>
        <w:jc w:val="both"/>
        <w:rPr>
          <w:rFonts w:cs="Arial"/>
          <w:szCs w:val="20"/>
          <w:lang w:val="sl-SI" w:eastAsia="sl-SI"/>
        </w:rPr>
      </w:pPr>
    </w:p>
    <w:p w:rsidR="003920F0" w:rsidRPr="00615A95" w:rsidRDefault="003920F0" w:rsidP="003920F0">
      <w:pPr>
        <w:jc w:val="both"/>
        <w:rPr>
          <w:rFonts w:cs="Arial"/>
          <w:szCs w:val="20"/>
          <w:lang w:val="sl-SI" w:eastAsia="sl-SI"/>
        </w:rPr>
      </w:pPr>
      <w:r w:rsidRPr="00615A95">
        <w:rPr>
          <w:rFonts w:cs="Arial"/>
          <w:szCs w:val="20"/>
          <w:lang w:val="sl-SI" w:eastAsia="sl-SI"/>
        </w:rPr>
        <w:t>Cepljenje javnih uslužbencev PU Maribor proti klopnemu meningoencefalitisu (KME), hepatitisu in tifusu je bilo v letu 2025 izvedeno v dveh terminih: marca in novembra. Izvedla ga je ambulanta MNZ.</w:t>
      </w:r>
    </w:p>
    <w:p w:rsidR="00484CCB" w:rsidRPr="00615A95" w:rsidRDefault="00484CCB" w:rsidP="003920F0">
      <w:pPr>
        <w:jc w:val="both"/>
        <w:rPr>
          <w:rFonts w:cs="Arial"/>
          <w:szCs w:val="20"/>
          <w:lang w:val="sl-SI" w:eastAsia="sl-SI"/>
        </w:rPr>
      </w:pPr>
    </w:p>
    <w:p w:rsidR="00983994" w:rsidRPr="00615A95" w:rsidRDefault="00983994" w:rsidP="00983994">
      <w:pPr>
        <w:jc w:val="both"/>
        <w:rPr>
          <w:rFonts w:cs="Arial"/>
          <w:szCs w:val="20"/>
          <w:lang w:val="sl-SI"/>
        </w:rPr>
      </w:pPr>
      <w:r w:rsidRPr="00615A95">
        <w:rPr>
          <w:rFonts w:cs="Arial"/>
          <w:szCs w:val="20"/>
          <w:lang w:val="sl-SI"/>
        </w:rPr>
        <w:t>Izvedli smo 415 (94) obdobnih preventivnih zdravstvenih pregledov javnih uslužbencev PU Maribor.</w:t>
      </w:r>
    </w:p>
    <w:p w:rsidR="00983994" w:rsidRPr="00615A95" w:rsidRDefault="00983994" w:rsidP="00983994">
      <w:pPr>
        <w:jc w:val="both"/>
        <w:rPr>
          <w:rFonts w:cs="Arial"/>
          <w:szCs w:val="20"/>
          <w:highlight w:val="yellow"/>
          <w:lang w:val="sl-SI"/>
        </w:rPr>
      </w:pPr>
    </w:p>
    <w:p w:rsidR="00983994" w:rsidRPr="00615A95" w:rsidRDefault="00983994" w:rsidP="00983994">
      <w:pPr>
        <w:jc w:val="both"/>
        <w:rPr>
          <w:rFonts w:cs="Arial"/>
          <w:szCs w:val="20"/>
          <w:lang w:val="sl-SI"/>
        </w:rPr>
      </w:pPr>
      <w:r w:rsidRPr="00615A95">
        <w:rPr>
          <w:rFonts w:cs="Arial"/>
          <w:szCs w:val="20"/>
          <w:lang w:val="sl-SI"/>
        </w:rPr>
        <w:t xml:space="preserve">V letu 2025 smo na PU Maribor obravnavali oziroma Uradu za organizacijo in kadre odstopili 5 (0) vlog za dodelitev solidarnostne pomoči. </w:t>
      </w:r>
    </w:p>
    <w:p w:rsidR="00880867" w:rsidRPr="00615A95" w:rsidRDefault="00880867" w:rsidP="00983994">
      <w:pPr>
        <w:jc w:val="both"/>
        <w:rPr>
          <w:rFonts w:cs="Arial"/>
          <w:szCs w:val="20"/>
          <w:lang w:val="sl-SI"/>
        </w:rPr>
      </w:pPr>
    </w:p>
    <w:p w:rsidR="00983994" w:rsidRPr="00615A95" w:rsidRDefault="00983994" w:rsidP="00983994">
      <w:pPr>
        <w:jc w:val="both"/>
        <w:rPr>
          <w:rFonts w:cs="Arial"/>
          <w:szCs w:val="20"/>
          <w:lang w:val="sl-SI"/>
        </w:rPr>
      </w:pPr>
      <w:r w:rsidRPr="00615A95">
        <w:rPr>
          <w:rFonts w:cs="Arial"/>
          <w:szCs w:val="20"/>
          <w:lang w:val="sl-SI"/>
        </w:rPr>
        <w:t>Na PU Maribor</w:t>
      </w:r>
      <w:r w:rsidR="001C2BAB">
        <w:rPr>
          <w:rFonts w:cs="Arial"/>
          <w:szCs w:val="20"/>
          <w:lang w:val="sl-SI"/>
        </w:rPr>
        <w:t xml:space="preserve"> je</w:t>
      </w:r>
      <w:r w:rsidRPr="00615A95">
        <w:rPr>
          <w:rFonts w:cs="Arial"/>
          <w:szCs w:val="20"/>
          <w:lang w:val="sl-SI"/>
        </w:rPr>
        <w:t xml:space="preserve"> zaposlenih 139 (130) javnih uslužbencev, ki sicer izpolnjujejo posebne pogoje za delo, ki ga opravljajo, vendar z omejitvami. </w:t>
      </w:r>
    </w:p>
    <w:p w:rsidR="00983994" w:rsidRPr="00615A95" w:rsidRDefault="00983994" w:rsidP="00983994">
      <w:pPr>
        <w:jc w:val="both"/>
        <w:rPr>
          <w:rFonts w:cs="Arial"/>
          <w:szCs w:val="20"/>
          <w:highlight w:val="yellow"/>
          <w:lang w:val="sl-SI"/>
        </w:rPr>
      </w:pPr>
    </w:p>
    <w:p w:rsidR="00484CCB" w:rsidRPr="00615A95" w:rsidRDefault="00983994" w:rsidP="00983994">
      <w:pPr>
        <w:jc w:val="both"/>
        <w:rPr>
          <w:rFonts w:cs="Arial"/>
          <w:szCs w:val="20"/>
          <w:lang w:val="sl-SI"/>
        </w:rPr>
      </w:pPr>
      <w:r w:rsidRPr="00615A95">
        <w:rPr>
          <w:rFonts w:cs="Arial"/>
          <w:szCs w:val="20"/>
          <w:lang w:val="sl-SI"/>
        </w:rPr>
        <w:t xml:space="preserve">Zaradi kršitve delovne discipline ali delovnih obveznosti so bili uvedeni trije (pet) disciplinski postopki. Generalni direktor </w:t>
      </w:r>
      <w:r w:rsidR="001C2BAB">
        <w:rPr>
          <w:rFonts w:cs="Arial"/>
          <w:szCs w:val="20"/>
          <w:lang w:val="sl-SI"/>
        </w:rPr>
        <w:t>P</w:t>
      </w:r>
      <w:r w:rsidRPr="00615A95">
        <w:rPr>
          <w:rFonts w:cs="Arial"/>
          <w:szCs w:val="20"/>
          <w:lang w:val="sl-SI"/>
        </w:rPr>
        <w:t>olicije je na podlagi naših predlogov enemu (devetim) delavcu izdal pisno opozorilo pred redno odpovedjo pogodbe o zaposlitvi. Zoper nobenega (dva) delavca ni bil na podlagi našega predloga uveden postopek izredne odpovedi pogodbe o zaposlitvi in zoper nobenega delavca (enega) postopek redne odpovedi pogodbe o zaposlitvi.</w:t>
      </w:r>
    </w:p>
    <w:p w:rsidR="00983994" w:rsidRPr="00615A95" w:rsidRDefault="00983994" w:rsidP="00983994">
      <w:pPr>
        <w:jc w:val="both"/>
        <w:rPr>
          <w:rFonts w:cs="Arial"/>
          <w:szCs w:val="20"/>
          <w:lang w:val="sl-SI"/>
        </w:rPr>
      </w:pPr>
    </w:p>
    <w:p w:rsidR="00983994" w:rsidRPr="00615A95" w:rsidRDefault="00983994" w:rsidP="00983994">
      <w:pPr>
        <w:jc w:val="both"/>
        <w:rPr>
          <w:rFonts w:cs="Arial"/>
          <w:szCs w:val="20"/>
          <w:lang w:val="sl-SI"/>
        </w:rPr>
      </w:pPr>
      <w:r w:rsidRPr="00615A95">
        <w:rPr>
          <w:rFonts w:cs="Arial"/>
          <w:szCs w:val="20"/>
          <w:lang w:val="sl-SI"/>
        </w:rPr>
        <w:t xml:space="preserve">Zaradi poškodb ali škode, nastale na premoženju, je odškodninske zahtevke vložilo 14 (13) delavcev PU Maribor in 7 (12) drugih oseb. </w:t>
      </w:r>
    </w:p>
    <w:p w:rsidR="00484CCB" w:rsidRPr="00615A95" w:rsidRDefault="00484CCB" w:rsidP="00870219">
      <w:pPr>
        <w:autoSpaceDE w:val="0"/>
        <w:autoSpaceDN w:val="0"/>
        <w:adjustRightInd w:val="0"/>
        <w:jc w:val="both"/>
        <w:rPr>
          <w:rFonts w:eastAsia="Calibri" w:cs="Arial"/>
          <w:szCs w:val="20"/>
          <w:lang w:val="sl-SI"/>
        </w:rPr>
      </w:pPr>
    </w:p>
    <w:p w:rsidR="00484CCB" w:rsidRPr="00615A95" w:rsidRDefault="003712D7" w:rsidP="00870219">
      <w:pPr>
        <w:autoSpaceDE w:val="0"/>
        <w:autoSpaceDN w:val="0"/>
        <w:adjustRightInd w:val="0"/>
        <w:jc w:val="both"/>
        <w:rPr>
          <w:rFonts w:eastAsia="Calibri" w:cs="Arial"/>
          <w:szCs w:val="20"/>
          <w:lang w:val="sl-SI"/>
        </w:rPr>
      </w:pPr>
      <w:r w:rsidRPr="00615A95">
        <w:rPr>
          <w:rFonts w:eastAsia="Calibri" w:cs="Arial"/>
          <w:szCs w:val="20"/>
          <w:lang w:val="sl-SI"/>
        </w:rPr>
        <w:t>Štirinajst</w:t>
      </w:r>
      <w:r w:rsidR="00484CCB" w:rsidRPr="00615A95">
        <w:rPr>
          <w:rFonts w:eastAsia="Calibri" w:cs="Arial"/>
          <w:szCs w:val="20"/>
          <w:lang w:val="sl-SI"/>
        </w:rPr>
        <w:t xml:space="preserve"> (</w:t>
      </w:r>
      <w:r w:rsidRPr="00615A95">
        <w:rPr>
          <w:rFonts w:eastAsia="Calibri" w:cs="Arial"/>
          <w:szCs w:val="20"/>
          <w:lang w:val="sl-SI"/>
        </w:rPr>
        <w:t>osem</w:t>
      </w:r>
      <w:r w:rsidR="00484CCB" w:rsidRPr="00615A95">
        <w:rPr>
          <w:rFonts w:eastAsia="Calibri" w:cs="Arial"/>
          <w:szCs w:val="20"/>
          <w:lang w:val="sl-SI"/>
        </w:rPr>
        <w:t xml:space="preserve">) delavcev je delodajalca obvestilo, da nameravajo opravljati dopolnilno delo. Vsi javni uslužbenci so pridobili soglasje generalnega direktorja </w:t>
      </w:r>
      <w:r w:rsidR="001C2BAB">
        <w:rPr>
          <w:rFonts w:eastAsia="Calibri" w:cs="Arial"/>
          <w:szCs w:val="20"/>
          <w:lang w:val="sl-SI"/>
        </w:rPr>
        <w:t>P</w:t>
      </w:r>
      <w:r w:rsidR="00484CCB" w:rsidRPr="00615A95">
        <w:rPr>
          <w:rFonts w:eastAsia="Calibri" w:cs="Arial"/>
          <w:szCs w:val="20"/>
          <w:lang w:val="sl-SI"/>
        </w:rPr>
        <w:t xml:space="preserve">olicije. </w:t>
      </w:r>
    </w:p>
    <w:p w:rsidR="00484CCB" w:rsidRPr="00615A95" w:rsidRDefault="00484CCB" w:rsidP="00870219">
      <w:pPr>
        <w:autoSpaceDE w:val="0"/>
        <w:autoSpaceDN w:val="0"/>
        <w:adjustRightInd w:val="0"/>
        <w:jc w:val="both"/>
        <w:rPr>
          <w:rFonts w:eastAsia="Calibri" w:cs="Arial"/>
          <w:szCs w:val="20"/>
          <w:lang w:val="sl-SI"/>
        </w:rPr>
      </w:pPr>
    </w:p>
    <w:p w:rsidR="00983994" w:rsidRPr="00615A95" w:rsidRDefault="00983994" w:rsidP="00983994">
      <w:pPr>
        <w:autoSpaceDE w:val="0"/>
        <w:autoSpaceDN w:val="0"/>
        <w:adjustRightInd w:val="0"/>
        <w:jc w:val="both"/>
        <w:rPr>
          <w:lang w:val="sl-SI"/>
        </w:rPr>
      </w:pPr>
      <w:r w:rsidRPr="00615A95">
        <w:rPr>
          <w:rFonts w:eastAsia="Calibri" w:cs="Arial"/>
          <w:szCs w:val="20"/>
          <w:lang w:val="sl-SI"/>
        </w:rPr>
        <w:t>V letu 2025 smo prejeli devet (tri) vlog za zagotovitev pravne pomoči. V</w:t>
      </w:r>
      <w:r w:rsidRPr="00615A95">
        <w:rPr>
          <w:rFonts w:ascii="Helv" w:hAnsi="Helv" w:cs="Helv"/>
          <w:szCs w:val="20"/>
          <w:lang w:val="sl-SI" w:eastAsia="sl-SI"/>
        </w:rPr>
        <w:t xml:space="preserve"> osmih primerih smo jo policistom odobrili, v enem pa ne. </w:t>
      </w:r>
    </w:p>
    <w:p w:rsidR="00484CCB" w:rsidRPr="00615A95" w:rsidRDefault="00484CCB" w:rsidP="00870219">
      <w:pPr>
        <w:autoSpaceDE w:val="0"/>
        <w:autoSpaceDN w:val="0"/>
        <w:adjustRightInd w:val="0"/>
        <w:jc w:val="both"/>
        <w:rPr>
          <w:rFonts w:eastAsia="Calibri" w:cs="Arial"/>
          <w:szCs w:val="20"/>
          <w:lang w:val="sl-SI"/>
        </w:rPr>
      </w:pPr>
    </w:p>
    <w:p w:rsidR="003920F0" w:rsidRPr="00615A95" w:rsidRDefault="003920F0" w:rsidP="003920F0">
      <w:pPr>
        <w:autoSpaceDE w:val="0"/>
        <w:autoSpaceDN w:val="0"/>
        <w:adjustRightInd w:val="0"/>
        <w:jc w:val="both"/>
        <w:rPr>
          <w:rFonts w:eastAsia="Calibri" w:cs="Arial"/>
          <w:szCs w:val="20"/>
          <w:lang w:val="sl-SI"/>
        </w:rPr>
      </w:pPr>
      <w:r w:rsidRPr="00615A95">
        <w:rPr>
          <w:rFonts w:eastAsia="Calibri" w:cs="Arial"/>
          <w:szCs w:val="20"/>
          <w:lang w:val="sl-SI"/>
        </w:rPr>
        <w:t xml:space="preserve">Na gradu Borl v Dolanah smo 4. junija </w:t>
      </w:r>
      <w:r w:rsidR="00880867" w:rsidRPr="00615A95">
        <w:rPr>
          <w:rFonts w:eastAsia="Calibri" w:cs="Arial"/>
          <w:szCs w:val="20"/>
          <w:lang w:val="sl-SI"/>
        </w:rPr>
        <w:t xml:space="preserve">na proslavi ob dnevu policije </w:t>
      </w:r>
      <w:r w:rsidRPr="00615A95">
        <w:rPr>
          <w:rFonts w:eastAsia="Calibri" w:cs="Arial"/>
          <w:szCs w:val="20"/>
          <w:lang w:val="sl-SI"/>
        </w:rPr>
        <w:t>podelili priznanja policije. 25</w:t>
      </w:r>
      <w:r w:rsidR="00385E2C">
        <w:rPr>
          <w:rFonts w:eastAsia="Calibri" w:cs="Arial"/>
          <w:szCs w:val="20"/>
          <w:lang w:val="sl-SI"/>
        </w:rPr>
        <w:t xml:space="preserve"> </w:t>
      </w:r>
      <w:r w:rsidRPr="00615A95">
        <w:rPr>
          <w:rFonts w:eastAsia="Calibri" w:cs="Arial"/>
          <w:szCs w:val="20"/>
          <w:lang w:val="sl-SI"/>
        </w:rPr>
        <w:t>(23) javnih uslužbencev je prejelo zlati ščit policije, 42</w:t>
      </w:r>
      <w:r w:rsidR="00385E2C">
        <w:rPr>
          <w:rFonts w:eastAsia="Calibri" w:cs="Arial"/>
          <w:szCs w:val="20"/>
          <w:lang w:val="sl-SI"/>
        </w:rPr>
        <w:t xml:space="preserve"> </w:t>
      </w:r>
      <w:r w:rsidRPr="00615A95">
        <w:rPr>
          <w:rFonts w:eastAsia="Calibri" w:cs="Arial"/>
          <w:szCs w:val="20"/>
          <w:lang w:val="sl-SI"/>
        </w:rPr>
        <w:t>(39) srebrnega in 24</w:t>
      </w:r>
      <w:r w:rsidR="00385E2C">
        <w:rPr>
          <w:rFonts w:eastAsia="Calibri" w:cs="Arial"/>
          <w:szCs w:val="20"/>
          <w:lang w:val="sl-SI"/>
        </w:rPr>
        <w:t xml:space="preserve"> </w:t>
      </w:r>
      <w:r w:rsidRPr="00615A95">
        <w:rPr>
          <w:rFonts w:eastAsia="Calibri" w:cs="Arial"/>
          <w:szCs w:val="20"/>
          <w:lang w:val="sl-SI"/>
        </w:rPr>
        <w:t>(23) bronastega. 5</w:t>
      </w:r>
      <w:r w:rsidR="00385E2C">
        <w:rPr>
          <w:rFonts w:eastAsia="Calibri" w:cs="Arial"/>
          <w:szCs w:val="20"/>
          <w:lang w:val="sl-SI"/>
        </w:rPr>
        <w:t xml:space="preserve"> </w:t>
      </w:r>
      <w:r w:rsidRPr="00615A95">
        <w:rPr>
          <w:rFonts w:eastAsia="Calibri" w:cs="Arial"/>
          <w:szCs w:val="20"/>
          <w:lang w:val="sl-SI"/>
        </w:rPr>
        <w:t>(2) zunanjim posameznikom smo podelili tudi bronasti oziroma zlati znak policije za sodelovanje. Priznanj policije za 20, 30 in 40 let dela v policiji smo podelili 99 (47) uslužbencem (od tega za 20 let dela 67</w:t>
      </w:r>
      <w:r w:rsidR="00385E2C">
        <w:rPr>
          <w:rFonts w:eastAsia="Calibri" w:cs="Arial"/>
          <w:szCs w:val="20"/>
          <w:lang w:val="sl-SI"/>
        </w:rPr>
        <w:t xml:space="preserve"> </w:t>
      </w:r>
      <w:r w:rsidRPr="00615A95">
        <w:rPr>
          <w:rFonts w:eastAsia="Calibri" w:cs="Arial"/>
          <w:szCs w:val="20"/>
          <w:lang w:val="sl-SI"/>
        </w:rPr>
        <w:t>(24) uslužbencem, za 30 let dela 29</w:t>
      </w:r>
      <w:r w:rsidR="00385E2C">
        <w:rPr>
          <w:rFonts w:eastAsia="Calibri" w:cs="Arial"/>
          <w:szCs w:val="20"/>
          <w:lang w:val="sl-SI"/>
        </w:rPr>
        <w:t xml:space="preserve"> </w:t>
      </w:r>
      <w:r w:rsidRPr="00615A95">
        <w:rPr>
          <w:rFonts w:eastAsia="Calibri" w:cs="Arial"/>
          <w:szCs w:val="20"/>
          <w:lang w:val="sl-SI"/>
        </w:rPr>
        <w:t xml:space="preserve">(22) uslužbencem in za 40 let dela 3 (1) javnim uslužbencem). </w:t>
      </w:r>
      <w:r w:rsidR="00385E2C">
        <w:rPr>
          <w:rFonts w:eastAsia="Calibri" w:cs="Arial"/>
          <w:szCs w:val="20"/>
          <w:lang w:val="sl-SI"/>
        </w:rPr>
        <w:t>Pet</w:t>
      </w:r>
      <w:r w:rsidRPr="00615A95">
        <w:rPr>
          <w:rFonts w:eastAsia="Calibri" w:cs="Arial"/>
          <w:szCs w:val="20"/>
          <w:lang w:val="sl-SI"/>
        </w:rPr>
        <w:t xml:space="preserve"> (2) delavcev PU Maribor je na osrednji proslavi ob dnevu policije prejelo veliki ščit policije z bronasto zvezdo. </w:t>
      </w:r>
      <w:r w:rsidR="00385E2C">
        <w:rPr>
          <w:rFonts w:eastAsia="Calibri" w:cs="Arial"/>
          <w:szCs w:val="20"/>
          <w:lang w:val="sl-SI"/>
        </w:rPr>
        <w:t>En</w:t>
      </w:r>
      <w:r w:rsidRPr="00615A95">
        <w:rPr>
          <w:rFonts w:eastAsia="Calibri" w:cs="Arial"/>
          <w:szCs w:val="20"/>
          <w:lang w:val="sl-SI"/>
        </w:rPr>
        <w:t xml:space="preserve"> (1) delavec PU Maribor in </w:t>
      </w:r>
      <w:r w:rsidR="00385E2C">
        <w:rPr>
          <w:rFonts w:eastAsia="Calibri" w:cs="Arial"/>
          <w:szCs w:val="20"/>
          <w:lang w:val="sl-SI"/>
        </w:rPr>
        <w:t>en</w:t>
      </w:r>
      <w:r w:rsidRPr="00615A95">
        <w:rPr>
          <w:rFonts w:eastAsia="Calibri" w:cs="Arial"/>
          <w:szCs w:val="20"/>
          <w:lang w:val="sl-SI"/>
        </w:rPr>
        <w:t xml:space="preserve"> (1) občan sta prejela priznanje policije za požrtvovalnost.</w:t>
      </w:r>
    </w:p>
    <w:p w:rsidR="003920F0" w:rsidRPr="00615A95" w:rsidRDefault="003920F0" w:rsidP="003920F0">
      <w:pPr>
        <w:autoSpaceDE w:val="0"/>
        <w:autoSpaceDN w:val="0"/>
        <w:adjustRightInd w:val="0"/>
        <w:jc w:val="both"/>
        <w:rPr>
          <w:rFonts w:eastAsia="Calibri" w:cs="Arial"/>
          <w:szCs w:val="20"/>
          <w:lang w:val="sl-SI"/>
        </w:rPr>
      </w:pPr>
    </w:p>
    <w:p w:rsidR="003920F0" w:rsidRPr="00615A95" w:rsidRDefault="003920F0" w:rsidP="003920F0">
      <w:pPr>
        <w:autoSpaceDE w:val="0"/>
        <w:autoSpaceDN w:val="0"/>
        <w:adjustRightInd w:val="0"/>
        <w:jc w:val="both"/>
        <w:rPr>
          <w:rFonts w:eastAsia="Calibri" w:cs="Arial"/>
          <w:szCs w:val="20"/>
          <w:lang w:val="sl-SI"/>
        </w:rPr>
      </w:pPr>
      <w:r w:rsidRPr="00615A95">
        <w:rPr>
          <w:rFonts w:eastAsia="Calibri" w:cs="Arial"/>
          <w:szCs w:val="20"/>
          <w:lang w:val="sl-SI"/>
        </w:rPr>
        <w:t>Za objavo na intranetu policije smo prejeli 48 (81)</w:t>
      </w:r>
      <w:r w:rsidR="00F46ACB" w:rsidRPr="00615A95">
        <w:rPr>
          <w:rFonts w:eastAsia="Calibri" w:cs="Arial"/>
          <w:szCs w:val="20"/>
          <w:lang w:val="sl-SI"/>
        </w:rPr>
        <w:t xml:space="preserve"> </w:t>
      </w:r>
      <w:r w:rsidRPr="00615A95">
        <w:rPr>
          <w:rFonts w:eastAsia="Calibri" w:cs="Arial"/>
          <w:szCs w:val="20"/>
          <w:lang w:val="sl-SI"/>
        </w:rPr>
        <w:t>zahval, 5 (8) pohval oziroma zahval pa smo poslali v policijske enote.</w:t>
      </w:r>
    </w:p>
    <w:p w:rsidR="00484CCB" w:rsidRPr="00615A95" w:rsidRDefault="00484CCB">
      <w:pPr>
        <w:rPr>
          <w:lang w:val="sl-SI"/>
        </w:rPr>
      </w:pPr>
    </w:p>
    <w:p w:rsidR="00484CCB" w:rsidRPr="00615A95" w:rsidRDefault="00484CCB" w:rsidP="00870219">
      <w:pPr>
        <w:keepNext/>
        <w:jc w:val="both"/>
        <w:outlineLvl w:val="0"/>
        <w:rPr>
          <w:b/>
          <w:bCs/>
          <w:kern w:val="28"/>
          <w:szCs w:val="20"/>
          <w:lang w:val="sl-SI" w:eastAsia="x-none"/>
        </w:rPr>
      </w:pPr>
      <w:bookmarkStart w:id="180" w:name="_Toc506010208"/>
      <w:bookmarkStart w:id="181" w:name="_Toc95021324"/>
      <w:bookmarkStart w:id="182" w:name="_Toc95022377"/>
      <w:bookmarkStart w:id="183" w:name="_Toc95022614"/>
      <w:bookmarkStart w:id="184" w:name="_Toc95022760"/>
      <w:bookmarkStart w:id="185" w:name="_Toc95024233"/>
      <w:bookmarkStart w:id="186" w:name="_Toc350342876"/>
      <w:bookmarkStart w:id="187" w:name="_Toc65226421"/>
      <w:bookmarkStart w:id="188" w:name="_Toc129781059"/>
      <w:bookmarkStart w:id="189" w:name="_Toc95021328"/>
      <w:bookmarkStart w:id="190" w:name="_Toc95022381"/>
      <w:bookmarkStart w:id="191" w:name="_Toc95022618"/>
      <w:bookmarkStart w:id="192" w:name="_Toc95022764"/>
      <w:bookmarkStart w:id="193" w:name="_Toc95024237"/>
    </w:p>
    <w:p w:rsidR="00484CCB" w:rsidRPr="00615A95" w:rsidRDefault="00484CCB" w:rsidP="00870219">
      <w:pPr>
        <w:keepNext/>
        <w:jc w:val="both"/>
        <w:outlineLvl w:val="0"/>
        <w:rPr>
          <w:b/>
          <w:bCs/>
          <w:kern w:val="28"/>
          <w:szCs w:val="20"/>
          <w:lang w:val="sl-SI" w:eastAsia="x-none"/>
        </w:rPr>
      </w:pPr>
      <w:bookmarkStart w:id="194" w:name="_Toc226456924"/>
      <w:r w:rsidRPr="00615A95">
        <w:rPr>
          <w:b/>
          <w:bCs/>
          <w:kern w:val="28"/>
          <w:szCs w:val="20"/>
          <w:lang w:val="sl-SI" w:eastAsia="x-none"/>
        </w:rPr>
        <w:t>2.2.11</w:t>
      </w:r>
      <w:r w:rsidRPr="00615A95">
        <w:rPr>
          <w:b/>
          <w:bCs/>
          <w:kern w:val="28"/>
          <w:szCs w:val="20"/>
          <w:lang w:val="sl-SI" w:eastAsia="x-none"/>
        </w:rPr>
        <w:tab/>
        <w:t>Izobraževanje, izpopolnjevanje in usposabljanje</w:t>
      </w:r>
      <w:bookmarkEnd w:id="180"/>
      <w:bookmarkEnd w:id="181"/>
      <w:bookmarkEnd w:id="182"/>
      <w:bookmarkEnd w:id="183"/>
      <w:bookmarkEnd w:id="184"/>
      <w:bookmarkEnd w:id="185"/>
      <w:bookmarkEnd w:id="186"/>
      <w:bookmarkEnd w:id="187"/>
      <w:bookmarkEnd w:id="188"/>
      <w:bookmarkEnd w:id="194"/>
    </w:p>
    <w:p w:rsidR="00484CCB" w:rsidRPr="00615A95" w:rsidRDefault="00484CCB" w:rsidP="00870219">
      <w:pPr>
        <w:rPr>
          <w:rFonts w:cs="Arial"/>
          <w:szCs w:val="20"/>
          <w:lang w:val="sl-SI"/>
        </w:rPr>
      </w:pPr>
    </w:p>
    <w:p w:rsidR="00176B09" w:rsidRPr="00615A95" w:rsidRDefault="00176B09" w:rsidP="00176B09">
      <w:pPr>
        <w:jc w:val="both"/>
        <w:rPr>
          <w:rFonts w:cs="Arial"/>
          <w:szCs w:val="20"/>
          <w:lang w:val="sl-SI"/>
        </w:rPr>
      </w:pPr>
      <w:r w:rsidRPr="00615A95">
        <w:rPr>
          <w:rFonts w:cs="Arial"/>
          <w:szCs w:val="20"/>
          <w:lang w:val="sl-SI"/>
        </w:rPr>
        <w:t xml:space="preserve">Na podlagi kataloga usposabljanj za leto 2025 so se delavci PU Maribor udeležili 267 (251) usposabljanj. Štirje (štirje) javni uslužbenci so bili napoteni na usposabljanje v tujino (Srednjeevropska policijska akademija – SEPA (CEPOL)), dva (dva) pa sta se udeležila seminarjev zunanjih izobraževalnih ustanov. Izvedli smo tudi 18 (21) lastnih in pet (štiri) individualnih oblik usposabljanj. V navedenih številkah niso zajeti podatki o usposabljanjih, izvedenih na daljavo </w:t>
      </w:r>
      <w:r w:rsidR="00385E2C">
        <w:rPr>
          <w:rFonts w:cs="Arial"/>
          <w:szCs w:val="20"/>
          <w:lang w:val="sl-SI"/>
        </w:rPr>
        <w:t>v</w:t>
      </w:r>
      <w:r w:rsidRPr="00615A95">
        <w:rPr>
          <w:rFonts w:cs="Arial"/>
          <w:szCs w:val="20"/>
          <w:lang w:val="sl-SI"/>
        </w:rPr>
        <w:t xml:space="preserve"> sistem</w:t>
      </w:r>
      <w:r w:rsidR="00385E2C">
        <w:rPr>
          <w:rFonts w:cs="Arial"/>
          <w:szCs w:val="20"/>
          <w:lang w:val="sl-SI"/>
        </w:rPr>
        <w:t>u</w:t>
      </w:r>
      <w:r w:rsidRPr="00615A95">
        <w:rPr>
          <w:rFonts w:cs="Arial"/>
          <w:szCs w:val="20"/>
          <w:lang w:val="sl-SI"/>
        </w:rPr>
        <w:t xml:space="preserve"> e-izobraževanje na daljavo (v nadaljevanju EIDA), ki so med letom potekali v različnih obdobjih, in sicer so bila to usposabljanja s področja informacijske varnostne politike policije, dodatno usposabljanje za obravnavo in varovanje tajnih podatkov, usposabljanje za varstvo pred požarom in varstvo pri delu ter usposabljanje s področja policijskih pooblastil.</w:t>
      </w:r>
    </w:p>
    <w:p w:rsidR="00176B09" w:rsidRPr="00615A95" w:rsidRDefault="00176B09" w:rsidP="00176B09">
      <w:pPr>
        <w:jc w:val="both"/>
        <w:rPr>
          <w:rFonts w:cs="Arial"/>
          <w:szCs w:val="20"/>
          <w:lang w:val="sl-SI"/>
        </w:rPr>
      </w:pPr>
    </w:p>
    <w:p w:rsidR="00176B09" w:rsidRPr="00615A95" w:rsidRDefault="00176B09" w:rsidP="00176B09">
      <w:pPr>
        <w:jc w:val="both"/>
        <w:rPr>
          <w:rFonts w:cs="Arial"/>
          <w:szCs w:val="20"/>
          <w:lang w:val="sl-SI"/>
        </w:rPr>
      </w:pPr>
      <w:r w:rsidRPr="00615A95">
        <w:rPr>
          <w:rFonts w:cs="Arial"/>
          <w:szCs w:val="20"/>
          <w:lang w:val="sl-SI"/>
        </w:rPr>
        <w:t>Na usposabljanje za vodenje v policiji v letu 2025 smo na PU Maribor napotili šest (štiri) javn</w:t>
      </w:r>
      <w:r w:rsidR="007954B9" w:rsidRPr="00615A95">
        <w:rPr>
          <w:rFonts w:cs="Arial"/>
          <w:szCs w:val="20"/>
          <w:lang w:val="sl-SI"/>
        </w:rPr>
        <w:t>ih</w:t>
      </w:r>
      <w:r w:rsidRPr="00615A95">
        <w:rPr>
          <w:rFonts w:cs="Arial"/>
          <w:szCs w:val="20"/>
          <w:lang w:val="sl-SI"/>
        </w:rPr>
        <w:t xml:space="preserve"> uslužbence</w:t>
      </w:r>
      <w:r w:rsidR="007954B9" w:rsidRPr="00615A95">
        <w:rPr>
          <w:rFonts w:cs="Arial"/>
          <w:szCs w:val="20"/>
          <w:lang w:val="sl-SI"/>
        </w:rPr>
        <w:t>v</w:t>
      </w:r>
      <w:r w:rsidRPr="00615A95">
        <w:rPr>
          <w:rFonts w:cs="Arial"/>
          <w:szCs w:val="20"/>
          <w:lang w:val="sl-SI"/>
        </w:rPr>
        <w:t>. Potekalo je tudi usposabljanje za izvajanje kriminalistično</w:t>
      </w:r>
      <w:r w:rsidR="00385E2C">
        <w:rPr>
          <w:rFonts w:cs="Arial"/>
          <w:szCs w:val="20"/>
          <w:lang w:val="sl-SI"/>
        </w:rPr>
        <w:t>-</w:t>
      </w:r>
      <w:r w:rsidRPr="00615A95">
        <w:rPr>
          <w:rFonts w:cs="Arial"/>
          <w:szCs w:val="20"/>
          <w:lang w:val="sl-SI"/>
        </w:rPr>
        <w:t>tehničnih opravil na SKP PU.</w:t>
      </w:r>
    </w:p>
    <w:p w:rsidR="00176B09" w:rsidRPr="00615A95" w:rsidRDefault="00176B09" w:rsidP="00176B09">
      <w:pPr>
        <w:jc w:val="both"/>
        <w:rPr>
          <w:rFonts w:cs="Arial"/>
          <w:szCs w:val="20"/>
          <w:lang w:val="sl-SI"/>
        </w:rPr>
      </w:pPr>
    </w:p>
    <w:p w:rsidR="00176B09" w:rsidRPr="00615A95" w:rsidRDefault="00176B09" w:rsidP="00176B09">
      <w:pPr>
        <w:jc w:val="both"/>
        <w:rPr>
          <w:rFonts w:cs="Arial"/>
          <w:szCs w:val="20"/>
          <w:lang w:val="sl-SI"/>
        </w:rPr>
      </w:pPr>
      <w:r w:rsidRPr="00615A95">
        <w:rPr>
          <w:rFonts w:cs="Arial"/>
          <w:szCs w:val="20"/>
          <w:lang w:val="sl-SI"/>
        </w:rPr>
        <w:t>V okviru individualnih oblik izpopolnjevanja in usposabljanja za leto 2025, ki jih izvajajo zunanje izobraževalne ustanove, smo načrtovali udeležbo delavcev na štirih (štirih) usposabljanjih. V skladu z načrtom individualnih oblik usposabljanja in dodatnimi potrebami po udeležbi na tečajih, ki so jih organizirale zunanje ustanove, smo na dve (dve) usposabljanji napotili dva (tri) javn</w:t>
      </w:r>
      <w:r w:rsidR="00385E2C">
        <w:rPr>
          <w:rFonts w:cs="Arial"/>
          <w:szCs w:val="20"/>
          <w:lang w:val="sl-SI"/>
        </w:rPr>
        <w:t>a</w:t>
      </w:r>
      <w:r w:rsidRPr="00615A95">
        <w:rPr>
          <w:rFonts w:cs="Arial"/>
          <w:szCs w:val="20"/>
          <w:lang w:val="sl-SI"/>
        </w:rPr>
        <w:t xml:space="preserve"> uslužbenc</w:t>
      </w:r>
      <w:r w:rsidR="00385E2C">
        <w:rPr>
          <w:rFonts w:cs="Arial"/>
          <w:szCs w:val="20"/>
          <w:lang w:val="sl-SI"/>
        </w:rPr>
        <w:t>a</w:t>
      </w:r>
      <w:r w:rsidRPr="00615A95">
        <w:rPr>
          <w:rFonts w:cs="Arial"/>
          <w:szCs w:val="20"/>
          <w:lang w:val="sl-SI"/>
        </w:rPr>
        <w:t xml:space="preserve">. </w:t>
      </w:r>
    </w:p>
    <w:p w:rsidR="00484CCB" w:rsidRPr="00615A95" w:rsidRDefault="00484CCB" w:rsidP="00A04B47">
      <w:pPr>
        <w:jc w:val="both"/>
        <w:rPr>
          <w:rFonts w:cs="Arial"/>
          <w:szCs w:val="20"/>
          <w:lang w:val="sl-SI"/>
        </w:rPr>
      </w:pPr>
    </w:p>
    <w:p w:rsidR="00484CCB" w:rsidRPr="00615A95" w:rsidRDefault="00484CCB" w:rsidP="00A04B47">
      <w:pPr>
        <w:jc w:val="both"/>
        <w:rPr>
          <w:rFonts w:cs="Arial"/>
          <w:szCs w:val="20"/>
          <w:lang w:val="sl-SI"/>
        </w:rPr>
      </w:pPr>
      <w:r w:rsidRPr="00615A95">
        <w:rPr>
          <w:rFonts w:cs="Arial"/>
          <w:szCs w:val="20"/>
          <w:lang w:val="sl-SI"/>
        </w:rPr>
        <w:t xml:space="preserve">Z mesečnim načrtovanjem usposabljanj smo spremljali tudi njihovo izvedbo. Za posamezno usposabljanje je bila izdana odločba Generalne policijske uprave (v nadaljnjem besedilu: GPU) </w:t>
      </w:r>
      <w:r w:rsidRPr="00615A95">
        <w:rPr>
          <w:rFonts w:cs="Arial"/>
          <w:szCs w:val="20"/>
          <w:lang w:val="sl-SI"/>
        </w:rPr>
        <w:lastRenderedPageBreak/>
        <w:t xml:space="preserve">ali odločba direktorja PU Maribor. Na podlagi tega so vodje usposabljanja pripravili poročila s podatki o udeležbi. </w:t>
      </w:r>
    </w:p>
    <w:p w:rsidR="00484CCB" w:rsidRPr="00615A95" w:rsidRDefault="00484CCB" w:rsidP="00A04B47">
      <w:pPr>
        <w:jc w:val="both"/>
        <w:rPr>
          <w:rFonts w:cs="Arial"/>
          <w:szCs w:val="20"/>
          <w:lang w:val="sl-SI"/>
        </w:rPr>
      </w:pPr>
    </w:p>
    <w:p w:rsidR="00484CCB" w:rsidRPr="00615A95" w:rsidRDefault="00484CCB" w:rsidP="00A04B47">
      <w:pPr>
        <w:jc w:val="both"/>
        <w:rPr>
          <w:rFonts w:cs="Arial"/>
          <w:szCs w:val="20"/>
          <w:lang w:val="sl-SI"/>
        </w:rPr>
      </w:pPr>
      <w:r w:rsidRPr="00615A95">
        <w:rPr>
          <w:rFonts w:cs="Arial"/>
          <w:szCs w:val="20"/>
          <w:lang w:val="sl-SI"/>
        </w:rPr>
        <w:t>Policijske postaje so prav tako pripravile in izvedle lastne programe izpopolnjevanja in usposabljanja. Pomočniki načelnikov so po programu praktičnega postopka in samoobrambe teoretično usposabljali policiste za izvajanje policijskih pooblastil.</w:t>
      </w:r>
    </w:p>
    <w:p w:rsidR="00484CCB" w:rsidRPr="00615A95" w:rsidRDefault="00484CCB" w:rsidP="00A04B47">
      <w:pPr>
        <w:jc w:val="both"/>
        <w:rPr>
          <w:rFonts w:eastAsia="Calibri" w:cs="Arial"/>
          <w:szCs w:val="20"/>
          <w:lang w:val="sl-SI"/>
        </w:rPr>
      </w:pPr>
    </w:p>
    <w:p w:rsidR="00C62DF0" w:rsidRPr="00615A95" w:rsidRDefault="00C62DF0" w:rsidP="00C62DF0">
      <w:pPr>
        <w:jc w:val="both"/>
        <w:rPr>
          <w:rFonts w:cs="Arial"/>
          <w:szCs w:val="20"/>
          <w:lang w:val="sl-SI"/>
        </w:rPr>
      </w:pPr>
      <w:r w:rsidRPr="00615A95">
        <w:rPr>
          <w:rFonts w:cs="Arial"/>
          <w:szCs w:val="20"/>
          <w:lang w:val="sl-SI"/>
        </w:rPr>
        <w:t xml:space="preserve">Vadba praktičnega postopka s samoobrambo je potekala po izvedbenem načrtu programa izpolnjevanja in usposabljanja policistov za izvajanje pooblastil s praktičnim postopkom in samoobrambo in v skladu z usmeritvami GPU. </w:t>
      </w:r>
    </w:p>
    <w:p w:rsidR="00FE5EC7" w:rsidRPr="00615A95" w:rsidRDefault="00FE5EC7" w:rsidP="00C62DF0">
      <w:pPr>
        <w:jc w:val="both"/>
        <w:rPr>
          <w:rFonts w:cs="Arial"/>
          <w:szCs w:val="20"/>
          <w:lang w:val="sl-SI"/>
        </w:rPr>
      </w:pPr>
    </w:p>
    <w:p w:rsidR="00C62DF0" w:rsidRPr="00615A95" w:rsidRDefault="00C62DF0" w:rsidP="00C62DF0">
      <w:pPr>
        <w:jc w:val="both"/>
        <w:rPr>
          <w:rFonts w:cs="Arial"/>
          <w:szCs w:val="20"/>
          <w:lang w:val="sl-SI"/>
        </w:rPr>
      </w:pPr>
      <w:r w:rsidRPr="00615A95">
        <w:rPr>
          <w:rFonts w:cs="Arial"/>
          <w:szCs w:val="20"/>
          <w:lang w:val="sl-SI"/>
        </w:rPr>
        <w:t>Teoretični del usposabljanj po programu praktičnega postopka s samoobrambo je bil izveden v okviru možnosti in obsegu, ki ga imajo enote s tehničnimi sredstvi</w:t>
      </w:r>
      <w:r w:rsidR="00385E2C">
        <w:rPr>
          <w:rFonts w:cs="Arial"/>
          <w:szCs w:val="20"/>
          <w:lang w:val="sl-SI"/>
        </w:rPr>
        <w:t>,</w:t>
      </w:r>
      <w:r w:rsidRPr="00615A95">
        <w:rPr>
          <w:rFonts w:cs="Arial"/>
          <w:szCs w:val="20"/>
          <w:lang w:val="sl-SI"/>
        </w:rPr>
        <w:t xml:space="preserve"> </w:t>
      </w:r>
      <w:r w:rsidR="00385E2C">
        <w:rPr>
          <w:rFonts w:cs="Arial"/>
          <w:szCs w:val="20"/>
          <w:lang w:val="sl-SI"/>
        </w:rPr>
        <w:t>v</w:t>
      </w:r>
      <w:r w:rsidRPr="00615A95">
        <w:rPr>
          <w:rFonts w:cs="Arial"/>
          <w:szCs w:val="20"/>
          <w:lang w:val="sl-SI"/>
        </w:rPr>
        <w:t xml:space="preserve"> sistem</w:t>
      </w:r>
      <w:r w:rsidR="00385E2C">
        <w:rPr>
          <w:rFonts w:cs="Arial"/>
          <w:szCs w:val="20"/>
          <w:lang w:val="sl-SI"/>
        </w:rPr>
        <w:t>u</w:t>
      </w:r>
      <w:r w:rsidRPr="00615A95">
        <w:rPr>
          <w:rFonts w:cs="Arial"/>
          <w:szCs w:val="20"/>
          <w:lang w:val="sl-SI"/>
        </w:rPr>
        <w:t xml:space="preserve"> EIDA. Vse enote so v teoretičnem delu usposabljanja obravnavale predvsem konkretne primere in ugotovitve analiz, ki izhajajo z njihovega območja in področja dela.</w:t>
      </w:r>
    </w:p>
    <w:p w:rsidR="00C62DF0" w:rsidRPr="00615A95" w:rsidRDefault="00C62DF0" w:rsidP="00C62DF0">
      <w:pPr>
        <w:autoSpaceDE w:val="0"/>
        <w:autoSpaceDN w:val="0"/>
        <w:adjustRightInd w:val="0"/>
        <w:jc w:val="both"/>
        <w:rPr>
          <w:rFonts w:cs="Arial"/>
          <w:szCs w:val="20"/>
          <w:lang w:val="sl-SI"/>
        </w:rPr>
      </w:pPr>
    </w:p>
    <w:p w:rsidR="00C62DF0" w:rsidRPr="00615A95" w:rsidRDefault="00C62DF0" w:rsidP="00C62DF0">
      <w:pPr>
        <w:autoSpaceDE w:val="0"/>
        <w:autoSpaceDN w:val="0"/>
        <w:adjustRightInd w:val="0"/>
        <w:jc w:val="both"/>
        <w:rPr>
          <w:rFonts w:cs="Arial"/>
          <w:lang w:val="sl-SI"/>
        </w:rPr>
      </w:pPr>
      <w:r w:rsidRPr="00615A95">
        <w:rPr>
          <w:rFonts w:cs="Arial"/>
          <w:szCs w:val="20"/>
          <w:lang w:val="sl-SI"/>
        </w:rPr>
        <w:t xml:space="preserve">V juniju smo se </w:t>
      </w:r>
      <w:r w:rsidRPr="00615A95">
        <w:rPr>
          <w:rFonts w:cs="Arial"/>
          <w:lang w:val="sl-SI"/>
        </w:rPr>
        <w:t>na območju občine Ruše udeležili 29. regijskega preverjanja usposobljenosti najboljših ekip prve pomoči Civilne zaščite in Rdečega križa, kjer smo od 10 ekip reševalnih služb vzhodnoštajerske regije osvojili odlično 4. mesto in prikazali visok</w:t>
      </w:r>
      <w:r w:rsidR="00385E2C">
        <w:rPr>
          <w:rFonts w:cs="Arial"/>
          <w:lang w:val="sl-SI"/>
        </w:rPr>
        <w:t>o raven</w:t>
      </w:r>
      <w:r w:rsidRPr="00615A95">
        <w:rPr>
          <w:rFonts w:cs="Arial"/>
          <w:lang w:val="sl-SI"/>
        </w:rPr>
        <w:t xml:space="preserve"> znanja iz ukrepov nudenja prve pomoči.</w:t>
      </w:r>
      <w:r w:rsidRPr="00615A95">
        <w:rPr>
          <w:rFonts w:cs="Arial"/>
        </w:rPr>
        <w:t xml:space="preserve"> </w:t>
      </w:r>
    </w:p>
    <w:p w:rsidR="00C62DF0" w:rsidRPr="00615A95" w:rsidRDefault="00C62DF0" w:rsidP="00C62DF0">
      <w:pPr>
        <w:autoSpaceDE w:val="0"/>
        <w:autoSpaceDN w:val="0"/>
        <w:adjustRightInd w:val="0"/>
        <w:ind w:left="-13"/>
        <w:jc w:val="both"/>
        <w:rPr>
          <w:rFonts w:cs="Arial"/>
          <w:szCs w:val="20"/>
          <w:lang w:val="sl-SI"/>
        </w:rPr>
      </w:pPr>
    </w:p>
    <w:p w:rsidR="00C62DF0" w:rsidRPr="00615A95" w:rsidRDefault="00C62DF0" w:rsidP="00C62DF0">
      <w:pPr>
        <w:autoSpaceDE w:val="0"/>
        <w:autoSpaceDN w:val="0"/>
        <w:adjustRightInd w:val="0"/>
        <w:ind w:left="-13"/>
        <w:jc w:val="both"/>
        <w:rPr>
          <w:rFonts w:cs="Arial"/>
          <w:szCs w:val="20"/>
          <w:lang w:val="sl-SI"/>
        </w:rPr>
      </w:pPr>
      <w:r w:rsidRPr="00615A95">
        <w:rPr>
          <w:rFonts w:cs="Arial"/>
          <w:szCs w:val="20"/>
          <w:lang w:val="sl-SI"/>
        </w:rPr>
        <w:t>V septembru 2025 se je ekipa PU Maribor</w:t>
      </w:r>
      <w:r w:rsidR="00F46ACB" w:rsidRPr="00615A95">
        <w:rPr>
          <w:rFonts w:cs="Arial"/>
          <w:szCs w:val="20"/>
          <w:lang w:val="sl-SI"/>
        </w:rPr>
        <w:t xml:space="preserve"> </w:t>
      </w:r>
      <w:r w:rsidRPr="00615A95">
        <w:rPr>
          <w:rFonts w:cs="Arial"/>
          <w:szCs w:val="20"/>
          <w:lang w:val="sl-SI"/>
        </w:rPr>
        <w:t>udeležila</w:t>
      </w:r>
      <w:r w:rsidR="00F46ACB" w:rsidRPr="00615A95">
        <w:rPr>
          <w:rFonts w:cs="Arial"/>
          <w:szCs w:val="20"/>
          <w:lang w:val="sl-SI"/>
        </w:rPr>
        <w:t xml:space="preserve"> </w:t>
      </w:r>
      <w:r w:rsidRPr="00615A95">
        <w:rPr>
          <w:rFonts w:cs="Arial"/>
          <w:szCs w:val="20"/>
          <w:lang w:val="sl-SI"/>
        </w:rPr>
        <w:t>20. policijskih</w:t>
      </w:r>
      <w:r w:rsidR="00F46ACB" w:rsidRPr="00615A95">
        <w:rPr>
          <w:rFonts w:cs="Arial"/>
          <w:szCs w:val="20"/>
          <w:lang w:val="sl-SI"/>
        </w:rPr>
        <w:t xml:space="preserve"> </w:t>
      </w:r>
      <w:r w:rsidRPr="00615A95">
        <w:rPr>
          <w:rFonts w:cs="Arial"/>
          <w:szCs w:val="20"/>
          <w:lang w:val="sl-SI"/>
        </w:rPr>
        <w:t>iger – letnega</w:t>
      </w:r>
      <w:r w:rsidR="00F46ACB" w:rsidRPr="00615A95">
        <w:rPr>
          <w:rFonts w:cs="Arial"/>
          <w:szCs w:val="20"/>
          <w:lang w:val="sl-SI"/>
        </w:rPr>
        <w:t xml:space="preserve"> </w:t>
      </w:r>
      <w:r w:rsidRPr="00615A95">
        <w:rPr>
          <w:rFonts w:cs="Arial"/>
          <w:szCs w:val="20"/>
          <w:lang w:val="sl-SI"/>
        </w:rPr>
        <w:t xml:space="preserve">preizkusa usposobljenosti policistov. Tekmovalci PU Maribor so pri prikazu samoobrambnih tehnik dosegli ekipno 3. mesto, pri praktičnem postopku pa 2. mesto. </w:t>
      </w:r>
    </w:p>
    <w:p w:rsidR="00484CCB" w:rsidRPr="00615A95" w:rsidRDefault="00484CCB" w:rsidP="00870219">
      <w:pPr>
        <w:autoSpaceDE w:val="0"/>
        <w:autoSpaceDN w:val="0"/>
        <w:adjustRightInd w:val="0"/>
        <w:jc w:val="both"/>
        <w:rPr>
          <w:rFonts w:cs="Arial"/>
          <w:szCs w:val="20"/>
          <w:lang w:val="sl-SI" w:eastAsia="sl-SI"/>
        </w:rPr>
      </w:pPr>
    </w:p>
    <w:p w:rsidR="00484CCB" w:rsidRPr="00615A95" w:rsidRDefault="00484CCB" w:rsidP="00870219">
      <w:pPr>
        <w:autoSpaceDE w:val="0"/>
        <w:autoSpaceDN w:val="0"/>
        <w:adjustRightInd w:val="0"/>
        <w:jc w:val="both"/>
        <w:rPr>
          <w:rFonts w:cs="Arial"/>
          <w:szCs w:val="20"/>
          <w:lang w:val="sl-SI" w:eastAsia="sl-SI"/>
        </w:rPr>
      </w:pPr>
    </w:p>
    <w:p w:rsidR="00484CCB" w:rsidRPr="00615A95" w:rsidRDefault="00484CCB" w:rsidP="00870219">
      <w:pPr>
        <w:keepNext/>
        <w:jc w:val="both"/>
        <w:outlineLvl w:val="0"/>
        <w:rPr>
          <w:b/>
          <w:bCs/>
          <w:kern w:val="28"/>
          <w:szCs w:val="20"/>
          <w:lang w:val="sl-SI" w:eastAsia="x-none"/>
        </w:rPr>
      </w:pPr>
      <w:bookmarkStart w:id="195" w:name="_Toc350342877"/>
      <w:bookmarkStart w:id="196" w:name="_Toc65226422"/>
      <w:bookmarkStart w:id="197" w:name="_Toc129781060"/>
      <w:bookmarkStart w:id="198" w:name="_Toc226456925"/>
      <w:r w:rsidRPr="00615A95">
        <w:rPr>
          <w:b/>
          <w:bCs/>
          <w:kern w:val="28"/>
          <w:szCs w:val="20"/>
          <w:lang w:val="sl-SI" w:eastAsia="x-none"/>
        </w:rPr>
        <w:t>2.2.12</w:t>
      </w:r>
      <w:r w:rsidRPr="00615A95">
        <w:rPr>
          <w:b/>
          <w:bCs/>
          <w:kern w:val="28"/>
          <w:szCs w:val="20"/>
          <w:lang w:val="sl-SI" w:eastAsia="x-none"/>
        </w:rPr>
        <w:tab/>
        <w:t>Finančno-materialne zadeve</w:t>
      </w:r>
      <w:bookmarkEnd w:id="189"/>
      <w:bookmarkEnd w:id="190"/>
      <w:bookmarkEnd w:id="191"/>
      <w:bookmarkEnd w:id="192"/>
      <w:bookmarkEnd w:id="193"/>
      <w:bookmarkEnd w:id="195"/>
      <w:bookmarkEnd w:id="196"/>
      <w:bookmarkEnd w:id="197"/>
      <w:bookmarkEnd w:id="198"/>
    </w:p>
    <w:p w:rsidR="00484CCB" w:rsidRPr="00615A95" w:rsidRDefault="00484CCB" w:rsidP="00870219">
      <w:pPr>
        <w:jc w:val="both"/>
        <w:rPr>
          <w:rFonts w:cs="Arial"/>
          <w:szCs w:val="20"/>
          <w:lang w:val="sl-SI"/>
        </w:rPr>
      </w:pPr>
    </w:p>
    <w:p w:rsidR="00FD331C" w:rsidRPr="00615A95" w:rsidRDefault="00FD331C" w:rsidP="00FD331C">
      <w:pPr>
        <w:autoSpaceDE w:val="0"/>
        <w:autoSpaceDN w:val="0"/>
        <w:adjustRightInd w:val="0"/>
        <w:jc w:val="both"/>
        <w:rPr>
          <w:rFonts w:cs="Arial"/>
          <w:szCs w:val="20"/>
          <w:lang w:val="sl-SI" w:eastAsia="sl-SI"/>
        </w:rPr>
      </w:pPr>
      <w:bookmarkStart w:id="199" w:name="_Toc95021332"/>
      <w:bookmarkStart w:id="200" w:name="_Toc95022385"/>
      <w:bookmarkStart w:id="201" w:name="_Toc95022622"/>
      <w:bookmarkStart w:id="202" w:name="_Toc95022768"/>
      <w:bookmarkStart w:id="203" w:name="_Toc95024241"/>
      <w:bookmarkStart w:id="204" w:name="_Toc350342878"/>
      <w:r w:rsidRPr="00615A95">
        <w:rPr>
          <w:rFonts w:cs="Arial"/>
          <w:szCs w:val="20"/>
          <w:lang w:val="sl-SI" w:eastAsia="sl-SI"/>
        </w:rPr>
        <w:t>Za kritje materialnih stroškov je bilo v letu 2025 porabljenih 3.235.131 (3.139.980) evrov sredstev (proračunski postavki 5572 – redni materialni stroški in 5861 – zunanja meja EU). Porabljenih je bilo 95,72</w:t>
      </w:r>
      <w:r w:rsidR="002B0535">
        <w:rPr>
          <w:rFonts w:cs="Arial"/>
          <w:szCs w:val="20"/>
          <w:lang w:val="sl-SI" w:eastAsia="sl-SI"/>
        </w:rPr>
        <w:t xml:space="preserve"> odstotka</w:t>
      </w:r>
      <w:r w:rsidRPr="00615A95">
        <w:rPr>
          <w:rFonts w:cs="Arial"/>
          <w:szCs w:val="20"/>
          <w:lang w:val="sl-SI" w:eastAsia="sl-SI"/>
        </w:rPr>
        <w:t xml:space="preserve"> sredstev</w:t>
      </w:r>
      <w:r w:rsidR="00385E2C">
        <w:rPr>
          <w:rFonts w:cs="Arial"/>
          <w:szCs w:val="20"/>
          <w:lang w:val="sl-SI" w:eastAsia="sl-SI"/>
        </w:rPr>
        <w:t xml:space="preserve"> od</w:t>
      </w:r>
      <w:r w:rsidRPr="00615A95">
        <w:rPr>
          <w:rFonts w:cs="Arial"/>
          <w:szCs w:val="20"/>
          <w:lang w:val="sl-SI" w:eastAsia="sl-SI"/>
        </w:rPr>
        <w:t xml:space="preserve"> dodeljenih z internim finančnim načrtom </w:t>
      </w:r>
      <w:r w:rsidR="00FE5EC7" w:rsidRPr="00615A95">
        <w:rPr>
          <w:rFonts w:cs="Arial"/>
          <w:szCs w:val="20"/>
          <w:lang w:val="sl-SI" w:eastAsia="sl-SI"/>
        </w:rPr>
        <w:t xml:space="preserve">na </w:t>
      </w:r>
      <w:r w:rsidR="00385E2C">
        <w:rPr>
          <w:rFonts w:cs="Arial"/>
          <w:szCs w:val="20"/>
          <w:lang w:val="sl-SI" w:eastAsia="sl-SI"/>
        </w:rPr>
        <w:t>navedenih</w:t>
      </w:r>
      <w:r w:rsidRPr="00615A95">
        <w:rPr>
          <w:rFonts w:cs="Arial"/>
          <w:szCs w:val="20"/>
          <w:lang w:val="sl-SI" w:eastAsia="sl-SI"/>
        </w:rPr>
        <w:t xml:space="preserve"> proračunski</w:t>
      </w:r>
      <w:r w:rsidR="00FE5EC7" w:rsidRPr="00615A95">
        <w:rPr>
          <w:rFonts w:cs="Arial"/>
          <w:szCs w:val="20"/>
          <w:lang w:val="sl-SI" w:eastAsia="sl-SI"/>
        </w:rPr>
        <w:t xml:space="preserve">h </w:t>
      </w:r>
      <w:r w:rsidRPr="00615A95">
        <w:rPr>
          <w:rFonts w:cs="Arial"/>
          <w:szCs w:val="20"/>
          <w:lang w:val="sl-SI" w:eastAsia="sl-SI"/>
        </w:rPr>
        <w:t>postavka</w:t>
      </w:r>
      <w:r w:rsidR="00FE5EC7" w:rsidRPr="00615A95">
        <w:rPr>
          <w:rFonts w:cs="Arial"/>
          <w:szCs w:val="20"/>
          <w:lang w:val="sl-SI" w:eastAsia="sl-SI"/>
        </w:rPr>
        <w:t>h,</w:t>
      </w:r>
      <w:r w:rsidRPr="00615A95">
        <w:rPr>
          <w:rFonts w:cs="Arial"/>
          <w:szCs w:val="20"/>
          <w:lang w:val="sl-SI" w:eastAsia="sl-SI"/>
        </w:rPr>
        <w:t xml:space="preserve"> od tega je bilo za pisarniški in splošni material porabljenih 297.093 (288.109) evrov, za poseb</w:t>
      </w:r>
      <w:r w:rsidR="00385E2C">
        <w:rPr>
          <w:rFonts w:cs="Arial"/>
          <w:szCs w:val="20"/>
          <w:lang w:val="sl-SI" w:eastAsia="sl-SI"/>
        </w:rPr>
        <w:t>ni</w:t>
      </w:r>
      <w:r w:rsidRPr="00615A95">
        <w:rPr>
          <w:rFonts w:cs="Arial"/>
          <w:szCs w:val="20"/>
          <w:lang w:val="sl-SI" w:eastAsia="sl-SI"/>
        </w:rPr>
        <w:t xml:space="preserve"> material in storitve 8.609 (13.829) evrov, za energijo, komunalne storitve in telefon 843.536 (754.408) evrov, za prevozne stroške in storitve 1.169.719 (1.180.257) evrov, za službena potovanja 38.818 (49.717) evrov, za tekoče vzdrževanje 258.134 (255.787) evrov, za najemnine in zakupnine</w:t>
      </w:r>
      <w:r w:rsidR="00FE5EC7" w:rsidRPr="00615A95">
        <w:rPr>
          <w:rFonts w:cs="Arial"/>
          <w:szCs w:val="20"/>
          <w:lang w:val="sl-SI" w:eastAsia="sl-SI"/>
        </w:rPr>
        <w:t xml:space="preserve"> </w:t>
      </w:r>
      <w:r w:rsidRPr="00615A95">
        <w:rPr>
          <w:rFonts w:cs="Arial"/>
          <w:szCs w:val="20"/>
          <w:lang w:val="sl-SI" w:eastAsia="sl-SI"/>
        </w:rPr>
        <w:t xml:space="preserve">612.163 (590.400) evrov ter za druge operativne odhodke 7.059 (7.473) evrov. Z dejavnostjo kuhinje smo </w:t>
      </w:r>
      <w:r w:rsidR="00911F8B">
        <w:rPr>
          <w:rFonts w:cs="Arial"/>
          <w:szCs w:val="20"/>
          <w:lang w:val="sl-SI" w:eastAsia="sl-SI"/>
        </w:rPr>
        <w:t>pridobili</w:t>
      </w:r>
      <w:r w:rsidRPr="00615A95">
        <w:rPr>
          <w:rFonts w:cs="Arial"/>
          <w:szCs w:val="20"/>
          <w:lang w:val="sl-SI" w:eastAsia="sl-SI"/>
        </w:rPr>
        <w:t xml:space="preserve"> v višini 77.522 (82.776) evrov. </w:t>
      </w:r>
    </w:p>
    <w:p w:rsidR="00FD331C" w:rsidRPr="00615A95" w:rsidRDefault="00FD331C" w:rsidP="00FD331C">
      <w:pPr>
        <w:autoSpaceDE w:val="0"/>
        <w:autoSpaceDN w:val="0"/>
        <w:adjustRightInd w:val="0"/>
        <w:jc w:val="both"/>
        <w:rPr>
          <w:rFonts w:cs="Arial"/>
          <w:szCs w:val="20"/>
          <w:lang w:val="sl-SI" w:eastAsia="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Za vse dodeljene pravice porabe so bile na PU sklenjene pogodbe (ENMV). V primerjavi s pre</w:t>
      </w:r>
      <w:r w:rsidR="00911F8B">
        <w:rPr>
          <w:rFonts w:cs="Arial"/>
          <w:szCs w:val="20"/>
          <w:lang w:val="sl-SI"/>
        </w:rPr>
        <w:t>jšnjim</w:t>
      </w:r>
      <w:r w:rsidRPr="00615A95">
        <w:rPr>
          <w:rFonts w:cs="Arial"/>
          <w:szCs w:val="20"/>
          <w:lang w:val="sl-SI"/>
        </w:rPr>
        <w:t xml:space="preserve"> letom smo na podlagi predhodno odobrenih pravic porabe finančnih sredstev izvedli manj tekočega vzdrževanja objektov, prav tako tudi investicijskega. Zaradi nesklenjenih krovnih pogodb za tekoče vzdrževanje objektov nismo mogli izvesti vse</w:t>
      </w:r>
      <w:r w:rsidR="00911F8B">
        <w:rPr>
          <w:rFonts w:cs="Arial"/>
          <w:szCs w:val="20"/>
          <w:lang w:val="sl-SI"/>
        </w:rPr>
        <w:t>ga</w:t>
      </w:r>
      <w:r w:rsidRPr="00615A95">
        <w:rPr>
          <w:rFonts w:cs="Arial"/>
          <w:szCs w:val="20"/>
          <w:lang w:val="sl-SI"/>
        </w:rPr>
        <w:t xml:space="preserve"> potrebn</w:t>
      </w:r>
      <w:r w:rsidR="00911F8B">
        <w:rPr>
          <w:rFonts w:cs="Arial"/>
          <w:szCs w:val="20"/>
          <w:lang w:val="sl-SI"/>
        </w:rPr>
        <w:t>ega</w:t>
      </w:r>
      <w:r w:rsidRPr="00615A95">
        <w:rPr>
          <w:rFonts w:cs="Arial"/>
          <w:szCs w:val="20"/>
          <w:lang w:val="sl-SI"/>
        </w:rPr>
        <w:t xml:space="preserve"> vzdrževanj</w:t>
      </w:r>
      <w:r w:rsidR="00911F8B">
        <w:rPr>
          <w:rFonts w:cs="Arial"/>
          <w:szCs w:val="20"/>
          <w:lang w:val="sl-SI"/>
        </w:rPr>
        <w:t>a</w:t>
      </w:r>
      <w:r w:rsidRPr="00615A95">
        <w:rPr>
          <w:rFonts w:cs="Arial"/>
          <w:szCs w:val="20"/>
          <w:lang w:val="sl-SI"/>
        </w:rPr>
        <w:t xml:space="preserve"> (v</w:t>
      </w:r>
      <w:r w:rsidRPr="00615A95">
        <w:rPr>
          <w:rFonts w:cs="Arial"/>
          <w:szCs w:val="20"/>
          <w:lang w:val="sl-SI" w:eastAsia="sl-SI"/>
        </w:rPr>
        <w:t xml:space="preserve"> letu 2022 so vse </w:t>
      </w:r>
      <w:r w:rsidRPr="00D40A36">
        <w:rPr>
          <w:rFonts w:cs="Arial"/>
          <w:szCs w:val="20"/>
          <w:lang w:val="sl-SI" w:eastAsia="sl-SI"/>
        </w:rPr>
        <w:t>NMV prevzeli na DL</w:t>
      </w:r>
      <w:r w:rsidRPr="00615A95">
        <w:rPr>
          <w:rFonts w:cs="Arial"/>
          <w:szCs w:val="20"/>
          <w:lang w:val="sl-SI" w:eastAsia="sl-SI"/>
        </w:rPr>
        <w:t>)</w:t>
      </w:r>
      <w:r w:rsidRPr="00615A95">
        <w:rPr>
          <w:rFonts w:cs="Arial"/>
          <w:szCs w:val="20"/>
          <w:lang w:val="sl-SI"/>
        </w:rPr>
        <w:t xml:space="preserve">, prav tako zaradi določenega vrednostnega praga sklepanja pogodb policijskih uprav (do 40.000,00 </w:t>
      </w:r>
      <w:r w:rsidR="00911F8B">
        <w:rPr>
          <w:rFonts w:cs="Arial"/>
          <w:szCs w:val="20"/>
          <w:lang w:val="sl-SI"/>
        </w:rPr>
        <w:t>evra</w:t>
      </w:r>
      <w:r w:rsidRPr="00615A95">
        <w:rPr>
          <w:rFonts w:cs="Arial"/>
          <w:szCs w:val="20"/>
          <w:lang w:val="sl-SI"/>
        </w:rPr>
        <w:t xml:space="preserve">) PU ni mogla izvesti načrtovanega investicijskega vzdrževanja. </w:t>
      </w:r>
      <w:r w:rsidR="00911F8B">
        <w:rPr>
          <w:rFonts w:cs="Arial"/>
          <w:szCs w:val="20"/>
          <w:lang w:val="sl-SI" w:eastAsia="sl-SI"/>
        </w:rPr>
        <w:t>V s</w:t>
      </w:r>
      <w:r w:rsidRPr="00615A95">
        <w:rPr>
          <w:rFonts w:cs="Arial"/>
          <w:szCs w:val="20"/>
          <w:lang w:val="sl-SI" w:eastAsia="sl-SI"/>
        </w:rPr>
        <w:t>klad</w:t>
      </w:r>
      <w:r w:rsidR="00911F8B">
        <w:rPr>
          <w:rFonts w:cs="Arial"/>
          <w:szCs w:val="20"/>
          <w:lang w:val="sl-SI" w:eastAsia="sl-SI"/>
        </w:rPr>
        <w:t>u</w:t>
      </w:r>
      <w:r w:rsidRPr="00615A95">
        <w:rPr>
          <w:rFonts w:cs="Arial"/>
          <w:szCs w:val="20"/>
          <w:lang w:val="sl-SI" w:eastAsia="sl-SI"/>
        </w:rPr>
        <w:t xml:space="preserve"> z razpoložljivimi finančnimi sredstvi smo </w:t>
      </w:r>
      <w:r w:rsidR="00911F8B">
        <w:rPr>
          <w:rFonts w:cs="Arial"/>
          <w:szCs w:val="20"/>
          <w:lang w:val="sl-SI" w:eastAsia="sl-SI"/>
        </w:rPr>
        <w:t>zagotavljali</w:t>
      </w:r>
      <w:r w:rsidRPr="00615A95">
        <w:rPr>
          <w:rFonts w:cs="Arial"/>
          <w:szCs w:val="20"/>
          <w:lang w:val="sl-SI" w:eastAsia="sl-SI"/>
        </w:rPr>
        <w:t xml:space="preserve"> nujno vzdrževanje objektov in opreme, vendar je zaradi nesklenjenih krovnih pogodb in pomanjkanja finančnih sredstev (precejš</w:t>
      </w:r>
      <w:r w:rsidR="00911F8B">
        <w:rPr>
          <w:rFonts w:cs="Arial"/>
          <w:szCs w:val="20"/>
          <w:lang w:val="sl-SI" w:eastAsia="sl-SI"/>
        </w:rPr>
        <w:t>nje zvišanje</w:t>
      </w:r>
      <w:r w:rsidRPr="00615A95">
        <w:rPr>
          <w:rFonts w:cs="Arial"/>
          <w:szCs w:val="20"/>
          <w:lang w:val="sl-SI" w:eastAsia="sl-SI"/>
        </w:rPr>
        <w:t xml:space="preserve"> cen) veliko tekočega in investicijskega vzdrževanja, ki bi ga bilo treba izvesti, ostalo ne</w:t>
      </w:r>
      <w:r w:rsidR="00911F8B">
        <w:rPr>
          <w:rFonts w:cs="Arial"/>
          <w:szCs w:val="20"/>
          <w:lang w:val="sl-SI" w:eastAsia="sl-SI"/>
        </w:rPr>
        <w:t>izvedenega</w:t>
      </w:r>
      <w:r w:rsidRPr="00615A95">
        <w:rPr>
          <w:rFonts w:cs="Arial"/>
          <w:szCs w:val="20"/>
          <w:lang w:val="sl-SI" w:eastAsia="sl-SI"/>
        </w:rPr>
        <w:t xml:space="preserve"> (visoki ponudbeni predračuni). Odraz ne</w:t>
      </w:r>
      <w:r w:rsidR="00911F8B">
        <w:rPr>
          <w:rFonts w:cs="Arial"/>
          <w:szCs w:val="20"/>
          <w:lang w:val="sl-SI" w:eastAsia="sl-SI"/>
        </w:rPr>
        <w:t>izvedenih</w:t>
      </w:r>
      <w:r w:rsidRPr="00615A95">
        <w:rPr>
          <w:rFonts w:cs="Arial"/>
          <w:szCs w:val="20"/>
          <w:lang w:val="sl-SI" w:eastAsia="sl-SI"/>
        </w:rPr>
        <w:t xml:space="preserve"> nalog iz načrta tekočega in investicijskega vzdrževanja za leto 2025 je dodatn</w:t>
      </w:r>
      <w:r w:rsidR="00911F8B">
        <w:rPr>
          <w:rFonts w:cs="Arial"/>
          <w:szCs w:val="20"/>
          <w:lang w:val="sl-SI" w:eastAsia="sl-SI"/>
        </w:rPr>
        <w:t>a</w:t>
      </w:r>
      <w:r w:rsidRPr="00615A95">
        <w:rPr>
          <w:rFonts w:cs="Arial"/>
          <w:szCs w:val="20"/>
          <w:lang w:val="sl-SI" w:eastAsia="sl-SI"/>
        </w:rPr>
        <w:t xml:space="preserve"> materialn</w:t>
      </w:r>
      <w:r w:rsidR="00911F8B">
        <w:rPr>
          <w:rFonts w:cs="Arial"/>
          <w:szCs w:val="20"/>
          <w:lang w:val="sl-SI" w:eastAsia="sl-SI"/>
        </w:rPr>
        <w:t>a</w:t>
      </w:r>
      <w:r w:rsidRPr="00615A95">
        <w:rPr>
          <w:rFonts w:cs="Arial"/>
          <w:szCs w:val="20"/>
          <w:lang w:val="sl-SI" w:eastAsia="sl-SI"/>
        </w:rPr>
        <w:t xml:space="preserve"> škod</w:t>
      </w:r>
      <w:r w:rsidR="00911F8B">
        <w:rPr>
          <w:rFonts w:cs="Arial"/>
          <w:szCs w:val="20"/>
          <w:lang w:val="sl-SI" w:eastAsia="sl-SI"/>
        </w:rPr>
        <w:t>a</w:t>
      </w:r>
      <w:r w:rsidRPr="00615A95">
        <w:rPr>
          <w:rFonts w:cs="Arial"/>
          <w:szCs w:val="20"/>
          <w:lang w:val="sl-SI" w:eastAsia="sl-SI"/>
        </w:rPr>
        <w:t xml:space="preserve"> na objektih, zaradi katere se povečujejo finančni stroški interventnih sanacij in vzdrževanja oziroma popravil ter slabšajo pogoji dela.</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eastAsia="sl-SI"/>
        </w:rPr>
      </w:pPr>
      <w:r w:rsidRPr="00615A95">
        <w:rPr>
          <w:rFonts w:cs="Arial"/>
          <w:szCs w:val="20"/>
          <w:lang w:val="sl-SI" w:eastAsia="sl-SI"/>
        </w:rPr>
        <w:t xml:space="preserve">Pri investicijskem vzdrževanju objektov, ki ga je vodil DL MNZ, smo sodelovali kot neposredna in strokovna pomoč, vendar konkretne </w:t>
      </w:r>
      <w:r w:rsidR="00911F8B">
        <w:rPr>
          <w:rFonts w:cs="Arial"/>
          <w:szCs w:val="20"/>
          <w:lang w:val="sl-SI" w:eastAsia="sl-SI"/>
        </w:rPr>
        <w:t>izvedbe</w:t>
      </w:r>
      <w:r w:rsidRPr="00615A95">
        <w:rPr>
          <w:rFonts w:cs="Arial"/>
          <w:szCs w:val="20"/>
          <w:lang w:val="sl-SI" w:eastAsia="sl-SI"/>
        </w:rPr>
        <w:t xml:space="preserve"> ni bilo iz razloga, ker je v letu 2022 vsa javna naročila ma</w:t>
      </w:r>
      <w:r w:rsidR="00911F8B">
        <w:rPr>
          <w:rFonts w:cs="Arial"/>
          <w:szCs w:val="20"/>
          <w:lang w:val="sl-SI" w:eastAsia="sl-SI"/>
        </w:rPr>
        <w:t>jhne</w:t>
      </w:r>
      <w:r w:rsidRPr="00615A95">
        <w:rPr>
          <w:rFonts w:cs="Arial"/>
          <w:szCs w:val="20"/>
          <w:lang w:val="sl-SI" w:eastAsia="sl-SI"/>
        </w:rPr>
        <w:t xml:space="preserve"> vrednosti prevzel MNZ, zato nekater</w:t>
      </w:r>
      <w:r w:rsidR="00911F8B">
        <w:rPr>
          <w:rFonts w:cs="Arial"/>
          <w:szCs w:val="20"/>
          <w:lang w:val="sl-SI" w:eastAsia="sl-SI"/>
        </w:rPr>
        <w:t xml:space="preserve">e </w:t>
      </w:r>
      <w:r w:rsidRPr="00615A95">
        <w:rPr>
          <w:rFonts w:cs="Arial"/>
          <w:szCs w:val="20"/>
          <w:lang w:val="sl-SI" w:eastAsia="sl-SI"/>
        </w:rPr>
        <w:t>pogodb</w:t>
      </w:r>
      <w:r w:rsidR="00911F8B">
        <w:rPr>
          <w:rFonts w:cs="Arial"/>
          <w:szCs w:val="20"/>
          <w:lang w:val="sl-SI" w:eastAsia="sl-SI"/>
        </w:rPr>
        <w:t>e</w:t>
      </w:r>
      <w:r w:rsidRPr="00615A95">
        <w:rPr>
          <w:rFonts w:cs="Arial"/>
          <w:szCs w:val="20"/>
          <w:lang w:val="sl-SI" w:eastAsia="sl-SI"/>
        </w:rPr>
        <w:t xml:space="preserve"> PU in krovn</w:t>
      </w:r>
      <w:r w:rsidR="00911F8B">
        <w:rPr>
          <w:rFonts w:cs="Arial"/>
          <w:szCs w:val="20"/>
          <w:lang w:val="sl-SI" w:eastAsia="sl-SI"/>
        </w:rPr>
        <w:t>e</w:t>
      </w:r>
      <w:r w:rsidRPr="00615A95">
        <w:rPr>
          <w:rFonts w:cs="Arial"/>
          <w:szCs w:val="20"/>
          <w:lang w:val="sl-SI" w:eastAsia="sl-SI"/>
        </w:rPr>
        <w:t xml:space="preserve"> pogodb</w:t>
      </w:r>
      <w:r w:rsidR="00911F8B">
        <w:rPr>
          <w:rFonts w:cs="Arial"/>
          <w:szCs w:val="20"/>
          <w:lang w:val="sl-SI" w:eastAsia="sl-SI"/>
        </w:rPr>
        <w:t>e</w:t>
      </w:r>
      <w:r w:rsidRPr="00615A95">
        <w:rPr>
          <w:rFonts w:cs="Arial"/>
          <w:szCs w:val="20"/>
          <w:lang w:val="sl-SI" w:eastAsia="sl-SI"/>
        </w:rPr>
        <w:t xml:space="preserve"> sploh ni</w:t>
      </w:r>
      <w:r w:rsidR="00911F8B">
        <w:rPr>
          <w:rFonts w:cs="Arial"/>
          <w:szCs w:val="20"/>
          <w:lang w:val="sl-SI" w:eastAsia="sl-SI"/>
        </w:rPr>
        <w:t>so</w:t>
      </w:r>
      <w:r w:rsidRPr="00615A95">
        <w:rPr>
          <w:rFonts w:cs="Arial"/>
          <w:szCs w:val="20"/>
          <w:lang w:val="sl-SI" w:eastAsia="sl-SI"/>
        </w:rPr>
        <w:t xml:space="preserve"> bil</w:t>
      </w:r>
      <w:r w:rsidR="00911F8B">
        <w:rPr>
          <w:rFonts w:cs="Arial"/>
          <w:szCs w:val="20"/>
          <w:lang w:val="sl-SI" w:eastAsia="sl-SI"/>
        </w:rPr>
        <w:t>e</w:t>
      </w:r>
      <w:r w:rsidRPr="00615A95">
        <w:rPr>
          <w:rFonts w:cs="Arial"/>
          <w:szCs w:val="20"/>
          <w:lang w:val="sl-SI" w:eastAsia="sl-SI"/>
        </w:rPr>
        <w:t xml:space="preserve"> sklenjen</w:t>
      </w:r>
      <w:r w:rsidR="00911F8B">
        <w:rPr>
          <w:rFonts w:cs="Arial"/>
          <w:szCs w:val="20"/>
          <w:lang w:val="sl-SI" w:eastAsia="sl-SI"/>
        </w:rPr>
        <w:t>e</w:t>
      </w:r>
      <w:r w:rsidRPr="00615A95">
        <w:rPr>
          <w:rFonts w:cs="Arial"/>
          <w:szCs w:val="20"/>
          <w:lang w:val="sl-SI" w:eastAsia="sl-SI"/>
        </w:rPr>
        <w:t xml:space="preserve"> in v zvezi s tem </w:t>
      </w:r>
      <w:r w:rsidR="00911F8B">
        <w:rPr>
          <w:rFonts w:cs="Arial"/>
          <w:szCs w:val="20"/>
          <w:lang w:val="sl-SI" w:eastAsia="sl-SI"/>
        </w:rPr>
        <w:t>ne DL MNZ</w:t>
      </w:r>
      <w:r w:rsidR="00911F8B" w:rsidRPr="00615A95">
        <w:rPr>
          <w:rFonts w:cs="Arial"/>
          <w:szCs w:val="20"/>
          <w:lang w:val="sl-SI" w:eastAsia="sl-SI"/>
        </w:rPr>
        <w:t xml:space="preserve"> ne PU </w:t>
      </w:r>
      <w:r w:rsidRPr="00615A95">
        <w:rPr>
          <w:rFonts w:cs="Arial"/>
          <w:szCs w:val="20"/>
          <w:lang w:val="sl-SI" w:eastAsia="sl-SI"/>
        </w:rPr>
        <w:t>nis</w:t>
      </w:r>
      <w:r w:rsidR="00911F8B">
        <w:rPr>
          <w:rFonts w:cs="Arial"/>
          <w:szCs w:val="20"/>
          <w:lang w:val="sl-SI" w:eastAsia="sl-SI"/>
        </w:rPr>
        <w:t>ta</w:t>
      </w:r>
      <w:r w:rsidRPr="00615A95">
        <w:rPr>
          <w:rFonts w:cs="Arial"/>
          <w:szCs w:val="20"/>
          <w:lang w:val="sl-SI" w:eastAsia="sl-SI"/>
        </w:rPr>
        <w:t xml:space="preserve"> izved</w:t>
      </w:r>
      <w:r w:rsidR="00911F8B">
        <w:rPr>
          <w:rFonts w:cs="Arial"/>
          <w:szCs w:val="20"/>
          <w:lang w:val="sl-SI" w:eastAsia="sl-SI"/>
        </w:rPr>
        <w:t>la</w:t>
      </w:r>
      <w:r w:rsidRPr="00615A95">
        <w:rPr>
          <w:rFonts w:cs="Arial"/>
          <w:szCs w:val="20"/>
          <w:lang w:val="sl-SI" w:eastAsia="sl-SI"/>
        </w:rPr>
        <w:t xml:space="preserve"> potrebn</w:t>
      </w:r>
      <w:r w:rsidR="00A838E4">
        <w:rPr>
          <w:rFonts w:cs="Arial"/>
          <w:szCs w:val="20"/>
          <w:lang w:val="sl-SI" w:eastAsia="sl-SI"/>
        </w:rPr>
        <w:t>ih</w:t>
      </w:r>
      <w:r w:rsidRPr="00615A95">
        <w:rPr>
          <w:rFonts w:cs="Arial"/>
          <w:szCs w:val="20"/>
          <w:lang w:val="sl-SI" w:eastAsia="sl-SI"/>
        </w:rPr>
        <w:t xml:space="preserve"> del. </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Redno smo se udeleževali sestankov, na katerih so bili prisotni tudi predstavniki GPU, MNZ in PU, ter aktivno sodelovali pri podajanju pobud in predlogov za izboljšanje stanja v povezavi s sanacijami objektov, in sicer str</w:t>
      </w:r>
      <w:r w:rsidR="003725E2">
        <w:rPr>
          <w:rFonts w:cs="Arial"/>
          <w:szCs w:val="20"/>
          <w:lang w:val="sl-SI"/>
        </w:rPr>
        <w:t>e</w:t>
      </w:r>
      <w:r w:rsidRPr="00615A95">
        <w:rPr>
          <w:rFonts w:cs="Arial"/>
          <w:szCs w:val="20"/>
          <w:lang w:val="sl-SI"/>
        </w:rPr>
        <w:t xml:space="preserve">mimo predvsem k celoviti, energetsko, konstrukcijsko, </w:t>
      </w:r>
      <w:r w:rsidRPr="00615A95">
        <w:rPr>
          <w:rFonts w:cs="Arial"/>
          <w:szCs w:val="20"/>
          <w:lang w:val="sl-SI"/>
        </w:rPr>
        <w:lastRenderedPageBreak/>
        <w:t>instalacijsko in funkcionaln</w:t>
      </w:r>
      <w:r w:rsidR="003725E2">
        <w:rPr>
          <w:rFonts w:cs="Arial"/>
          <w:szCs w:val="20"/>
          <w:lang w:val="sl-SI"/>
        </w:rPr>
        <w:t>i</w:t>
      </w:r>
      <w:r w:rsidRPr="00615A95">
        <w:rPr>
          <w:rFonts w:cs="Arial"/>
          <w:szCs w:val="20"/>
          <w:lang w:val="sl-SI"/>
        </w:rPr>
        <w:t xml:space="preserve"> obnov</w:t>
      </w:r>
      <w:r w:rsidR="003725E2">
        <w:rPr>
          <w:rFonts w:cs="Arial"/>
          <w:szCs w:val="20"/>
          <w:lang w:val="sl-SI"/>
        </w:rPr>
        <w:t>i</w:t>
      </w:r>
      <w:r w:rsidRPr="00615A95">
        <w:rPr>
          <w:rFonts w:cs="Arial"/>
          <w:szCs w:val="20"/>
          <w:lang w:val="sl-SI"/>
        </w:rPr>
        <w:t xml:space="preserve"> dotrajanih objektov, nabav</w:t>
      </w:r>
      <w:r w:rsidR="003725E2">
        <w:rPr>
          <w:rFonts w:cs="Arial"/>
          <w:szCs w:val="20"/>
          <w:lang w:val="sl-SI"/>
        </w:rPr>
        <w:t>i</w:t>
      </w:r>
      <w:r w:rsidRPr="00615A95">
        <w:rPr>
          <w:rFonts w:cs="Arial"/>
          <w:szCs w:val="20"/>
          <w:lang w:val="sl-SI"/>
        </w:rPr>
        <w:t xml:space="preserve"> materialno-tehničnih sredstev z namenom učinkovitejšega izvajanja logističnih nalog, </w:t>
      </w:r>
      <w:r w:rsidR="003725E2">
        <w:rPr>
          <w:rFonts w:cs="Arial"/>
          <w:szCs w:val="20"/>
          <w:lang w:val="sl-SI"/>
        </w:rPr>
        <w:t xml:space="preserve">med drugim </w:t>
      </w:r>
      <w:r w:rsidRPr="00615A95">
        <w:rPr>
          <w:rFonts w:cs="Arial"/>
          <w:szCs w:val="20"/>
          <w:lang w:val="sl-SI"/>
        </w:rPr>
        <w:t>prevzeti</w:t>
      </w:r>
      <w:r w:rsidR="003725E2">
        <w:rPr>
          <w:rFonts w:cs="Arial"/>
          <w:szCs w:val="20"/>
          <w:lang w:val="sl-SI"/>
        </w:rPr>
        <w:t>h</w:t>
      </w:r>
      <w:r w:rsidRPr="00615A95">
        <w:rPr>
          <w:rFonts w:cs="Arial"/>
          <w:szCs w:val="20"/>
          <w:lang w:val="sl-SI"/>
        </w:rPr>
        <w:t xml:space="preserve"> objekt</w:t>
      </w:r>
      <w:r w:rsidR="003725E2">
        <w:rPr>
          <w:rFonts w:cs="Arial"/>
          <w:szCs w:val="20"/>
          <w:lang w:val="sl-SI"/>
        </w:rPr>
        <w:t>ov</w:t>
      </w:r>
      <w:r w:rsidRPr="00615A95">
        <w:rPr>
          <w:rFonts w:cs="Arial"/>
          <w:szCs w:val="20"/>
          <w:lang w:val="sl-SI"/>
        </w:rPr>
        <w:t xml:space="preserve"> od MJU na južni meji. </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 xml:space="preserve">Izvajali smo veliko aktivnosti v povezavi s proučitvami in nato </w:t>
      </w:r>
      <w:r w:rsidR="003725E2">
        <w:rPr>
          <w:rFonts w:cs="Arial"/>
          <w:szCs w:val="20"/>
          <w:lang w:val="sl-SI"/>
        </w:rPr>
        <w:t>izvedbo</w:t>
      </w:r>
      <w:r w:rsidRPr="00615A95">
        <w:rPr>
          <w:rFonts w:cs="Arial"/>
          <w:szCs w:val="20"/>
          <w:lang w:val="sl-SI"/>
        </w:rPr>
        <w:t xml:space="preserve"> prostorskih rešitev za optimalno delovanje NOE PU Maribor, </w:t>
      </w:r>
      <w:r w:rsidR="003725E2">
        <w:rPr>
          <w:rFonts w:cs="Arial"/>
          <w:szCs w:val="20"/>
          <w:lang w:val="sl-SI"/>
        </w:rPr>
        <w:t>saj</w:t>
      </w:r>
      <w:r w:rsidRPr="00615A95">
        <w:rPr>
          <w:rFonts w:cs="Arial"/>
          <w:szCs w:val="20"/>
          <w:lang w:val="sl-SI"/>
        </w:rPr>
        <w:t xml:space="preserve"> javnim uslužbencem ob spremembi sistemizacije delovnih mest </w:t>
      </w:r>
      <w:r w:rsidR="003725E2">
        <w:rPr>
          <w:rFonts w:cs="Arial"/>
          <w:szCs w:val="20"/>
          <w:lang w:val="sl-SI"/>
        </w:rPr>
        <w:t>v okviru</w:t>
      </w:r>
      <w:r w:rsidRPr="00615A95">
        <w:rPr>
          <w:rFonts w:cs="Arial"/>
          <w:szCs w:val="20"/>
          <w:lang w:val="sl-SI"/>
        </w:rPr>
        <w:t xml:space="preserve"> posamezne NOE obstoječi prostori niso zagotavljali zakonsko določenih pogojev z vidika varnosti in zdravja pri delu kot tudi </w:t>
      </w:r>
      <w:r w:rsidR="003725E2">
        <w:rPr>
          <w:rFonts w:cs="Arial"/>
          <w:szCs w:val="20"/>
          <w:lang w:val="sl-SI"/>
        </w:rPr>
        <w:t>posebnih</w:t>
      </w:r>
      <w:r w:rsidRPr="00615A95">
        <w:rPr>
          <w:rFonts w:cs="Arial"/>
          <w:szCs w:val="20"/>
          <w:lang w:val="sl-SI"/>
        </w:rPr>
        <w:t xml:space="preserve"> pogojev posameznih delovnih mest, kar se je odražalo </w:t>
      </w:r>
      <w:r w:rsidR="003725E2">
        <w:rPr>
          <w:rFonts w:cs="Arial"/>
          <w:szCs w:val="20"/>
          <w:lang w:val="sl-SI"/>
        </w:rPr>
        <w:t xml:space="preserve">pri </w:t>
      </w:r>
      <w:r w:rsidRPr="00615A95">
        <w:rPr>
          <w:rFonts w:cs="Arial"/>
          <w:szCs w:val="20"/>
          <w:lang w:val="sl-SI"/>
        </w:rPr>
        <w:t>izvedbi posameznih nalog.</w:t>
      </w:r>
      <w:r w:rsidR="00F46ACB" w:rsidRPr="00615A95">
        <w:rPr>
          <w:rFonts w:cs="Arial"/>
          <w:szCs w:val="20"/>
          <w:lang w:val="sl-SI"/>
        </w:rPr>
        <w:t xml:space="preserve"> </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Na podlagi izvedenega inšpekcijskega nadzora Inšpektorata R</w:t>
      </w:r>
      <w:r w:rsidR="003725E2">
        <w:rPr>
          <w:rFonts w:cs="Arial"/>
          <w:szCs w:val="20"/>
          <w:lang w:val="sl-SI"/>
        </w:rPr>
        <w:t xml:space="preserve">epublike </w:t>
      </w:r>
      <w:r w:rsidRPr="00615A95">
        <w:rPr>
          <w:rFonts w:cs="Arial"/>
          <w:szCs w:val="20"/>
          <w:lang w:val="sl-SI"/>
        </w:rPr>
        <w:t>S</w:t>
      </w:r>
      <w:r w:rsidR="003725E2">
        <w:rPr>
          <w:rFonts w:cs="Arial"/>
          <w:szCs w:val="20"/>
          <w:lang w:val="sl-SI"/>
        </w:rPr>
        <w:t>lovenije</w:t>
      </w:r>
      <w:r w:rsidRPr="00615A95">
        <w:rPr>
          <w:rFonts w:cs="Arial"/>
          <w:szCs w:val="20"/>
          <w:lang w:val="sl-SI"/>
        </w:rPr>
        <w:t xml:space="preserve"> za delo, Inšpekcije nadzora varnosti in zdravja pri delu ter izdane ureditvene odločbe smo aktivno sodelovali tako z inšpektorjem za delo kot tudi z najemodajalcem objekta na naslovu Ulica heroja Tomšiča 6, Maribor</w:t>
      </w:r>
      <w:r w:rsidR="003725E2">
        <w:rPr>
          <w:rFonts w:cs="Arial"/>
          <w:szCs w:val="20"/>
          <w:lang w:val="sl-SI"/>
        </w:rPr>
        <w:t>,</w:t>
      </w:r>
      <w:r w:rsidRPr="00615A95">
        <w:rPr>
          <w:rFonts w:cs="Arial"/>
          <w:szCs w:val="20"/>
          <w:lang w:val="sl-SI"/>
        </w:rPr>
        <w:t xml:space="preserve"> in DL MNZ. Veliko </w:t>
      </w:r>
      <w:r w:rsidR="003725E2">
        <w:rPr>
          <w:rFonts w:cs="Arial"/>
          <w:szCs w:val="20"/>
          <w:lang w:val="sl-SI"/>
        </w:rPr>
        <w:t>prizadevanj</w:t>
      </w:r>
      <w:r w:rsidRPr="00615A95">
        <w:rPr>
          <w:rFonts w:cs="Arial"/>
          <w:szCs w:val="20"/>
          <w:lang w:val="sl-SI"/>
        </w:rPr>
        <w:t xml:space="preserve"> in lastne aktivnosti je bilo </w:t>
      </w:r>
      <w:r w:rsidR="003725E2">
        <w:rPr>
          <w:rFonts w:cs="Arial"/>
          <w:szCs w:val="20"/>
          <w:lang w:val="sl-SI"/>
        </w:rPr>
        <w:t>potrebnih za</w:t>
      </w:r>
      <w:r w:rsidRPr="00615A95">
        <w:rPr>
          <w:rFonts w:cs="Arial"/>
          <w:szCs w:val="20"/>
          <w:lang w:val="sl-SI"/>
        </w:rPr>
        <w:t xml:space="preserve"> izboljšanj</w:t>
      </w:r>
      <w:r w:rsidR="003725E2">
        <w:rPr>
          <w:rFonts w:cs="Arial"/>
          <w:szCs w:val="20"/>
          <w:lang w:val="sl-SI"/>
        </w:rPr>
        <w:t>e</w:t>
      </w:r>
      <w:r w:rsidRPr="00615A95">
        <w:rPr>
          <w:rFonts w:cs="Arial"/>
          <w:szCs w:val="20"/>
          <w:lang w:val="sl-SI"/>
        </w:rPr>
        <w:t xml:space="preserve"> delovnih pogojev zaposlenih </w:t>
      </w:r>
      <w:r w:rsidR="003725E2">
        <w:rPr>
          <w:rFonts w:cs="Arial"/>
          <w:szCs w:val="20"/>
          <w:lang w:val="sl-SI"/>
        </w:rPr>
        <w:t>s</w:t>
      </w:r>
      <w:r w:rsidRPr="00615A95">
        <w:rPr>
          <w:rFonts w:cs="Arial"/>
          <w:szCs w:val="20"/>
          <w:lang w:val="sl-SI"/>
        </w:rPr>
        <w:t xml:space="preserve"> pravočasno izvedeni</w:t>
      </w:r>
      <w:r w:rsidR="003725E2">
        <w:rPr>
          <w:rFonts w:cs="Arial"/>
          <w:szCs w:val="20"/>
          <w:lang w:val="sl-SI"/>
        </w:rPr>
        <w:t>mi</w:t>
      </w:r>
      <w:r w:rsidRPr="00615A95">
        <w:rPr>
          <w:rFonts w:cs="Arial"/>
          <w:szCs w:val="20"/>
          <w:lang w:val="sl-SI"/>
        </w:rPr>
        <w:t xml:space="preserve"> sanacijski</w:t>
      </w:r>
      <w:r w:rsidR="003725E2">
        <w:rPr>
          <w:rFonts w:cs="Arial"/>
          <w:szCs w:val="20"/>
          <w:lang w:val="sl-SI"/>
        </w:rPr>
        <w:t>mi</w:t>
      </w:r>
      <w:r w:rsidRPr="00615A95">
        <w:rPr>
          <w:rFonts w:cs="Arial"/>
          <w:szCs w:val="20"/>
          <w:lang w:val="sl-SI"/>
        </w:rPr>
        <w:t xml:space="preserve"> </w:t>
      </w:r>
      <w:r w:rsidR="000B65B7">
        <w:rPr>
          <w:rFonts w:cs="Arial"/>
          <w:szCs w:val="20"/>
          <w:lang w:val="sl-SI"/>
        </w:rPr>
        <w:t>oziroma</w:t>
      </w:r>
      <w:r w:rsidRPr="00615A95">
        <w:rPr>
          <w:rFonts w:cs="Arial"/>
          <w:szCs w:val="20"/>
          <w:lang w:val="sl-SI"/>
        </w:rPr>
        <w:t xml:space="preserve"> investicijski</w:t>
      </w:r>
      <w:r w:rsidR="003725E2">
        <w:rPr>
          <w:rFonts w:cs="Arial"/>
          <w:szCs w:val="20"/>
          <w:lang w:val="sl-SI"/>
        </w:rPr>
        <w:t>mi</w:t>
      </w:r>
      <w:r w:rsidRPr="00615A95">
        <w:rPr>
          <w:rFonts w:cs="Arial"/>
          <w:szCs w:val="20"/>
          <w:lang w:val="sl-SI"/>
        </w:rPr>
        <w:t xml:space="preserve"> del</w:t>
      </w:r>
      <w:r w:rsidR="003725E2">
        <w:rPr>
          <w:rFonts w:cs="Arial"/>
          <w:szCs w:val="20"/>
          <w:lang w:val="sl-SI"/>
        </w:rPr>
        <w:t>i</w:t>
      </w:r>
      <w:r w:rsidRPr="00615A95">
        <w:rPr>
          <w:rFonts w:cs="Arial"/>
          <w:szCs w:val="20"/>
          <w:lang w:val="sl-SI"/>
        </w:rPr>
        <w:t xml:space="preserve">, ki je vključevala usklajeno delovanje vseh deležnikov. Prav tako je bilo veliko opravljenih nalog v povezavi z inšpekcijskim pregledom objekta PU </w:t>
      </w:r>
      <w:r w:rsidR="003725E2">
        <w:rPr>
          <w:rFonts w:cs="Arial"/>
          <w:szCs w:val="20"/>
          <w:lang w:val="sl-SI"/>
        </w:rPr>
        <w:t>na</w:t>
      </w:r>
      <w:r w:rsidRPr="00615A95">
        <w:rPr>
          <w:rFonts w:cs="Arial"/>
          <w:szCs w:val="20"/>
          <w:lang w:val="sl-SI"/>
        </w:rPr>
        <w:t xml:space="preserve"> Trubarjevi 19, Maribor. </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 xml:space="preserve">Veliko aktivnosti je bilo izvedenih na področju požarne varnosti </w:t>
      </w:r>
      <w:r w:rsidR="003725E2">
        <w:rPr>
          <w:rFonts w:cs="Arial"/>
          <w:szCs w:val="20"/>
          <w:lang w:val="sl-SI"/>
        </w:rPr>
        <w:t>ter</w:t>
      </w:r>
      <w:r w:rsidRPr="00615A95">
        <w:rPr>
          <w:rFonts w:cs="Arial"/>
          <w:szCs w:val="20"/>
          <w:lang w:val="sl-SI"/>
        </w:rPr>
        <w:t xml:space="preserve"> varnosti in zdravja pri delu, </w:t>
      </w:r>
      <w:r w:rsidR="003725E2">
        <w:rPr>
          <w:rFonts w:cs="Arial"/>
          <w:szCs w:val="20"/>
          <w:lang w:val="sl-SI"/>
        </w:rPr>
        <w:t>čeprav</w:t>
      </w:r>
      <w:r w:rsidRPr="00615A95">
        <w:rPr>
          <w:rFonts w:cs="Arial"/>
          <w:szCs w:val="20"/>
          <w:lang w:val="sl-SI"/>
        </w:rPr>
        <w:t xml:space="preserve"> je delovno mesto varnostnega inženirja že </w:t>
      </w:r>
      <w:r w:rsidR="003725E2">
        <w:rPr>
          <w:rFonts w:cs="Arial"/>
          <w:szCs w:val="20"/>
          <w:lang w:val="sl-SI"/>
        </w:rPr>
        <w:t>dolgo</w:t>
      </w:r>
      <w:r w:rsidRPr="00615A95">
        <w:rPr>
          <w:rFonts w:cs="Arial"/>
          <w:szCs w:val="20"/>
          <w:lang w:val="sl-SI"/>
        </w:rPr>
        <w:t xml:space="preserve"> nezasedeno (za prosto </w:t>
      </w:r>
      <w:r w:rsidR="003725E2">
        <w:rPr>
          <w:rFonts w:cs="Arial"/>
          <w:szCs w:val="20"/>
          <w:lang w:val="sl-SI"/>
        </w:rPr>
        <w:t>delovno mesto</w:t>
      </w:r>
      <w:r w:rsidRPr="00615A95">
        <w:rPr>
          <w:rFonts w:cs="Arial"/>
          <w:szCs w:val="20"/>
          <w:lang w:val="sl-SI"/>
        </w:rPr>
        <w:t xml:space="preserve"> ni</w:t>
      </w:r>
      <w:r w:rsidR="003725E2">
        <w:rPr>
          <w:rFonts w:cs="Arial"/>
          <w:szCs w:val="20"/>
          <w:lang w:val="sl-SI"/>
        </w:rPr>
        <w:t xml:space="preserve"> zanimanja</w:t>
      </w:r>
      <w:r w:rsidRPr="00615A95">
        <w:rPr>
          <w:rFonts w:cs="Arial"/>
          <w:szCs w:val="20"/>
          <w:lang w:val="sl-SI"/>
        </w:rPr>
        <w:t xml:space="preserve"> zaradi nizkega plačila za delo). Aktivno smo sodelovali tako s SVZD UOK MNZ kot tudi pogodbenimi izvajalci v povezavi z zakonsko določenim izvajanjem periodičnih pregledov s tega področja</w:t>
      </w:r>
      <w:r w:rsidR="003725E2">
        <w:rPr>
          <w:rFonts w:cs="Arial"/>
          <w:szCs w:val="20"/>
          <w:lang w:val="sl-SI"/>
        </w:rPr>
        <w:t xml:space="preserve"> ter</w:t>
      </w:r>
      <w:r w:rsidRPr="00615A95">
        <w:rPr>
          <w:rFonts w:cs="Arial"/>
          <w:szCs w:val="20"/>
          <w:lang w:val="sl-SI"/>
        </w:rPr>
        <w:t xml:space="preserve"> zagotavljanja varnosti in zdravja pri delu. </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Obrat prehrane PU Maribor, ki deluje na dveh lokacijah, je nemoteno zagotavljal tople obroke za javne uslužbence PU Maribor</w:t>
      </w:r>
      <w:r w:rsidR="003725E2">
        <w:rPr>
          <w:rFonts w:cs="Arial"/>
          <w:szCs w:val="20"/>
          <w:lang w:val="sl-SI"/>
        </w:rPr>
        <w:t xml:space="preserve"> ter </w:t>
      </w:r>
      <w:r w:rsidRPr="00615A95">
        <w:rPr>
          <w:rFonts w:cs="Arial"/>
          <w:szCs w:val="20"/>
          <w:lang w:val="sl-SI"/>
        </w:rPr>
        <w:t xml:space="preserve">usposabljanja rezervnih policistov; uvedene ukrepe in postopke, ki sta jih predpisala NIJZ in MNZ, za preprečitev širjenja okužb s covidom-19 še vedno izvajamo. </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Na PU Maribor upravljamo 4 samske sobe (8 ležišč). Za izboljšanj</w:t>
      </w:r>
      <w:r w:rsidR="003725E2">
        <w:rPr>
          <w:rFonts w:cs="Arial"/>
          <w:szCs w:val="20"/>
          <w:lang w:val="sl-SI"/>
        </w:rPr>
        <w:t>e</w:t>
      </w:r>
      <w:r w:rsidRPr="00615A95">
        <w:rPr>
          <w:rFonts w:cs="Arial"/>
          <w:szCs w:val="20"/>
          <w:lang w:val="sl-SI"/>
        </w:rPr>
        <w:t xml:space="preserve"> bivalnih razmer v samskih sobah smo SNP DL MNZ zaprosili </w:t>
      </w:r>
      <w:r w:rsidR="00C6410B">
        <w:rPr>
          <w:rFonts w:cs="Arial"/>
          <w:szCs w:val="20"/>
          <w:lang w:val="sl-SI"/>
        </w:rPr>
        <w:t>za</w:t>
      </w:r>
      <w:r w:rsidRPr="00615A95">
        <w:rPr>
          <w:rFonts w:cs="Arial"/>
          <w:szCs w:val="20"/>
          <w:lang w:val="sl-SI"/>
        </w:rPr>
        <w:t xml:space="preserve"> na</w:t>
      </w:r>
      <w:r w:rsidR="00C6410B">
        <w:rPr>
          <w:rFonts w:cs="Arial"/>
          <w:szCs w:val="20"/>
          <w:lang w:val="sl-SI"/>
        </w:rPr>
        <w:t>kup</w:t>
      </w:r>
      <w:r w:rsidRPr="00615A95">
        <w:rPr>
          <w:rFonts w:cs="Arial"/>
          <w:szCs w:val="20"/>
          <w:lang w:val="sl-SI"/>
        </w:rPr>
        <w:t xml:space="preserve"> sodobnejšega in funkcionalnega pohištva, prav tako je bilo opravljenega veliko tekočega vzdrževanja, predvsem </w:t>
      </w:r>
      <w:r w:rsidR="00555723">
        <w:rPr>
          <w:rFonts w:cs="Arial"/>
          <w:szCs w:val="20"/>
          <w:lang w:val="sl-SI"/>
        </w:rPr>
        <w:t>dotrajane</w:t>
      </w:r>
      <w:r w:rsidRPr="00615A95">
        <w:rPr>
          <w:rFonts w:cs="Arial"/>
          <w:szCs w:val="20"/>
          <w:lang w:val="sl-SI"/>
        </w:rPr>
        <w:t xml:space="preserve"> vodovodn</w:t>
      </w:r>
      <w:r w:rsidR="00555723">
        <w:rPr>
          <w:rFonts w:cs="Arial"/>
          <w:szCs w:val="20"/>
          <w:lang w:val="sl-SI"/>
        </w:rPr>
        <w:t>e</w:t>
      </w:r>
      <w:r w:rsidRPr="00615A95">
        <w:rPr>
          <w:rFonts w:cs="Arial"/>
          <w:szCs w:val="20"/>
          <w:lang w:val="sl-SI"/>
        </w:rPr>
        <w:t xml:space="preserve"> </w:t>
      </w:r>
      <w:r w:rsidR="00555723">
        <w:rPr>
          <w:rFonts w:cs="Arial"/>
          <w:szCs w:val="20"/>
          <w:lang w:val="sl-SI"/>
        </w:rPr>
        <w:t>in električne napeljave</w:t>
      </w:r>
      <w:r w:rsidRPr="00615A95">
        <w:rPr>
          <w:rFonts w:cs="Arial"/>
          <w:szCs w:val="20"/>
          <w:lang w:val="sl-SI"/>
        </w:rPr>
        <w:t xml:space="preserve">. </w:t>
      </w:r>
    </w:p>
    <w:p w:rsidR="00FD331C" w:rsidRPr="00615A95" w:rsidRDefault="00FD331C" w:rsidP="00FD331C">
      <w:pPr>
        <w:autoSpaceDE w:val="0"/>
        <w:autoSpaceDN w:val="0"/>
        <w:adjustRightInd w:val="0"/>
        <w:jc w:val="both"/>
        <w:rPr>
          <w:rFonts w:cs="Arial"/>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Povprečna starost prevoznih sredstev na PU Maribor je bila 7,91 (7,10) leta. Vozila imajo v povprečju prevoženih 131.672 (120.328) kilometrov. P</w:t>
      </w:r>
      <w:r w:rsidR="00555723">
        <w:rPr>
          <w:rFonts w:cs="Arial"/>
          <w:szCs w:val="20"/>
          <w:lang w:val="sl-SI"/>
        </w:rPr>
        <w:t>rednostno</w:t>
      </w:r>
      <w:r w:rsidRPr="00615A95">
        <w:rPr>
          <w:rFonts w:cs="Arial"/>
          <w:szCs w:val="20"/>
          <w:lang w:val="sl-SI"/>
        </w:rPr>
        <w:t xml:space="preserve"> smo zagotavljali tehnično brezhibnost in voznost vozil z</w:t>
      </w:r>
      <w:r w:rsidR="00555723">
        <w:rPr>
          <w:rFonts w:cs="Arial"/>
          <w:szCs w:val="20"/>
          <w:lang w:val="sl-SI"/>
        </w:rPr>
        <w:t>a</w:t>
      </w:r>
      <w:r w:rsidRPr="00615A95">
        <w:rPr>
          <w:rFonts w:cs="Arial"/>
          <w:szCs w:val="20"/>
          <w:lang w:val="sl-SI"/>
        </w:rPr>
        <w:t xml:space="preserve"> nemoten</w:t>
      </w:r>
      <w:r w:rsidR="00555723">
        <w:rPr>
          <w:rFonts w:cs="Arial"/>
          <w:szCs w:val="20"/>
          <w:lang w:val="sl-SI"/>
        </w:rPr>
        <w:t>o</w:t>
      </w:r>
      <w:r w:rsidRPr="00615A95">
        <w:rPr>
          <w:rFonts w:cs="Arial"/>
          <w:szCs w:val="20"/>
          <w:lang w:val="sl-SI"/>
        </w:rPr>
        <w:t xml:space="preserve"> opravljanj</w:t>
      </w:r>
      <w:r w:rsidR="00555723">
        <w:rPr>
          <w:rFonts w:cs="Arial"/>
          <w:szCs w:val="20"/>
          <w:lang w:val="sl-SI"/>
        </w:rPr>
        <w:t>e</w:t>
      </w:r>
      <w:r w:rsidRPr="00615A95">
        <w:rPr>
          <w:rFonts w:cs="Arial"/>
          <w:szCs w:val="20"/>
          <w:lang w:val="sl-SI"/>
        </w:rPr>
        <w:t xml:space="preserve"> neposrednega operativnega dela policije ter zagotavljanj</w:t>
      </w:r>
      <w:r w:rsidR="00555723">
        <w:rPr>
          <w:rFonts w:cs="Arial"/>
          <w:szCs w:val="20"/>
          <w:lang w:val="sl-SI"/>
        </w:rPr>
        <w:t>e</w:t>
      </w:r>
      <w:r w:rsidRPr="00615A95">
        <w:rPr>
          <w:rFonts w:cs="Arial"/>
          <w:szCs w:val="20"/>
          <w:lang w:val="sl-SI"/>
        </w:rPr>
        <w:t xml:space="preserve"> varnosti in zdravja zaposlenih pri delu. </w:t>
      </w:r>
    </w:p>
    <w:p w:rsidR="00FD331C" w:rsidRPr="00615A95" w:rsidRDefault="00FD331C" w:rsidP="00FD331C">
      <w:pPr>
        <w:autoSpaceDE w:val="0"/>
        <w:autoSpaceDN w:val="0"/>
        <w:adjustRightInd w:val="0"/>
        <w:jc w:val="both"/>
        <w:rPr>
          <w:rFonts w:cs="Arial"/>
          <w:b/>
          <w:szCs w:val="20"/>
          <w:lang w:val="sl-SI"/>
        </w:rPr>
      </w:pPr>
    </w:p>
    <w:p w:rsidR="00FD331C" w:rsidRPr="00615A95" w:rsidRDefault="00FD331C" w:rsidP="00FD331C">
      <w:pPr>
        <w:autoSpaceDE w:val="0"/>
        <w:autoSpaceDN w:val="0"/>
        <w:adjustRightInd w:val="0"/>
        <w:jc w:val="both"/>
        <w:rPr>
          <w:rFonts w:cs="Arial"/>
          <w:szCs w:val="20"/>
          <w:lang w:val="sl-SI"/>
        </w:rPr>
      </w:pPr>
      <w:r w:rsidRPr="00615A95">
        <w:rPr>
          <w:rFonts w:cs="Arial"/>
          <w:szCs w:val="20"/>
          <w:lang w:val="sl-SI"/>
        </w:rPr>
        <w:t>Za potrebe servisiranja službenih vozil imamo pri Štajerskem avto domu v najemu prostore za avtomobilsko delavnico PU Maribor v velikosti 697,64 m</w:t>
      </w:r>
      <w:r w:rsidRPr="00615A95">
        <w:rPr>
          <w:rFonts w:cs="Arial"/>
          <w:szCs w:val="20"/>
          <w:vertAlign w:val="superscript"/>
          <w:lang w:val="sl-SI"/>
        </w:rPr>
        <w:t>2.</w:t>
      </w:r>
      <w:r w:rsidRPr="00615A95">
        <w:rPr>
          <w:rFonts w:cs="Arial"/>
          <w:szCs w:val="20"/>
          <w:lang w:val="sl-SI"/>
        </w:rPr>
        <w:t xml:space="preserve"> </w:t>
      </w:r>
    </w:p>
    <w:p w:rsidR="00FD331C" w:rsidRPr="00615A95" w:rsidRDefault="00FD331C" w:rsidP="00FD331C">
      <w:pPr>
        <w:autoSpaceDE w:val="0"/>
        <w:autoSpaceDN w:val="0"/>
        <w:adjustRightInd w:val="0"/>
        <w:jc w:val="both"/>
        <w:rPr>
          <w:rFonts w:cs="Arial"/>
          <w:szCs w:val="20"/>
          <w:u w:val="single"/>
          <w:lang w:val="sl-SI"/>
        </w:rPr>
      </w:pPr>
    </w:p>
    <w:p w:rsidR="00FD331C" w:rsidRPr="00615A95" w:rsidRDefault="00FD331C" w:rsidP="00FD331C">
      <w:pPr>
        <w:autoSpaceDE w:val="0"/>
        <w:autoSpaceDN w:val="0"/>
        <w:adjustRightInd w:val="0"/>
        <w:jc w:val="both"/>
        <w:rPr>
          <w:b/>
          <w:bCs/>
          <w:iCs/>
          <w:szCs w:val="20"/>
          <w:lang w:val="sl-SI" w:eastAsia="x-none"/>
        </w:rPr>
      </w:pPr>
      <w:r w:rsidRPr="00615A95">
        <w:rPr>
          <w:rFonts w:cs="Arial"/>
          <w:szCs w:val="20"/>
          <w:lang w:val="sl-SI" w:eastAsia="sl-SI"/>
        </w:rPr>
        <w:t>PU Maribor ima 72 (72) stanovanj, ki so v lasti policije. Gre za 64 (64) službenih stanovanj (najemniška stanovanja za določen čas, za čas zaposlitve v MNZ</w:t>
      </w:r>
      <w:r w:rsidR="004B56B9">
        <w:rPr>
          <w:rFonts w:cs="Arial"/>
          <w:szCs w:val="20"/>
          <w:lang w:val="sl-SI" w:eastAsia="sl-SI"/>
        </w:rPr>
        <w:t xml:space="preserve"> – </w:t>
      </w:r>
      <w:r w:rsidRPr="00615A95">
        <w:rPr>
          <w:rFonts w:cs="Arial"/>
          <w:szCs w:val="20"/>
          <w:lang w:val="sl-SI" w:eastAsia="sl-SI"/>
        </w:rPr>
        <w:t>Policiji), eno kadrovsko stanovanje za določen čas (prazno, v celoti opremljeno) in 7 (7) najemnih stanovanj za nedoločen čas (</w:t>
      </w:r>
      <w:r w:rsidR="004B56B9">
        <w:rPr>
          <w:rFonts w:cs="Arial"/>
          <w:szCs w:val="20"/>
          <w:lang w:val="sl-SI" w:eastAsia="sl-SI"/>
        </w:rPr>
        <w:t>nekdanji</w:t>
      </w:r>
      <w:r w:rsidRPr="00615A95">
        <w:rPr>
          <w:rFonts w:cs="Arial"/>
          <w:szCs w:val="20"/>
          <w:lang w:val="sl-SI" w:eastAsia="sl-SI"/>
        </w:rPr>
        <w:t xml:space="preserve"> imetniki stanovanjske pravice, ki se niso odločili za nakup). V letu 2025 je bilo v najem dodeljenih 8 (1) službenih stanovanj. V celoti je bilo obnovljen</w:t>
      </w:r>
      <w:r w:rsidR="004B56B9">
        <w:rPr>
          <w:rFonts w:cs="Arial"/>
          <w:szCs w:val="20"/>
          <w:lang w:val="sl-SI" w:eastAsia="sl-SI"/>
        </w:rPr>
        <w:t>ih</w:t>
      </w:r>
      <w:r w:rsidRPr="00615A95">
        <w:rPr>
          <w:rFonts w:cs="Arial"/>
          <w:szCs w:val="20"/>
          <w:lang w:val="sl-SI" w:eastAsia="sl-SI"/>
        </w:rPr>
        <w:t xml:space="preserve"> 8 (0) stanovanj, delno pa 16 (23) stanovanj. Leta 2025 so bila izpraznjena 3 (1) stanovanja, tako da je </w:t>
      </w:r>
      <w:r w:rsidR="004B56B9">
        <w:rPr>
          <w:rFonts w:cs="Arial"/>
          <w:szCs w:val="20"/>
          <w:lang w:val="sl-SI" w:eastAsia="sl-SI"/>
        </w:rPr>
        <w:t>zdaj</w:t>
      </w:r>
      <w:r w:rsidRPr="00615A95">
        <w:rPr>
          <w:rFonts w:cs="Arial"/>
          <w:szCs w:val="20"/>
          <w:lang w:val="sl-SI" w:eastAsia="sl-SI"/>
        </w:rPr>
        <w:t xml:space="preserve"> praznih 13 (16) stanovanj in 1 (1) kadrovsko stanovanje. Prodano ni bilo nobeno stanovanje, v postopku za prodajo prav tako ni stanovanjskih enot.</w:t>
      </w:r>
      <w:r w:rsidR="00F46ACB" w:rsidRPr="00615A95">
        <w:rPr>
          <w:rFonts w:cs="Arial"/>
          <w:szCs w:val="20"/>
          <w:lang w:val="sl-SI" w:eastAsia="sl-SI"/>
        </w:rPr>
        <w:t xml:space="preserve">  </w:t>
      </w:r>
    </w:p>
    <w:p w:rsidR="00484CCB" w:rsidRPr="00615A95" w:rsidRDefault="00484CCB" w:rsidP="00870219">
      <w:pPr>
        <w:rPr>
          <w:rFonts w:cs="Arial"/>
          <w:szCs w:val="20"/>
          <w:lang w:val="sl-SI" w:eastAsia="sl-SI"/>
        </w:rPr>
      </w:pPr>
    </w:p>
    <w:p w:rsidR="00484CCB" w:rsidRPr="00615A95" w:rsidRDefault="00484CCB" w:rsidP="00870219">
      <w:pPr>
        <w:rPr>
          <w:rFonts w:cs="Arial"/>
          <w:szCs w:val="20"/>
          <w:lang w:val="sl-SI" w:eastAsia="sl-SI"/>
        </w:rPr>
      </w:pPr>
    </w:p>
    <w:p w:rsidR="00484CCB" w:rsidRPr="00615A95" w:rsidRDefault="00484CCB" w:rsidP="00870219">
      <w:pPr>
        <w:keepNext/>
        <w:jc w:val="both"/>
        <w:outlineLvl w:val="0"/>
        <w:rPr>
          <w:b/>
          <w:bCs/>
          <w:kern w:val="28"/>
          <w:szCs w:val="20"/>
          <w:lang w:val="sl-SI" w:eastAsia="x-none"/>
        </w:rPr>
      </w:pPr>
      <w:bookmarkStart w:id="205" w:name="_Toc65226423"/>
      <w:bookmarkStart w:id="206" w:name="_Toc129781061"/>
      <w:bookmarkStart w:id="207" w:name="_Toc226456926"/>
      <w:r w:rsidRPr="00615A95">
        <w:rPr>
          <w:b/>
          <w:bCs/>
          <w:kern w:val="28"/>
          <w:szCs w:val="20"/>
          <w:lang w:val="sl-SI" w:eastAsia="x-none"/>
        </w:rPr>
        <w:t>2.2.13</w:t>
      </w:r>
      <w:r w:rsidRPr="00615A95">
        <w:rPr>
          <w:b/>
          <w:bCs/>
          <w:kern w:val="28"/>
          <w:szCs w:val="20"/>
          <w:lang w:val="sl-SI" w:eastAsia="x-none"/>
        </w:rPr>
        <w:tab/>
        <w:t>Mednarodno sodelovanje</w:t>
      </w:r>
      <w:bookmarkEnd w:id="199"/>
      <w:bookmarkEnd w:id="200"/>
      <w:bookmarkEnd w:id="201"/>
      <w:bookmarkEnd w:id="202"/>
      <w:bookmarkEnd w:id="203"/>
      <w:bookmarkEnd w:id="204"/>
      <w:bookmarkEnd w:id="205"/>
      <w:bookmarkEnd w:id="206"/>
      <w:bookmarkEnd w:id="207"/>
    </w:p>
    <w:p w:rsidR="00484CCB" w:rsidRPr="00615A95" w:rsidRDefault="00484CCB" w:rsidP="00870219">
      <w:pPr>
        <w:jc w:val="both"/>
        <w:rPr>
          <w:rFonts w:cs="Arial"/>
          <w:szCs w:val="20"/>
          <w:lang w:val="sl-SI"/>
        </w:rPr>
      </w:pPr>
    </w:p>
    <w:p w:rsidR="00C62DF0" w:rsidRPr="00615A95" w:rsidRDefault="00C62DF0" w:rsidP="00C62DF0">
      <w:pPr>
        <w:jc w:val="both"/>
        <w:rPr>
          <w:rFonts w:cs="Arial"/>
          <w:szCs w:val="20"/>
          <w:lang w:val="sl-SI"/>
        </w:rPr>
      </w:pPr>
      <w:r w:rsidRPr="00615A95">
        <w:rPr>
          <w:rFonts w:cs="Arial"/>
          <w:szCs w:val="20"/>
          <w:lang w:val="sl-SI"/>
        </w:rPr>
        <w:t xml:space="preserve">Sodelovanje s tujimi varnostnimi organi, predvsem hrvaškimi in avstrijskimi, katerih območja mejijo na območje PU Maribor, je bilo zelo dobro. </w:t>
      </w:r>
    </w:p>
    <w:p w:rsidR="00C62DF0" w:rsidRPr="00615A95" w:rsidRDefault="00C62DF0" w:rsidP="00C62DF0">
      <w:pPr>
        <w:jc w:val="both"/>
        <w:rPr>
          <w:rFonts w:cs="Arial"/>
          <w:szCs w:val="20"/>
          <w:lang w:val="sl-SI"/>
        </w:rPr>
      </w:pPr>
    </w:p>
    <w:p w:rsidR="00C62DF0" w:rsidRPr="00615A95" w:rsidRDefault="00C62DF0" w:rsidP="00C62DF0">
      <w:pPr>
        <w:tabs>
          <w:tab w:val="left" w:pos="3402"/>
        </w:tabs>
        <w:jc w:val="both"/>
        <w:rPr>
          <w:rFonts w:cs="Arial"/>
          <w:szCs w:val="20"/>
          <w:lang w:val="sl-SI"/>
        </w:rPr>
      </w:pPr>
      <w:r w:rsidRPr="00615A95">
        <w:rPr>
          <w:rFonts w:cs="Arial"/>
          <w:szCs w:val="20"/>
          <w:lang w:val="sl-SI"/>
        </w:rPr>
        <w:t>S predstavniki hrvaških varnostnih organov smo opravljali delovne razgovore zaradi izmenjave informacij o čezmejni kriminaliteti, nedovoljenih migracijah in načrtovanj</w:t>
      </w:r>
      <w:r w:rsidR="002E7576">
        <w:rPr>
          <w:rFonts w:cs="Arial"/>
          <w:szCs w:val="20"/>
          <w:lang w:val="sl-SI"/>
        </w:rPr>
        <w:t>u</w:t>
      </w:r>
      <w:r w:rsidRPr="00615A95">
        <w:rPr>
          <w:rFonts w:cs="Arial"/>
          <w:szCs w:val="20"/>
          <w:lang w:val="sl-SI"/>
        </w:rPr>
        <w:t xml:space="preserve"> dela mešanih patrulj.</w:t>
      </w:r>
    </w:p>
    <w:p w:rsidR="00C62DF0" w:rsidRPr="00615A95" w:rsidRDefault="00C62DF0" w:rsidP="00C62DF0">
      <w:pPr>
        <w:jc w:val="both"/>
        <w:rPr>
          <w:rFonts w:cs="Arial"/>
          <w:szCs w:val="20"/>
          <w:lang w:val="sl-SI"/>
        </w:rPr>
      </w:pPr>
    </w:p>
    <w:p w:rsidR="00C62DF0" w:rsidRPr="00615A95" w:rsidRDefault="00C62DF0" w:rsidP="00C62DF0">
      <w:pPr>
        <w:autoSpaceDE w:val="0"/>
        <w:autoSpaceDN w:val="0"/>
        <w:adjustRightInd w:val="0"/>
        <w:jc w:val="both"/>
        <w:rPr>
          <w:rFonts w:cs="Arial"/>
          <w:szCs w:val="20"/>
          <w:lang w:val="sl-SI"/>
        </w:rPr>
      </w:pPr>
      <w:r w:rsidRPr="00615A95">
        <w:rPr>
          <w:rFonts w:cs="Arial"/>
          <w:szCs w:val="20"/>
          <w:lang w:val="sl-SI"/>
        </w:rPr>
        <w:lastRenderedPageBreak/>
        <w:t xml:space="preserve">S predstavniki avstrijskih varnostnih organov smo opravili več delovnih razgovorov o izvajanju določil pogodbe med Slovenijo in Avstrijo o policijskem sodelovanju s poudarkom na skupnem delu pri izvajanju izravnalnih ukrepov. </w:t>
      </w:r>
    </w:p>
    <w:p w:rsidR="00C62DF0" w:rsidRPr="00615A95" w:rsidRDefault="00C62DF0" w:rsidP="00C62DF0">
      <w:pPr>
        <w:autoSpaceDE w:val="0"/>
        <w:autoSpaceDN w:val="0"/>
        <w:adjustRightInd w:val="0"/>
        <w:jc w:val="both"/>
        <w:rPr>
          <w:rFonts w:cs="Arial"/>
          <w:szCs w:val="20"/>
          <w:lang w:val="sl-SI"/>
        </w:rPr>
      </w:pPr>
    </w:p>
    <w:p w:rsidR="00C62DF0" w:rsidRPr="00615A95" w:rsidRDefault="00C62DF0" w:rsidP="00C62DF0">
      <w:pPr>
        <w:jc w:val="both"/>
        <w:rPr>
          <w:rFonts w:cs="Arial"/>
          <w:szCs w:val="20"/>
          <w:lang w:val="sl-SI"/>
        </w:rPr>
      </w:pPr>
      <w:r w:rsidRPr="00615A95">
        <w:rPr>
          <w:rFonts w:cs="Arial"/>
          <w:szCs w:val="20"/>
          <w:lang w:val="sl-SI"/>
        </w:rPr>
        <w:t xml:space="preserve">V letu 2025 smo skupaj s poveljstvom policije za avstrijsko Štajersko izvedli več skupnih ciljno usmerjenih akcij s poudarkom na preprečevanju čezmejne kriminalitete in nezakonitih migracij. </w:t>
      </w:r>
    </w:p>
    <w:p w:rsidR="00C62DF0" w:rsidRPr="00615A95" w:rsidRDefault="00C62DF0" w:rsidP="00C62DF0">
      <w:pPr>
        <w:jc w:val="both"/>
        <w:rPr>
          <w:rFonts w:cs="Arial"/>
          <w:szCs w:val="20"/>
          <w:lang w:val="sl-SI"/>
        </w:rPr>
      </w:pPr>
    </w:p>
    <w:p w:rsidR="00C62DF0" w:rsidRPr="00615A95" w:rsidRDefault="00C62DF0" w:rsidP="00C62DF0">
      <w:pPr>
        <w:jc w:val="both"/>
        <w:rPr>
          <w:lang w:val="sl-SI"/>
        </w:rPr>
      </w:pPr>
      <w:r w:rsidRPr="00615A95">
        <w:rPr>
          <w:rFonts w:cs="Arial"/>
          <w:szCs w:val="20"/>
          <w:lang w:val="sl-SI"/>
        </w:rPr>
        <w:t>Izvedli smo dve v</w:t>
      </w:r>
      <w:r w:rsidRPr="00615A95">
        <w:rPr>
          <w:lang w:val="sl-SI"/>
        </w:rPr>
        <w:t>aji čezmejnega policijskega zasledovanja, in sicer v marcu z avstrijskimi varnostnimi organi in v novembru s hrvaškimi varnostnimi organi.</w:t>
      </w:r>
    </w:p>
    <w:p w:rsidR="00C62DF0" w:rsidRPr="00615A95" w:rsidRDefault="00C62DF0" w:rsidP="00C62DF0">
      <w:pPr>
        <w:jc w:val="both"/>
        <w:rPr>
          <w:rFonts w:cs="Arial"/>
          <w:szCs w:val="20"/>
          <w:lang w:val="sl-SI"/>
        </w:rPr>
      </w:pPr>
    </w:p>
    <w:p w:rsidR="00C62DF0" w:rsidRPr="00615A95" w:rsidRDefault="00C62DF0" w:rsidP="00C62DF0">
      <w:pPr>
        <w:autoSpaceDE w:val="0"/>
        <w:autoSpaceDN w:val="0"/>
        <w:adjustRightInd w:val="0"/>
        <w:jc w:val="both"/>
        <w:rPr>
          <w:rFonts w:cs="Arial"/>
          <w:szCs w:val="20"/>
          <w:lang w:val="sl-SI"/>
        </w:rPr>
      </w:pPr>
      <w:r w:rsidRPr="00615A95">
        <w:rPr>
          <w:rFonts w:cs="Arial"/>
          <w:szCs w:val="20"/>
          <w:lang w:val="sl-SI"/>
        </w:rPr>
        <w:t xml:space="preserve">Policisti PU Maribor so se udeleževali skupnih operacij na zunanjih schengenskih mejah v okviru agencije Frontex. </w:t>
      </w:r>
    </w:p>
    <w:p w:rsidR="00484CCB" w:rsidRPr="00615A95" w:rsidRDefault="00484CCB" w:rsidP="00870219">
      <w:pPr>
        <w:jc w:val="both"/>
        <w:rPr>
          <w:rFonts w:cs="Arial"/>
          <w:szCs w:val="20"/>
          <w:lang w:val="sl-SI"/>
        </w:rPr>
      </w:pPr>
    </w:p>
    <w:p w:rsidR="00484CCB" w:rsidRPr="00615A95" w:rsidRDefault="00484CCB" w:rsidP="00870219">
      <w:pPr>
        <w:jc w:val="both"/>
        <w:rPr>
          <w:rFonts w:cs="Arial"/>
          <w:szCs w:val="20"/>
          <w:lang w:val="sl-SI"/>
        </w:rPr>
      </w:pPr>
    </w:p>
    <w:p w:rsidR="00484CCB" w:rsidRPr="00615A95" w:rsidRDefault="00484CCB" w:rsidP="00870219">
      <w:pPr>
        <w:keepNext/>
        <w:jc w:val="both"/>
        <w:outlineLvl w:val="0"/>
        <w:rPr>
          <w:b/>
          <w:bCs/>
          <w:kern w:val="28"/>
          <w:szCs w:val="20"/>
          <w:lang w:val="sl-SI" w:eastAsia="x-none"/>
        </w:rPr>
      </w:pPr>
      <w:bookmarkStart w:id="208" w:name="_Toc536856454"/>
      <w:bookmarkStart w:id="209" w:name="_Toc95021334"/>
      <w:bookmarkStart w:id="210" w:name="_Toc95022387"/>
      <w:bookmarkStart w:id="211" w:name="_Toc95022624"/>
      <w:bookmarkStart w:id="212" w:name="_Toc95022770"/>
      <w:bookmarkStart w:id="213" w:name="_Toc95024243"/>
      <w:bookmarkStart w:id="214" w:name="_Toc350342879"/>
      <w:bookmarkStart w:id="215" w:name="_Toc65226424"/>
      <w:bookmarkStart w:id="216" w:name="_Toc129781062"/>
      <w:bookmarkStart w:id="217" w:name="_Toc226456927"/>
      <w:r w:rsidRPr="00615A95">
        <w:rPr>
          <w:b/>
          <w:bCs/>
          <w:kern w:val="28"/>
          <w:szCs w:val="20"/>
          <w:lang w:val="sl-SI" w:eastAsia="x-none"/>
        </w:rPr>
        <w:t>2.2.14 Odnosi z javnost</w:t>
      </w:r>
      <w:bookmarkEnd w:id="208"/>
      <w:bookmarkEnd w:id="209"/>
      <w:bookmarkEnd w:id="210"/>
      <w:bookmarkEnd w:id="211"/>
      <w:bookmarkEnd w:id="212"/>
      <w:bookmarkEnd w:id="213"/>
      <w:bookmarkEnd w:id="214"/>
      <w:r w:rsidRPr="00615A95">
        <w:rPr>
          <w:b/>
          <w:bCs/>
          <w:kern w:val="28"/>
          <w:szCs w:val="20"/>
          <w:lang w:val="sl-SI" w:eastAsia="x-none"/>
        </w:rPr>
        <w:t>mi</w:t>
      </w:r>
      <w:bookmarkEnd w:id="215"/>
      <w:bookmarkEnd w:id="216"/>
      <w:bookmarkEnd w:id="217"/>
    </w:p>
    <w:p w:rsidR="00484CCB" w:rsidRPr="00615A95" w:rsidRDefault="00484CCB" w:rsidP="00870219">
      <w:pPr>
        <w:jc w:val="both"/>
        <w:rPr>
          <w:rFonts w:cs="Arial"/>
          <w:szCs w:val="20"/>
          <w:lang w:val="sl-SI"/>
        </w:rPr>
      </w:pPr>
    </w:p>
    <w:p w:rsidR="00FF758A" w:rsidRPr="00615A95" w:rsidRDefault="00FF758A" w:rsidP="00FF758A">
      <w:pPr>
        <w:autoSpaceDE w:val="0"/>
        <w:autoSpaceDN w:val="0"/>
        <w:adjustRightInd w:val="0"/>
        <w:ind w:left="15"/>
        <w:jc w:val="both"/>
        <w:rPr>
          <w:rFonts w:cs="Arial"/>
          <w:szCs w:val="20"/>
          <w:lang w:val="sl-SI" w:eastAsia="sl-SI"/>
        </w:rPr>
      </w:pPr>
      <w:r w:rsidRPr="00615A95">
        <w:rPr>
          <w:rFonts w:cs="Arial"/>
          <w:szCs w:val="20"/>
          <w:lang w:val="sl-SI" w:eastAsia="sl-SI"/>
        </w:rPr>
        <w:t>Na področju odnosov z javnostmi smo bili tudi v letu 2025 izjemno aktivni. Ponovno smo izvedli projekt Kreakcija (gre za družbeno</w:t>
      </w:r>
      <w:r w:rsidR="002E7576">
        <w:rPr>
          <w:rFonts w:cs="Arial"/>
          <w:szCs w:val="20"/>
          <w:lang w:val="sl-SI" w:eastAsia="sl-SI"/>
        </w:rPr>
        <w:t xml:space="preserve"> </w:t>
      </w:r>
      <w:r w:rsidRPr="00615A95">
        <w:rPr>
          <w:rFonts w:cs="Arial"/>
          <w:szCs w:val="20"/>
          <w:lang w:val="sl-SI" w:eastAsia="sl-SI"/>
        </w:rPr>
        <w:t>odgovorno in kreativno akcijo), ki ga skupaj s FERI-jem (Inštitut za medijske komunikacije) pripravljamo na P</w:t>
      </w:r>
      <w:r w:rsidR="002E7576">
        <w:rPr>
          <w:rFonts w:cs="Arial"/>
          <w:szCs w:val="20"/>
          <w:lang w:val="sl-SI" w:eastAsia="sl-SI"/>
        </w:rPr>
        <w:t>U</w:t>
      </w:r>
      <w:r w:rsidRPr="00615A95">
        <w:rPr>
          <w:rFonts w:cs="Arial"/>
          <w:szCs w:val="20"/>
          <w:lang w:val="sl-SI" w:eastAsia="sl-SI"/>
        </w:rPr>
        <w:t xml:space="preserve"> Maribor v sodelovanju s Slovenskim društvom za odnose z javnostmi.</w:t>
      </w:r>
    </w:p>
    <w:p w:rsidR="00FF758A" w:rsidRPr="00615A95" w:rsidRDefault="00FF758A" w:rsidP="00FF758A">
      <w:pPr>
        <w:autoSpaceDE w:val="0"/>
        <w:autoSpaceDN w:val="0"/>
        <w:adjustRightInd w:val="0"/>
        <w:ind w:left="15"/>
        <w:jc w:val="both"/>
        <w:rPr>
          <w:rFonts w:cs="Arial"/>
          <w:szCs w:val="20"/>
          <w:lang w:val="sl-SI" w:eastAsia="sl-SI"/>
        </w:rPr>
      </w:pPr>
    </w:p>
    <w:p w:rsidR="00FF758A" w:rsidRPr="00615A95" w:rsidRDefault="002E7576" w:rsidP="00FF758A">
      <w:pPr>
        <w:autoSpaceDE w:val="0"/>
        <w:autoSpaceDN w:val="0"/>
        <w:adjustRightInd w:val="0"/>
        <w:ind w:left="15"/>
        <w:jc w:val="both"/>
        <w:rPr>
          <w:rFonts w:cs="Arial"/>
          <w:szCs w:val="20"/>
          <w:lang w:val="sl-SI" w:eastAsia="sl-SI"/>
        </w:rPr>
      </w:pPr>
      <w:r>
        <w:rPr>
          <w:rFonts w:cs="Arial"/>
          <w:szCs w:val="20"/>
          <w:lang w:val="sl-SI" w:eastAsia="sl-SI"/>
        </w:rPr>
        <w:t>V l</w:t>
      </w:r>
      <w:r w:rsidR="00FF758A" w:rsidRPr="00615A95">
        <w:rPr>
          <w:rFonts w:cs="Arial"/>
          <w:szCs w:val="20"/>
          <w:lang w:val="sl-SI" w:eastAsia="sl-SI"/>
        </w:rPr>
        <w:t>et</w:t>
      </w:r>
      <w:r>
        <w:rPr>
          <w:rFonts w:cs="Arial"/>
          <w:szCs w:val="20"/>
          <w:lang w:val="sl-SI" w:eastAsia="sl-SI"/>
        </w:rPr>
        <w:t>u</w:t>
      </w:r>
      <w:r w:rsidR="00FF758A" w:rsidRPr="00615A95">
        <w:rPr>
          <w:rFonts w:cs="Arial"/>
          <w:szCs w:val="20"/>
          <w:lang w:val="sl-SI" w:eastAsia="sl-SI"/>
        </w:rPr>
        <w:t xml:space="preserve"> 2025 </w:t>
      </w:r>
      <w:r>
        <w:rPr>
          <w:rFonts w:cs="Arial"/>
          <w:szCs w:val="20"/>
          <w:lang w:val="sl-SI" w:eastAsia="sl-SI"/>
        </w:rPr>
        <w:t xml:space="preserve">se je povečalo </w:t>
      </w:r>
      <w:r w:rsidR="00FF758A" w:rsidRPr="00615A95">
        <w:rPr>
          <w:rFonts w:cs="Arial"/>
          <w:szCs w:val="20"/>
          <w:lang w:val="sl-SI" w:eastAsia="sl-SI"/>
        </w:rPr>
        <w:t>števil</w:t>
      </w:r>
      <w:r>
        <w:rPr>
          <w:rFonts w:cs="Arial"/>
          <w:szCs w:val="20"/>
          <w:lang w:val="sl-SI" w:eastAsia="sl-SI"/>
        </w:rPr>
        <w:t>o</w:t>
      </w:r>
      <w:r w:rsidR="00FF758A" w:rsidRPr="00615A95">
        <w:rPr>
          <w:rFonts w:cs="Arial"/>
          <w:szCs w:val="20"/>
          <w:lang w:val="sl-SI" w:eastAsia="sl-SI"/>
        </w:rPr>
        <w:t xml:space="preserve"> novinarskih zaprosil. Javnost smo </w:t>
      </w:r>
      <w:r w:rsidR="00E56CBA">
        <w:rPr>
          <w:rFonts w:cs="Arial"/>
          <w:szCs w:val="20"/>
          <w:lang w:val="sl-SI" w:eastAsia="sl-SI"/>
        </w:rPr>
        <w:t>seznanjali s</w:t>
      </w:r>
      <w:r w:rsidR="00FF758A" w:rsidRPr="00615A95">
        <w:rPr>
          <w:rFonts w:cs="Arial"/>
          <w:szCs w:val="20"/>
          <w:lang w:val="sl-SI" w:eastAsia="sl-SI"/>
        </w:rPr>
        <w:t xml:space="preserve"> svoj</w:t>
      </w:r>
      <w:r w:rsidR="00E56CBA">
        <w:rPr>
          <w:rFonts w:cs="Arial"/>
          <w:szCs w:val="20"/>
          <w:lang w:val="sl-SI" w:eastAsia="sl-SI"/>
        </w:rPr>
        <w:t>imi</w:t>
      </w:r>
      <w:r w:rsidR="00FF758A" w:rsidRPr="00615A95">
        <w:rPr>
          <w:rFonts w:cs="Arial"/>
          <w:szCs w:val="20"/>
          <w:lang w:val="sl-SI" w:eastAsia="sl-SI"/>
        </w:rPr>
        <w:t xml:space="preserve"> aktivnost</w:t>
      </w:r>
      <w:r w:rsidR="00E56CBA">
        <w:rPr>
          <w:rFonts w:cs="Arial"/>
          <w:szCs w:val="20"/>
          <w:lang w:val="sl-SI" w:eastAsia="sl-SI"/>
        </w:rPr>
        <w:t>m</w:t>
      </w:r>
      <w:r w:rsidR="00FF758A" w:rsidRPr="00615A95">
        <w:rPr>
          <w:rFonts w:cs="Arial"/>
          <w:szCs w:val="20"/>
          <w:lang w:val="sl-SI" w:eastAsia="sl-SI"/>
        </w:rPr>
        <w:t>i na več odmevnih novinarskih konferencah in v številnih izjav</w:t>
      </w:r>
      <w:r w:rsidR="00E56CBA">
        <w:rPr>
          <w:rFonts w:cs="Arial"/>
          <w:szCs w:val="20"/>
          <w:lang w:val="sl-SI" w:eastAsia="sl-SI"/>
        </w:rPr>
        <w:t>ah</w:t>
      </w:r>
      <w:r w:rsidR="00FF758A" w:rsidRPr="00615A95">
        <w:rPr>
          <w:rFonts w:cs="Arial"/>
          <w:szCs w:val="20"/>
          <w:lang w:val="sl-SI" w:eastAsia="sl-SI"/>
        </w:rPr>
        <w:t>: med njimi izstopajo primeri prijetja osumljencev napada na bankomat, nezakonito izvajanje estetskih storitev in umor avstrijske državljanke, kjer smo sodelovali z drugimi državnimi organi v Sloveniji</w:t>
      </w:r>
      <w:r w:rsidR="00E56CBA">
        <w:rPr>
          <w:rFonts w:cs="Arial"/>
          <w:szCs w:val="20"/>
          <w:lang w:val="sl-SI" w:eastAsia="sl-SI"/>
        </w:rPr>
        <w:t xml:space="preserve"> in</w:t>
      </w:r>
      <w:r w:rsidR="00FF758A" w:rsidRPr="00615A95">
        <w:rPr>
          <w:rFonts w:cs="Arial"/>
          <w:szCs w:val="20"/>
          <w:lang w:val="sl-SI" w:eastAsia="sl-SI"/>
        </w:rPr>
        <w:t xml:space="preserve"> s tujimi varnostnimi organi. </w:t>
      </w:r>
    </w:p>
    <w:p w:rsidR="00FF758A" w:rsidRPr="00615A95" w:rsidRDefault="00FF758A" w:rsidP="00FF758A">
      <w:pPr>
        <w:autoSpaceDE w:val="0"/>
        <w:autoSpaceDN w:val="0"/>
        <w:adjustRightInd w:val="0"/>
        <w:ind w:left="15"/>
        <w:jc w:val="both"/>
        <w:rPr>
          <w:rFonts w:cs="Arial"/>
          <w:szCs w:val="20"/>
          <w:lang w:val="sl-SI" w:eastAsia="sl-SI"/>
        </w:rPr>
      </w:pPr>
    </w:p>
    <w:p w:rsidR="00FF758A" w:rsidRPr="00615A95" w:rsidRDefault="00E56CBA" w:rsidP="00FF758A">
      <w:pPr>
        <w:autoSpaceDE w:val="0"/>
        <w:autoSpaceDN w:val="0"/>
        <w:adjustRightInd w:val="0"/>
        <w:ind w:left="15"/>
        <w:jc w:val="both"/>
        <w:rPr>
          <w:rFonts w:cs="Arial"/>
          <w:szCs w:val="20"/>
          <w:lang w:val="sl-SI" w:eastAsia="sl-SI"/>
        </w:rPr>
      </w:pPr>
      <w:r>
        <w:rPr>
          <w:rFonts w:cs="Arial"/>
          <w:szCs w:val="20"/>
          <w:lang w:val="sl-SI" w:eastAsia="sl-SI"/>
        </w:rPr>
        <w:t>Izveden</w:t>
      </w:r>
      <w:r w:rsidR="00FF758A" w:rsidRPr="00615A95">
        <w:rPr>
          <w:rFonts w:cs="Arial"/>
          <w:szCs w:val="20"/>
          <w:lang w:val="sl-SI" w:eastAsia="sl-SI"/>
        </w:rPr>
        <w:t xml:space="preserve"> je </w:t>
      </w:r>
      <w:r>
        <w:rPr>
          <w:rFonts w:cs="Arial"/>
          <w:szCs w:val="20"/>
          <w:lang w:val="sl-SI" w:eastAsia="sl-SI"/>
        </w:rPr>
        <w:t xml:space="preserve">bil </w:t>
      </w:r>
      <w:r w:rsidR="00FF758A" w:rsidRPr="00615A95">
        <w:rPr>
          <w:rFonts w:cs="Arial"/>
          <w:szCs w:val="20"/>
          <w:lang w:val="sl-SI" w:eastAsia="sl-SI"/>
        </w:rPr>
        <w:t xml:space="preserve">tudi tradicionalni obisk študentov </w:t>
      </w:r>
      <w:r>
        <w:rPr>
          <w:rFonts w:cs="Arial"/>
          <w:szCs w:val="20"/>
          <w:lang w:val="sl-SI" w:eastAsia="sl-SI"/>
        </w:rPr>
        <w:t>m</w:t>
      </w:r>
      <w:r w:rsidR="00FF758A" w:rsidRPr="00615A95">
        <w:rPr>
          <w:rFonts w:cs="Arial"/>
          <w:szCs w:val="20"/>
          <w:lang w:val="sl-SI" w:eastAsia="sl-SI"/>
        </w:rPr>
        <w:t xml:space="preserve">edijskih komunikacij, ki jim podrobneje </w:t>
      </w:r>
      <w:r>
        <w:rPr>
          <w:rFonts w:cs="Arial"/>
          <w:szCs w:val="20"/>
          <w:lang w:val="sl-SI" w:eastAsia="sl-SI"/>
        </w:rPr>
        <w:t>opišemo</w:t>
      </w:r>
      <w:r w:rsidR="00FF758A" w:rsidRPr="00615A95">
        <w:rPr>
          <w:rFonts w:cs="Arial"/>
          <w:szCs w:val="20"/>
          <w:lang w:val="sl-SI" w:eastAsia="sl-SI"/>
        </w:rPr>
        <w:t xml:space="preserve"> aktivnosti na področju komuniciranja in delo mariborskih policistov. Predstavnica za odnose z javnostmi je tudi v pre</w:t>
      </w:r>
      <w:r>
        <w:rPr>
          <w:rFonts w:cs="Arial"/>
          <w:szCs w:val="20"/>
          <w:lang w:val="sl-SI" w:eastAsia="sl-SI"/>
        </w:rPr>
        <w:t>jšnjem</w:t>
      </w:r>
      <w:r w:rsidR="00FF758A" w:rsidRPr="00615A95">
        <w:rPr>
          <w:rFonts w:cs="Arial"/>
          <w:szCs w:val="20"/>
          <w:lang w:val="sl-SI" w:eastAsia="sl-SI"/>
        </w:rPr>
        <w:t xml:space="preserve"> letu pomagala študentom pri študijskih zaprosilih (16) </w:t>
      </w:r>
      <w:r>
        <w:rPr>
          <w:rFonts w:cs="Arial"/>
          <w:szCs w:val="20"/>
          <w:lang w:val="sl-SI" w:eastAsia="sl-SI"/>
        </w:rPr>
        <w:t>ter</w:t>
      </w:r>
      <w:r w:rsidR="00FF758A" w:rsidRPr="00615A95">
        <w:rPr>
          <w:rFonts w:cs="Arial"/>
          <w:szCs w:val="20"/>
          <w:lang w:val="sl-SI" w:eastAsia="sl-SI"/>
        </w:rPr>
        <w:t xml:space="preserve"> v okviru mentorstva pri dodiplomskih in podiplomskih delih. </w:t>
      </w:r>
    </w:p>
    <w:p w:rsidR="00FF758A" w:rsidRPr="00615A95" w:rsidRDefault="00FF758A" w:rsidP="00FF758A">
      <w:pPr>
        <w:autoSpaceDE w:val="0"/>
        <w:autoSpaceDN w:val="0"/>
        <w:adjustRightInd w:val="0"/>
        <w:ind w:left="15"/>
        <w:jc w:val="both"/>
        <w:rPr>
          <w:rFonts w:cs="Arial"/>
          <w:szCs w:val="20"/>
          <w:lang w:val="sl-SI" w:eastAsia="sl-SI"/>
        </w:rPr>
      </w:pPr>
    </w:p>
    <w:p w:rsidR="00FF758A" w:rsidRPr="00615A95" w:rsidRDefault="00FF758A" w:rsidP="00FF758A">
      <w:pPr>
        <w:autoSpaceDE w:val="0"/>
        <w:autoSpaceDN w:val="0"/>
        <w:adjustRightInd w:val="0"/>
        <w:ind w:left="15"/>
        <w:jc w:val="both"/>
        <w:rPr>
          <w:rFonts w:cs="Arial"/>
          <w:szCs w:val="20"/>
          <w:lang w:val="sl-SI" w:eastAsia="sl-SI"/>
        </w:rPr>
      </w:pPr>
      <w:r w:rsidRPr="00615A95">
        <w:rPr>
          <w:rFonts w:cs="Arial"/>
          <w:szCs w:val="20"/>
          <w:lang w:val="sl-SI" w:eastAsia="sl-SI"/>
        </w:rPr>
        <w:t xml:space="preserve">Okrepili smo aktivnosti na področju promocije zaposlovanja, se vključili v tri večje karierne sejme na svojem območju in obiskali številne srednje šole, kjer smo izvedli predstavitve kariernih poti v policiji (30). Sodelovali smo na prvem policijskem kampu za srednješolce. O prizadevanjih na tem področju je na 11. konferenci FVV o varnosti v lokalnih skupnostih govorila tudi predstavnica za odnose z javnostmi. </w:t>
      </w:r>
    </w:p>
    <w:p w:rsidR="00FF758A" w:rsidRPr="00615A95" w:rsidRDefault="00FF758A" w:rsidP="00FF758A">
      <w:pPr>
        <w:autoSpaceDE w:val="0"/>
        <w:autoSpaceDN w:val="0"/>
        <w:adjustRightInd w:val="0"/>
        <w:ind w:left="15"/>
        <w:jc w:val="both"/>
        <w:rPr>
          <w:rFonts w:cs="Arial"/>
          <w:szCs w:val="20"/>
          <w:lang w:val="sl-SI" w:eastAsia="sl-SI"/>
        </w:rPr>
      </w:pPr>
    </w:p>
    <w:p w:rsidR="00FF758A" w:rsidRPr="00615A95" w:rsidRDefault="00FF758A" w:rsidP="00FF758A">
      <w:pPr>
        <w:autoSpaceDE w:val="0"/>
        <w:autoSpaceDN w:val="0"/>
        <w:adjustRightInd w:val="0"/>
        <w:ind w:left="15"/>
        <w:jc w:val="both"/>
        <w:rPr>
          <w:rFonts w:cs="Arial"/>
          <w:szCs w:val="20"/>
          <w:lang w:val="sl-SI" w:eastAsia="sl-SI"/>
        </w:rPr>
      </w:pPr>
      <w:r w:rsidRPr="00615A95">
        <w:rPr>
          <w:rFonts w:cs="Arial"/>
          <w:szCs w:val="20"/>
          <w:lang w:val="sl-SI" w:eastAsia="sl-SI"/>
        </w:rPr>
        <w:t>Predstavnica za odnose z javnostmi PU Maribor Anita Kovačič se je na povabilo Urada R</w:t>
      </w:r>
      <w:r w:rsidR="00E56CBA">
        <w:rPr>
          <w:rFonts w:cs="Arial"/>
          <w:szCs w:val="20"/>
          <w:lang w:val="sl-SI" w:eastAsia="sl-SI"/>
        </w:rPr>
        <w:t xml:space="preserve">epublike </w:t>
      </w:r>
      <w:r w:rsidRPr="00615A95">
        <w:rPr>
          <w:rFonts w:cs="Arial"/>
          <w:szCs w:val="20"/>
          <w:lang w:val="sl-SI" w:eastAsia="sl-SI"/>
        </w:rPr>
        <w:t>S</w:t>
      </w:r>
      <w:r w:rsidR="00E56CBA">
        <w:rPr>
          <w:rFonts w:cs="Arial"/>
          <w:szCs w:val="20"/>
          <w:lang w:val="sl-SI" w:eastAsia="sl-SI"/>
        </w:rPr>
        <w:t>lovenije</w:t>
      </w:r>
      <w:r w:rsidRPr="00615A95">
        <w:rPr>
          <w:rFonts w:cs="Arial"/>
          <w:szCs w:val="20"/>
          <w:lang w:val="sl-SI" w:eastAsia="sl-SI"/>
        </w:rPr>
        <w:t xml:space="preserve"> za komuniciranje udeležila koordinacije komunikatorjev ter pr</w:t>
      </w:r>
      <w:r w:rsidR="00E56CBA">
        <w:rPr>
          <w:rFonts w:cs="Arial"/>
          <w:szCs w:val="20"/>
          <w:lang w:val="sl-SI" w:eastAsia="sl-SI"/>
        </w:rPr>
        <w:t>ipravila predstavitev</w:t>
      </w:r>
      <w:r w:rsidRPr="00615A95">
        <w:rPr>
          <w:rFonts w:cs="Arial"/>
          <w:szCs w:val="20"/>
          <w:lang w:val="sl-SI" w:eastAsia="sl-SI"/>
        </w:rPr>
        <w:t xml:space="preserve"> komunikacijsk</w:t>
      </w:r>
      <w:r w:rsidR="00E56CBA">
        <w:rPr>
          <w:rFonts w:cs="Arial"/>
          <w:szCs w:val="20"/>
          <w:lang w:val="sl-SI" w:eastAsia="sl-SI"/>
        </w:rPr>
        <w:t>ih</w:t>
      </w:r>
      <w:r w:rsidRPr="00615A95">
        <w:rPr>
          <w:rFonts w:cs="Arial"/>
          <w:szCs w:val="20"/>
          <w:lang w:val="sl-SI" w:eastAsia="sl-SI"/>
        </w:rPr>
        <w:t xml:space="preserve"> aktivnosti na družbenem omrežju Tik Tok. </w:t>
      </w:r>
      <w:r w:rsidR="00E56CBA">
        <w:rPr>
          <w:rFonts w:cs="Arial"/>
          <w:szCs w:val="20"/>
          <w:lang w:val="sl-SI" w:eastAsia="sl-SI"/>
        </w:rPr>
        <w:t>Seznanila je s</w:t>
      </w:r>
      <w:r w:rsidRPr="00615A95">
        <w:rPr>
          <w:rFonts w:cs="Arial"/>
          <w:szCs w:val="20"/>
          <w:lang w:val="sl-SI" w:eastAsia="sl-SI"/>
        </w:rPr>
        <w:t xml:space="preserve"> komunikacijsko kampanjo, ki je </w:t>
      </w:r>
      <w:r w:rsidR="00E56CBA">
        <w:rPr>
          <w:rFonts w:cs="Arial"/>
          <w:szCs w:val="20"/>
          <w:lang w:val="sl-SI" w:eastAsia="sl-SI"/>
        </w:rPr>
        <w:t>prejela domačo</w:t>
      </w:r>
      <w:r w:rsidRPr="00615A95">
        <w:rPr>
          <w:rFonts w:cs="Arial"/>
          <w:szCs w:val="20"/>
          <w:lang w:val="sl-SI" w:eastAsia="sl-SI"/>
        </w:rPr>
        <w:t xml:space="preserve"> </w:t>
      </w:r>
      <w:r w:rsidR="00E56CBA">
        <w:rPr>
          <w:rFonts w:cs="Arial"/>
          <w:szCs w:val="20"/>
          <w:lang w:val="sl-SI" w:eastAsia="sl-SI"/>
        </w:rPr>
        <w:t xml:space="preserve">in </w:t>
      </w:r>
      <w:r w:rsidRPr="00615A95">
        <w:rPr>
          <w:rFonts w:cs="Arial"/>
          <w:szCs w:val="20"/>
          <w:lang w:val="sl-SI" w:eastAsia="sl-SI"/>
        </w:rPr>
        <w:t>mednarodno nagrado za komunikacijsko odličnost</w:t>
      </w:r>
      <w:r w:rsidR="00E56CBA">
        <w:rPr>
          <w:rFonts w:cs="Arial"/>
          <w:szCs w:val="20"/>
          <w:lang w:val="sl-SI" w:eastAsia="sl-SI"/>
        </w:rPr>
        <w:t xml:space="preserve"> ter</w:t>
      </w:r>
      <w:r w:rsidRPr="00615A95">
        <w:rPr>
          <w:rFonts w:cs="Arial"/>
          <w:szCs w:val="20"/>
          <w:lang w:val="sl-SI" w:eastAsia="sl-SI"/>
        </w:rPr>
        <w:t xml:space="preserve"> je vključevala tudi komuniciranje na Tik Toku </w:t>
      </w:r>
      <w:r w:rsidR="00E56CBA">
        <w:rPr>
          <w:rFonts w:cs="Arial"/>
          <w:szCs w:val="20"/>
          <w:lang w:val="sl-SI" w:eastAsia="sl-SI"/>
        </w:rPr>
        <w:t>in</w:t>
      </w:r>
      <w:r w:rsidRPr="00615A95">
        <w:rPr>
          <w:rFonts w:cs="Arial"/>
          <w:szCs w:val="20"/>
          <w:lang w:val="sl-SI" w:eastAsia="sl-SI"/>
        </w:rPr>
        <w:t xml:space="preserve"> komuniciranje na tem družbenem omrežju tudi v povezavi s promocijo zaposlovanja.</w:t>
      </w:r>
    </w:p>
    <w:p w:rsidR="00FF758A" w:rsidRPr="00615A95" w:rsidRDefault="00FF758A" w:rsidP="00FF758A">
      <w:pPr>
        <w:autoSpaceDE w:val="0"/>
        <w:autoSpaceDN w:val="0"/>
        <w:adjustRightInd w:val="0"/>
        <w:ind w:left="15"/>
        <w:jc w:val="both"/>
        <w:rPr>
          <w:rFonts w:cs="Arial"/>
          <w:szCs w:val="20"/>
          <w:lang w:val="sl-SI" w:eastAsia="sl-SI"/>
        </w:rPr>
      </w:pPr>
    </w:p>
    <w:p w:rsidR="00484CCB" w:rsidRPr="00615A95" w:rsidRDefault="00FF758A" w:rsidP="00FF758A">
      <w:pPr>
        <w:autoSpaceDE w:val="0"/>
        <w:autoSpaceDN w:val="0"/>
        <w:adjustRightInd w:val="0"/>
        <w:ind w:left="15"/>
        <w:jc w:val="both"/>
        <w:rPr>
          <w:rFonts w:cs="Arial"/>
          <w:szCs w:val="20"/>
          <w:lang w:val="sl-SI" w:eastAsia="sl-SI"/>
        </w:rPr>
      </w:pPr>
      <w:r w:rsidRPr="00615A95">
        <w:rPr>
          <w:rFonts w:cs="Arial"/>
          <w:szCs w:val="20"/>
          <w:lang w:val="sl-SI" w:eastAsia="sl-SI"/>
        </w:rPr>
        <w:t>V javnosti je</w:t>
      </w:r>
      <w:r w:rsidR="00E56CBA">
        <w:rPr>
          <w:rFonts w:cs="Arial"/>
          <w:szCs w:val="20"/>
          <w:lang w:val="sl-SI" w:eastAsia="sl-SI"/>
        </w:rPr>
        <w:t xml:space="preserve"> bil odmeven</w:t>
      </w:r>
      <w:r w:rsidRPr="00615A95">
        <w:rPr>
          <w:rFonts w:cs="Arial"/>
          <w:szCs w:val="20"/>
          <w:lang w:val="sl-SI" w:eastAsia="sl-SI"/>
        </w:rPr>
        <w:t xml:space="preserve"> tudi dogodek o</w:t>
      </w:r>
      <w:r w:rsidR="00E56CBA">
        <w:rPr>
          <w:rFonts w:cs="Arial"/>
          <w:szCs w:val="20"/>
          <w:lang w:val="sl-SI" w:eastAsia="sl-SI"/>
        </w:rPr>
        <w:t>b</w:t>
      </w:r>
      <w:r w:rsidRPr="00615A95">
        <w:rPr>
          <w:rFonts w:cs="Arial"/>
          <w:szCs w:val="20"/>
          <w:lang w:val="sl-SI" w:eastAsia="sl-SI"/>
        </w:rPr>
        <w:t xml:space="preserve"> obletnici delovanja mariborskih konjenikov, ki so ga obiskali tudi bližnji otroci. Mediji so podprli tudi </w:t>
      </w:r>
      <w:r w:rsidR="00E56CBA">
        <w:rPr>
          <w:rFonts w:cs="Arial"/>
          <w:szCs w:val="20"/>
          <w:lang w:val="sl-SI" w:eastAsia="sl-SI"/>
        </w:rPr>
        <w:t>o</w:t>
      </w:r>
      <w:r w:rsidRPr="00615A95">
        <w:rPr>
          <w:rFonts w:cs="Arial"/>
          <w:szCs w:val="20"/>
          <w:lang w:val="sl-SI" w:eastAsia="sl-SI"/>
        </w:rPr>
        <w:t>troško varnostno olimpijado in našo humanitarno Štengijado, poročali pa</w:t>
      </w:r>
      <w:r w:rsidR="00E56CBA">
        <w:rPr>
          <w:rFonts w:cs="Arial"/>
          <w:szCs w:val="20"/>
          <w:lang w:val="sl-SI" w:eastAsia="sl-SI"/>
        </w:rPr>
        <w:t xml:space="preserve"> so</w:t>
      </w:r>
      <w:r w:rsidRPr="00615A95">
        <w:rPr>
          <w:rFonts w:cs="Arial"/>
          <w:szCs w:val="20"/>
          <w:lang w:val="sl-SI" w:eastAsia="sl-SI"/>
        </w:rPr>
        <w:t xml:space="preserve"> tudi o posvetu Mladi in kriminal. Med aktivnostmi izstopata tudi kampanja o boju proti nasilju nad ženskami, ko smo skupaj z mladimi košarkaricami ŽKD Maribor med mlade prenesli sporočilo, da za nasilje ni prostora nikjer </w:t>
      </w:r>
      <w:r w:rsidR="00E56CBA">
        <w:rPr>
          <w:rFonts w:cs="Arial"/>
          <w:szCs w:val="20"/>
          <w:lang w:val="sl-SI" w:eastAsia="sl-SI"/>
        </w:rPr>
        <w:t>–</w:t>
      </w:r>
      <w:r w:rsidRPr="00615A95">
        <w:rPr>
          <w:rFonts w:cs="Arial"/>
          <w:szCs w:val="20"/>
          <w:lang w:val="sl-SI" w:eastAsia="sl-SI"/>
        </w:rPr>
        <w:t xml:space="preserve"> ne na igrišču, še manj pa zunaj njega. Odmevna je bila tudi kampanja ob začetku kolesarske sezone, ko je o posledicah prometne nesreče govorila mlada kolesarka skupaj s Kofirajderji, naša prizadevanja pa je podrl tudi Primož Roglič.</w:t>
      </w:r>
    </w:p>
    <w:p w:rsidR="00FF758A" w:rsidRPr="00615A95" w:rsidRDefault="00FF758A" w:rsidP="00FF758A">
      <w:pPr>
        <w:autoSpaceDE w:val="0"/>
        <w:autoSpaceDN w:val="0"/>
        <w:adjustRightInd w:val="0"/>
        <w:ind w:left="15"/>
        <w:jc w:val="both"/>
        <w:rPr>
          <w:rFonts w:cs="Arial"/>
          <w:szCs w:val="20"/>
          <w:lang w:val="sl-SI"/>
        </w:rPr>
      </w:pPr>
    </w:p>
    <w:p w:rsidR="00484CCB" w:rsidRPr="00615A95" w:rsidRDefault="00484CCB" w:rsidP="00870219">
      <w:pPr>
        <w:keepNext/>
        <w:jc w:val="both"/>
        <w:outlineLvl w:val="0"/>
        <w:rPr>
          <w:b/>
          <w:bCs/>
          <w:kern w:val="28"/>
          <w:szCs w:val="20"/>
          <w:lang w:val="sl-SI" w:eastAsia="x-none"/>
        </w:rPr>
      </w:pPr>
      <w:bookmarkStart w:id="218" w:name="_Toc284411352"/>
      <w:bookmarkStart w:id="219" w:name="_Toc350342880"/>
      <w:bookmarkStart w:id="220" w:name="_Toc65226425"/>
    </w:p>
    <w:p w:rsidR="00484CCB" w:rsidRPr="00615A95" w:rsidRDefault="00484CCB" w:rsidP="00870219">
      <w:pPr>
        <w:keepNext/>
        <w:jc w:val="both"/>
        <w:outlineLvl w:val="0"/>
        <w:rPr>
          <w:b/>
          <w:bCs/>
          <w:kern w:val="28"/>
          <w:szCs w:val="20"/>
          <w:lang w:val="sl-SI" w:eastAsia="x-none"/>
        </w:rPr>
      </w:pPr>
      <w:bookmarkStart w:id="221" w:name="_Toc129781063"/>
      <w:bookmarkStart w:id="222" w:name="_Toc226456928"/>
      <w:r w:rsidRPr="00615A95">
        <w:rPr>
          <w:b/>
          <w:bCs/>
          <w:kern w:val="28"/>
          <w:szCs w:val="20"/>
          <w:lang w:val="sl-SI" w:eastAsia="x-none"/>
        </w:rPr>
        <w:t>2.2.15 Dejavnost specializiranih policijskih enot</w:t>
      </w:r>
      <w:bookmarkEnd w:id="218"/>
      <w:bookmarkEnd w:id="219"/>
      <w:bookmarkEnd w:id="220"/>
      <w:bookmarkEnd w:id="221"/>
      <w:bookmarkEnd w:id="222"/>
    </w:p>
    <w:p w:rsidR="00484CCB" w:rsidRPr="00615A95" w:rsidRDefault="00484CCB" w:rsidP="00870219">
      <w:pPr>
        <w:rPr>
          <w:rFonts w:cs="Arial"/>
          <w:szCs w:val="20"/>
          <w:lang w:val="sl-SI"/>
        </w:rPr>
      </w:pPr>
    </w:p>
    <w:p w:rsidR="00C62DF0" w:rsidRPr="00615A95" w:rsidRDefault="00C62DF0" w:rsidP="00C62DF0">
      <w:pPr>
        <w:jc w:val="both"/>
        <w:rPr>
          <w:rFonts w:cs="Arial"/>
          <w:szCs w:val="20"/>
          <w:lang w:val="sl-SI"/>
        </w:rPr>
      </w:pPr>
      <w:r w:rsidRPr="00615A95">
        <w:rPr>
          <w:rFonts w:cs="Arial"/>
          <w:szCs w:val="20"/>
          <w:lang w:val="sl-SI"/>
        </w:rPr>
        <w:t xml:space="preserve">V letu 2025 je bilo izvedenih 55 (44) aktiviranj pripadnikov PPE PU Maribor v sestavu I in II. Policisti PPE so bili aktivirani zaradi vzdrževanja javnega reda in miru na prireditvah in shodih ter </w:t>
      </w:r>
      <w:r w:rsidR="00E56CBA">
        <w:rPr>
          <w:rFonts w:cs="Arial"/>
          <w:szCs w:val="20"/>
          <w:lang w:val="sl-SI"/>
        </w:rPr>
        <w:t xml:space="preserve">zaradi </w:t>
      </w:r>
      <w:r w:rsidRPr="00615A95">
        <w:rPr>
          <w:rFonts w:cs="Arial"/>
          <w:szCs w:val="20"/>
          <w:lang w:val="sl-SI"/>
        </w:rPr>
        <w:t xml:space="preserve">varovanja športnih prireditev na ozemlju celotne države. Zaradi izvajanja operativnih nalog </w:t>
      </w:r>
      <w:r w:rsidRPr="00615A95">
        <w:rPr>
          <w:rFonts w:cs="Arial"/>
          <w:szCs w:val="20"/>
          <w:lang w:val="sl-SI"/>
        </w:rPr>
        <w:lastRenderedPageBreak/>
        <w:t>oziroma zagotavljanja splošne varnosti ljudi in premoženja so delovali tudi na območju P</w:t>
      </w:r>
      <w:r w:rsidR="00E56CBA">
        <w:rPr>
          <w:rFonts w:cs="Arial"/>
          <w:szCs w:val="20"/>
          <w:lang w:val="sl-SI"/>
        </w:rPr>
        <w:t>U</w:t>
      </w:r>
      <w:r w:rsidRPr="00615A95">
        <w:rPr>
          <w:rFonts w:cs="Arial"/>
          <w:szCs w:val="20"/>
          <w:lang w:val="sl-SI"/>
        </w:rPr>
        <w:t xml:space="preserve"> Novo mesto. </w:t>
      </w:r>
      <w:r w:rsidR="008437B8">
        <w:rPr>
          <w:rFonts w:cs="Arial"/>
          <w:szCs w:val="20"/>
          <w:lang w:val="sl-SI"/>
        </w:rPr>
        <w:t>N</w:t>
      </w:r>
      <w:r w:rsidRPr="00615A95">
        <w:rPr>
          <w:rFonts w:cs="Arial"/>
          <w:szCs w:val="20"/>
          <w:lang w:val="sl-SI"/>
        </w:rPr>
        <w:t>jihov</w:t>
      </w:r>
      <w:r w:rsidR="008437B8">
        <w:rPr>
          <w:rFonts w:cs="Arial"/>
          <w:szCs w:val="20"/>
          <w:lang w:val="sl-SI"/>
        </w:rPr>
        <w:t>o</w:t>
      </w:r>
      <w:r w:rsidRPr="00615A95">
        <w:rPr>
          <w:rFonts w:cs="Arial"/>
          <w:szCs w:val="20"/>
          <w:lang w:val="sl-SI"/>
        </w:rPr>
        <w:t xml:space="preserve"> uspešn</w:t>
      </w:r>
      <w:r w:rsidR="008437B8">
        <w:rPr>
          <w:rFonts w:cs="Arial"/>
          <w:szCs w:val="20"/>
          <w:lang w:val="sl-SI"/>
        </w:rPr>
        <w:t>o</w:t>
      </w:r>
      <w:r w:rsidRPr="00615A95">
        <w:rPr>
          <w:rFonts w:cs="Arial"/>
          <w:szCs w:val="20"/>
          <w:lang w:val="sl-SI"/>
        </w:rPr>
        <w:t xml:space="preserve"> del ob varovanjih športnih prireditev </w:t>
      </w:r>
      <w:r w:rsidR="008437B8">
        <w:rPr>
          <w:rFonts w:cs="Arial"/>
          <w:szCs w:val="20"/>
          <w:lang w:val="sl-SI"/>
        </w:rPr>
        <w:t>dokazuje</w:t>
      </w:r>
      <w:r w:rsidRPr="00615A95">
        <w:rPr>
          <w:rFonts w:cs="Arial"/>
          <w:szCs w:val="20"/>
          <w:lang w:val="sl-SI"/>
        </w:rPr>
        <w:t xml:space="preserve"> tudi primer, ko so izrekli ukrep prekinitve potovanja na športno prireditev pripadnikom organizirane navijaške skupine iz Poljske. Pripadniki PPE so se ustrezno in hitro odzivali tudi ob aktiviranju signala STRELA, med delom pa so ugotovili večje število kršitev različnih predpisov.</w:t>
      </w:r>
      <w:r w:rsidR="00F46ACB" w:rsidRPr="00615A95">
        <w:rPr>
          <w:rFonts w:cs="Arial"/>
          <w:szCs w:val="20"/>
          <w:lang w:val="sl-SI"/>
        </w:rPr>
        <w:t xml:space="preserve"> </w:t>
      </w:r>
    </w:p>
    <w:p w:rsidR="00C62DF0" w:rsidRPr="00615A95" w:rsidRDefault="00C62DF0" w:rsidP="00C62DF0">
      <w:pPr>
        <w:jc w:val="both"/>
        <w:rPr>
          <w:rFonts w:cs="Arial"/>
          <w:szCs w:val="20"/>
          <w:lang w:val="sl-SI"/>
        </w:rPr>
      </w:pPr>
      <w:r w:rsidRPr="00615A95">
        <w:rPr>
          <w:rFonts w:cs="Arial"/>
          <w:szCs w:val="20"/>
          <w:lang w:val="sl-SI"/>
        </w:rPr>
        <w:t xml:space="preserve"> </w:t>
      </w:r>
    </w:p>
    <w:p w:rsidR="00C62DF0" w:rsidRPr="00615A95" w:rsidRDefault="00C62DF0" w:rsidP="00C62DF0">
      <w:pPr>
        <w:jc w:val="both"/>
        <w:rPr>
          <w:rFonts w:cs="Arial"/>
          <w:szCs w:val="20"/>
          <w:lang w:val="sl-SI"/>
        </w:rPr>
      </w:pPr>
      <w:r w:rsidRPr="00615A95">
        <w:rPr>
          <w:rFonts w:cs="Arial"/>
          <w:szCs w:val="20"/>
          <w:lang w:val="sl-SI"/>
        </w:rPr>
        <w:t>Pripadniki gorske enote so bili aktivirani v 52 (41) primerih, in sicer zaradi izvedbe poostrenih nadzorov s področja varstva okolja in krivolova, preventivnega dela v gorah in reševanja v gorah. Sodelovali so v več zahtevnih reševanjih ob nesrečah v gorah in uspešno opravili svoje delo.</w:t>
      </w:r>
    </w:p>
    <w:p w:rsidR="00C62DF0" w:rsidRPr="00615A95" w:rsidRDefault="00C62DF0" w:rsidP="00C62DF0">
      <w:pPr>
        <w:jc w:val="both"/>
        <w:rPr>
          <w:rFonts w:cs="Arial"/>
          <w:szCs w:val="20"/>
          <w:lang w:val="sl-SI"/>
        </w:rPr>
      </w:pPr>
    </w:p>
    <w:p w:rsidR="00C62DF0" w:rsidRPr="00615A95" w:rsidRDefault="00C62DF0" w:rsidP="00C62DF0">
      <w:pPr>
        <w:jc w:val="both"/>
        <w:rPr>
          <w:rFonts w:cs="Arial"/>
          <w:szCs w:val="20"/>
          <w:lang w:val="sl-SI"/>
        </w:rPr>
      </w:pPr>
      <w:r w:rsidRPr="00615A95">
        <w:rPr>
          <w:rFonts w:cs="Arial"/>
          <w:szCs w:val="20"/>
          <w:lang w:val="sl-SI"/>
        </w:rPr>
        <w:t>Naloge PPE so bile v vseh primerih aktiviranj opravljene na visoki ravni.</w:t>
      </w:r>
    </w:p>
    <w:p w:rsidR="006E39EF" w:rsidRPr="00615A95" w:rsidRDefault="006E39EF" w:rsidP="00C62DF0">
      <w:pPr>
        <w:jc w:val="both"/>
        <w:rPr>
          <w:rFonts w:cs="Arial"/>
          <w:szCs w:val="20"/>
          <w:lang w:val="sl-SI"/>
        </w:rPr>
      </w:pPr>
    </w:p>
    <w:p w:rsidR="006E39EF" w:rsidRPr="00615A95" w:rsidRDefault="006E39EF" w:rsidP="00C62DF0">
      <w:pPr>
        <w:jc w:val="both"/>
        <w:rPr>
          <w:rFonts w:cs="Arial"/>
          <w:szCs w:val="20"/>
          <w:lang w:val="sl-SI"/>
        </w:rPr>
      </w:pPr>
    </w:p>
    <w:p w:rsidR="006E39EF" w:rsidRPr="00615A95" w:rsidRDefault="006E39EF" w:rsidP="00C62DF0">
      <w:pPr>
        <w:jc w:val="both"/>
        <w:rPr>
          <w:rFonts w:cs="Arial"/>
          <w:szCs w:val="20"/>
          <w:lang w:val="sl-SI"/>
        </w:rPr>
      </w:pPr>
    </w:p>
    <w:p w:rsidR="00484CCB" w:rsidRPr="00615A95" w:rsidRDefault="00484CCB" w:rsidP="0052065A">
      <w:pPr>
        <w:jc w:val="both"/>
        <w:rPr>
          <w:rFonts w:cs="Arial"/>
          <w:szCs w:val="20"/>
          <w:lang w:val="sl-SI"/>
        </w:rPr>
      </w:pPr>
    </w:p>
    <w:p w:rsidR="00484CCB" w:rsidRPr="00615A95" w:rsidRDefault="00484CCB" w:rsidP="00870219">
      <w:pPr>
        <w:jc w:val="both"/>
        <w:rPr>
          <w:rFonts w:cs="Arial"/>
          <w:szCs w:val="20"/>
          <w:lang w:val="sl-SI"/>
        </w:rPr>
      </w:pPr>
      <w:r w:rsidRPr="00615A95">
        <w:rPr>
          <w:rFonts w:cs="Arial"/>
          <w:szCs w:val="20"/>
          <w:lang w:val="sl-SI"/>
        </w:rPr>
        <w:t xml:space="preserve"> </w:t>
      </w:r>
    </w:p>
    <w:tbl>
      <w:tblPr>
        <w:tblW w:w="4252" w:type="dxa"/>
        <w:tblInd w:w="3898" w:type="dxa"/>
        <w:tblLayout w:type="fixed"/>
        <w:tblCellMar>
          <w:left w:w="70" w:type="dxa"/>
          <w:right w:w="70" w:type="dxa"/>
        </w:tblCellMar>
        <w:tblLook w:val="0000" w:firstRow="0" w:lastRow="0" w:firstColumn="0" w:lastColumn="0" w:noHBand="0" w:noVBand="0"/>
      </w:tblPr>
      <w:tblGrid>
        <w:gridCol w:w="4252"/>
      </w:tblGrid>
      <w:tr w:rsidR="00484CCB" w:rsidRPr="00615A95" w:rsidTr="00156E59">
        <w:tc>
          <w:tcPr>
            <w:tcW w:w="4252" w:type="dxa"/>
          </w:tcPr>
          <w:p w:rsidR="00156E59" w:rsidRDefault="00156E59" w:rsidP="00870219">
            <w:pPr>
              <w:jc w:val="both"/>
              <w:rPr>
                <w:rFonts w:cs="Arial"/>
                <w:szCs w:val="20"/>
                <w:lang w:val="sl-SI"/>
              </w:rPr>
            </w:pPr>
            <w:r>
              <w:rPr>
                <w:rFonts w:cs="Arial"/>
                <w:szCs w:val="20"/>
                <w:lang w:val="sl-SI"/>
              </w:rPr>
              <w:t xml:space="preserve">Po pooblastilu generalnega direktorja policije </w:t>
            </w:r>
          </w:p>
          <w:p w:rsidR="00484CCB" w:rsidRPr="00615A95" w:rsidRDefault="00156E59" w:rsidP="00870219">
            <w:pPr>
              <w:jc w:val="both"/>
              <w:rPr>
                <w:rFonts w:cs="Arial"/>
                <w:szCs w:val="20"/>
                <w:lang w:val="sl-SI"/>
              </w:rPr>
            </w:pPr>
            <w:r>
              <w:rPr>
                <w:rFonts w:cs="Arial"/>
                <w:szCs w:val="20"/>
                <w:lang w:val="sl-SI"/>
              </w:rPr>
              <w:t>mag. Sebastjan Javornik</w:t>
            </w:r>
          </w:p>
        </w:tc>
      </w:tr>
      <w:tr w:rsidR="00484CCB" w:rsidRPr="00615A95" w:rsidTr="00156E59">
        <w:tc>
          <w:tcPr>
            <w:tcW w:w="4252" w:type="dxa"/>
          </w:tcPr>
          <w:p w:rsidR="00484CCB" w:rsidRPr="00615A95" w:rsidRDefault="00156E59" w:rsidP="002C02FA">
            <w:pPr>
              <w:jc w:val="both"/>
              <w:rPr>
                <w:rFonts w:cs="Arial"/>
                <w:szCs w:val="20"/>
                <w:lang w:val="sl-SI"/>
              </w:rPr>
            </w:pPr>
            <w:r>
              <w:rPr>
                <w:rFonts w:cs="Arial"/>
                <w:szCs w:val="20"/>
                <w:lang w:val="sl-SI"/>
              </w:rPr>
              <w:t xml:space="preserve">pomočnik </w:t>
            </w:r>
            <w:r w:rsidR="00484CCB" w:rsidRPr="00615A95">
              <w:rPr>
                <w:rFonts w:cs="Arial"/>
                <w:szCs w:val="20"/>
                <w:lang w:val="sl-SI"/>
              </w:rPr>
              <w:t>direktor</w:t>
            </w:r>
            <w:r>
              <w:rPr>
                <w:rFonts w:cs="Arial"/>
                <w:szCs w:val="20"/>
                <w:lang w:val="sl-SI"/>
              </w:rPr>
              <w:t>ja</w:t>
            </w:r>
          </w:p>
        </w:tc>
      </w:tr>
      <w:tr w:rsidR="00484CCB" w:rsidRPr="00615A95" w:rsidTr="00156E59">
        <w:trPr>
          <w:trHeight w:val="95"/>
        </w:trPr>
        <w:tc>
          <w:tcPr>
            <w:tcW w:w="4252" w:type="dxa"/>
          </w:tcPr>
          <w:p w:rsidR="00484CCB" w:rsidRPr="00615A95" w:rsidRDefault="00484CCB" w:rsidP="00870219">
            <w:pPr>
              <w:jc w:val="both"/>
              <w:rPr>
                <w:rFonts w:cs="Arial"/>
                <w:szCs w:val="20"/>
                <w:lang w:val="sl-SI"/>
              </w:rPr>
            </w:pPr>
            <w:r w:rsidRPr="00615A95">
              <w:rPr>
                <w:rFonts w:cs="Arial"/>
                <w:szCs w:val="20"/>
                <w:lang w:val="sl-SI"/>
              </w:rPr>
              <w:t>policijski svetnik</w:t>
            </w:r>
          </w:p>
        </w:tc>
      </w:tr>
    </w:tbl>
    <w:p w:rsidR="00484CCB" w:rsidRPr="00615A95" w:rsidRDefault="00484CCB" w:rsidP="00870219">
      <w:pPr>
        <w:jc w:val="both"/>
        <w:rPr>
          <w:rFonts w:cs="Arial"/>
          <w:szCs w:val="20"/>
          <w:lang w:val="sl-SI" w:eastAsia="sl-SI"/>
        </w:rPr>
      </w:pPr>
      <w:r w:rsidRPr="00615A95">
        <w:rPr>
          <w:rFonts w:cs="Arial"/>
          <w:szCs w:val="20"/>
          <w:lang w:val="sl-SI" w:eastAsia="sl-SI"/>
        </w:rPr>
        <w:t xml:space="preserve"> </w:t>
      </w:r>
    </w:p>
    <w:p w:rsidR="00D402F1" w:rsidRPr="00615A95" w:rsidRDefault="00484CCB" w:rsidP="00D402F1">
      <w:pPr>
        <w:keepNext/>
        <w:jc w:val="both"/>
        <w:outlineLvl w:val="0"/>
      </w:pPr>
      <w:bookmarkStart w:id="223" w:name="_Toc100219065"/>
      <w:bookmarkStart w:id="224" w:name="_Toc129781064"/>
      <w:r w:rsidRPr="00615A95">
        <w:rPr>
          <w:b/>
          <w:bCs/>
          <w:kern w:val="28"/>
          <w:szCs w:val="20"/>
          <w:lang w:val="sl-SI" w:eastAsia="x-none"/>
        </w:rPr>
        <w:br w:type="page"/>
      </w:r>
      <w:bookmarkEnd w:id="223"/>
      <w:bookmarkEnd w:id="224"/>
    </w:p>
    <w:p w:rsidR="00D50FEE" w:rsidRPr="00615A95" w:rsidRDefault="00D50FEE" w:rsidP="00300812">
      <w:pPr>
        <w:pStyle w:val="Naslov2"/>
      </w:pPr>
      <w:bookmarkStart w:id="225" w:name="_Toc226456929"/>
      <w:r w:rsidRPr="00615A95">
        <w:lastRenderedPageBreak/>
        <w:t>PRILOGA: STATISTIČNI PODATKI</w:t>
      </w:r>
      <w:bookmarkEnd w:id="225"/>
      <w:r w:rsidRPr="00615A95">
        <w:t xml:space="preserve"> </w:t>
      </w:r>
    </w:p>
    <w:tbl>
      <w:tblPr>
        <w:tblW w:w="0" w:type="auto"/>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rPr>
                      <w:rFonts w:ascii="Tahoma" w:eastAsia="Tahoma" w:hAnsi="Tahoma"/>
                      <w:b/>
                      <w:color w:val="000000"/>
                    </w:rPr>
                    <w:t>ODKRIVANJE IN PREISKOVANJE KRIMINALITETE</w:t>
                  </w:r>
                </w:p>
              </w:tc>
            </w:tr>
          </w:tbl>
          <w:p w:rsidR="008564E2" w:rsidRDefault="008564E2" w:rsidP="009D182B"/>
        </w:tc>
      </w:tr>
      <w:tr w:rsidR="008564E2" w:rsidTr="009D182B">
        <w:trPr>
          <w:trHeight w:val="396"/>
        </w:trPr>
        <w:tc>
          <w:tcPr>
            <w:tcW w:w="10204" w:type="dxa"/>
          </w:tcPr>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 osnovni pregled</w:t>
                        </w:r>
                      </w:p>
                    </w:tc>
                  </w:tr>
                </w:tbl>
                <w:p w:rsidR="008564E2" w:rsidRDefault="008564E2" w:rsidP="009D182B"/>
              </w:tc>
            </w:tr>
            <w:tr w:rsidR="008564E2" w:rsidTr="009D182B">
              <w:trPr>
                <w:trHeight w:val="130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551"/>
                    <w:gridCol w:w="582"/>
                    <w:gridCol w:w="706"/>
                    <w:gridCol w:w="706"/>
                    <w:gridCol w:w="706"/>
                    <w:gridCol w:w="706"/>
                    <w:gridCol w:w="706"/>
                    <w:gridCol w:w="706"/>
                    <w:gridCol w:w="706"/>
                    <w:gridCol w:w="706"/>
                    <w:gridCol w:w="706"/>
                  </w:tblGrid>
                  <w:tr w:rsidR="008564E2" w:rsidTr="009D182B">
                    <w:trPr>
                      <w:trHeight w:val="182"/>
                    </w:trPr>
                    <w:tc>
                      <w:tcPr>
                        <w:tcW w:w="1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Osnovni pregled</w:t>
                        </w:r>
                      </w:p>
                    </w:tc>
                    <w:tc>
                      <w:tcPr>
                        <w:tcW w:w="6936"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6F0FA7">
                    <w:trPr>
                      <w:trHeight w:val="182"/>
                    </w:trPr>
                    <w:tc>
                      <w:tcPr>
                        <w:tcW w:w="1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582"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06"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1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[celotna kriminaliteta]</w:t>
                        </w:r>
                      </w:p>
                    </w:tc>
                    <w:tc>
                      <w:tcPr>
                        <w:tcW w:w="5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7.713</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7.299</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7.103</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7.189</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7.571</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5.712</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5.678</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7.059</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6.994</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7.922</w:t>
                        </w:r>
                      </w:p>
                    </w:tc>
                  </w:tr>
                  <w:tr w:rsidR="008564E2" w:rsidTr="006F0FA7">
                    <w:trPr>
                      <w:trHeight w:val="182"/>
                    </w:trPr>
                    <w:tc>
                      <w:tcPr>
                        <w:tcW w:w="1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preiskanih kaznivih dejanj</w:t>
                        </w:r>
                      </w:p>
                    </w:tc>
                    <w:tc>
                      <w:tcPr>
                        <w:tcW w:w="5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3.835</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3.763</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3.734</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3.640</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3.844</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3.159</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3.112</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3.727</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3.585</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4.085</w:t>
                        </w:r>
                      </w:p>
                    </w:tc>
                  </w:tr>
                  <w:tr w:rsidR="008564E2" w:rsidTr="006F0FA7">
                    <w:trPr>
                      <w:trHeight w:val="182"/>
                    </w:trPr>
                    <w:tc>
                      <w:tcPr>
                        <w:tcW w:w="1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ki jih je odkrila policija</w:t>
                        </w:r>
                      </w:p>
                    </w:tc>
                    <w:tc>
                      <w:tcPr>
                        <w:tcW w:w="58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941</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1.261</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975</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908</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903</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832</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989</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1.002</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1.007</w:t>
                        </w:r>
                      </w:p>
                    </w:tc>
                    <w:tc>
                      <w:tcPr>
                        <w:tcW w:w="70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1.230</w:t>
                        </w:r>
                      </w:p>
                    </w:tc>
                  </w:tr>
                </w:tbl>
                <w:p w:rsidR="008564E2" w:rsidRDefault="008564E2" w:rsidP="009D182B"/>
              </w:tc>
            </w:tr>
            <w:tr w:rsidR="008564E2" w:rsidTr="009D182B">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1"/>
                    <w:gridCol w:w="599"/>
                    <w:gridCol w:w="705"/>
                    <w:gridCol w:w="704"/>
                    <w:gridCol w:w="704"/>
                    <w:gridCol w:w="704"/>
                    <w:gridCol w:w="704"/>
                    <w:gridCol w:w="704"/>
                    <w:gridCol w:w="704"/>
                    <w:gridCol w:w="704"/>
                    <w:gridCol w:w="704"/>
                  </w:tblGrid>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splošne kriminalitete</w:t>
                        </w:r>
                      </w:p>
                    </w:tc>
                    <w:tc>
                      <w:tcPr>
                        <w:tcW w:w="599"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6.756</w:t>
                        </w:r>
                      </w:p>
                    </w:tc>
                    <w:tc>
                      <w:tcPr>
                        <w:tcW w:w="705"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6.171</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6.320</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6.414</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6.795</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5.075</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5.031</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6.222</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6.205</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6.786</w:t>
                        </w:r>
                      </w:p>
                    </w:tc>
                  </w:tr>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gospodarske kriminalitete</w:t>
                        </w:r>
                      </w:p>
                    </w:tc>
                    <w:tc>
                      <w:tcPr>
                        <w:tcW w:w="599"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957</w:t>
                        </w:r>
                      </w:p>
                    </w:tc>
                    <w:tc>
                      <w:tcPr>
                        <w:tcW w:w="705"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1.128</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783</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775</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776</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637</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647</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837</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789</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1.136</w:t>
                        </w:r>
                      </w:p>
                    </w:tc>
                  </w:tr>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organizirane kriminalitete</w:t>
                        </w:r>
                      </w:p>
                    </w:tc>
                    <w:tc>
                      <w:tcPr>
                        <w:tcW w:w="599"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705"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r>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mladoletniške kriminalitete</w:t>
                        </w:r>
                      </w:p>
                    </w:tc>
                    <w:tc>
                      <w:tcPr>
                        <w:tcW w:w="599"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c>
                      <w:tcPr>
                        <w:tcW w:w="705"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168</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177</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160</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145</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197</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171</w:t>
                        </w:r>
                      </w:p>
                    </w:tc>
                    <w:tc>
                      <w:tcPr>
                        <w:tcW w:w="704"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178</w:t>
                        </w:r>
                      </w:p>
                    </w:tc>
                  </w:tr>
                </w:tbl>
                <w:p w:rsidR="008564E2" w:rsidRDefault="008564E2" w:rsidP="009D182B"/>
              </w:tc>
            </w:tr>
            <w:tr w:rsidR="008564E2" w:rsidTr="009D182B">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1"/>
                    <w:gridCol w:w="636"/>
                    <w:gridCol w:w="700"/>
                    <w:gridCol w:w="700"/>
                    <w:gridCol w:w="700"/>
                    <w:gridCol w:w="700"/>
                    <w:gridCol w:w="700"/>
                    <w:gridCol w:w="700"/>
                    <w:gridCol w:w="700"/>
                    <w:gridCol w:w="700"/>
                    <w:gridCol w:w="700"/>
                  </w:tblGrid>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splošne kriminalitete [v %]</w:t>
                        </w:r>
                      </w:p>
                    </w:tc>
                    <w:tc>
                      <w:tcPr>
                        <w:tcW w:w="636"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87,6</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84,5</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89,0</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89,2</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89,8</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88,8</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88,6</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88,1</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88,7</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85,7</w:t>
                        </w:r>
                      </w:p>
                    </w:tc>
                  </w:tr>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gospodarske kriminalitete [v %]</w:t>
                        </w:r>
                      </w:p>
                    </w:tc>
                    <w:tc>
                      <w:tcPr>
                        <w:tcW w:w="636"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12,4</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15,5</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11,9</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r>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organizirane kriminalitete [v %]</w:t>
                        </w:r>
                      </w:p>
                    </w:tc>
                    <w:tc>
                      <w:tcPr>
                        <w:tcW w:w="636"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0,3</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0,1</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0,5</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0,6</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0,7</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0,2</w:t>
                        </w:r>
                      </w:p>
                    </w:tc>
                  </w:tr>
                  <w:tr w:rsidR="008564E2" w:rsidTr="006F0FA7">
                    <w:trPr>
                      <w:trHeight w:val="182"/>
                    </w:trPr>
                    <w:tc>
                      <w:tcPr>
                        <w:tcW w:w="1551"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mladoletniške kriminalitete [v %]</w:t>
                        </w:r>
                      </w:p>
                    </w:tc>
                    <w:tc>
                      <w:tcPr>
                        <w:tcW w:w="636"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70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r>
                </w:tbl>
                <w:p w:rsidR="008564E2" w:rsidRDefault="008564E2" w:rsidP="009D182B"/>
              </w:tc>
            </w:tr>
            <w:tr w:rsidR="008564E2" w:rsidTr="009D182B">
              <w:trPr>
                <w:trHeight w:val="782"/>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6"/>
                    <w:gridCol w:w="699"/>
                    <w:gridCol w:w="698"/>
                    <w:gridCol w:w="698"/>
                    <w:gridCol w:w="698"/>
                    <w:gridCol w:w="698"/>
                    <w:gridCol w:w="698"/>
                    <w:gridCol w:w="698"/>
                    <w:gridCol w:w="698"/>
                    <w:gridCol w:w="698"/>
                    <w:gridCol w:w="698"/>
                  </w:tblGrid>
                  <w:tr w:rsidR="008564E2" w:rsidTr="006F0FA7">
                    <w:trPr>
                      <w:trHeight w:val="182"/>
                    </w:trPr>
                    <w:tc>
                      <w:tcPr>
                        <w:tcW w:w="1506"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mrtvih</w:t>
                        </w:r>
                      </w:p>
                    </w:tc>
                    <w:tc>
                      <w:tcPr>
                        <w:tcW w:w="699"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r>
                  <w:tr w:rsidR="008564E2" w:rsidTr="006F0FA7">
                    <w:trPr>
                      <w:trHeight w:val="182"/>
                    </w:trPr>
                    <w:tc>
                      <w:tcPr>
                        <w:tcW w:w="1506"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hudo poškodovanih</w:t>
                        </w:r>
                      </w:p>
                    </w:tc>
                    <w:tc>
                      <w:tcPr>
                        <w:tcW w:w="699"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r>
                  <w:tr w:rsidR="008564E2" w:rsidTr="006F0FA7">
                    <w:trPr>
                      <w:trHeight w:val="182"/>
                    </w:trPr>
                    <w:tc>
                      <w:tcPr>
                        <w:tcW w:w="1506"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lahko poškodovanih</w:t>
                        </w:r>
                      </w:p>
                    </w:tc>
                    <w:tc>
                      <w:tcPr>
                        <w:tcW w:w="699"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321</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166</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196</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210</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182</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153</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255</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237</w:t>
                        </w:r>
                      </w:p>
                    </w:tc>
                    <w:tc>
                      <w:tcPr>
                        <w:tcW w:w="698"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243</w:t>
                        </w:r>
                      </w:p>
                    </w:tc>
                  </w:tr>
                </w:tbl>
                <w:p w:rsidR="008564E2" w:rsidRDefault="008564E2" w:rsidP="009D182B"/>
              </w:tc>
            </w:tr>
            <w:tr w:rsidR="008564E2" w:rsidTr="009D182B">
              <w:trPr>
                <w:trHeight w:val="782"/>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3"/>
                    <w:gridCol w:w="736"/>
                    <w:gridCol w:w="736"/>
                    <w:gridCol w:w="735"/>
                    <w:gridCol w:w="735"/>
                    <w:gridCol w:w="735"/>
                    <w:gridCol w:w="735"/>
                    <w:gridCol w:w="735"/>
                    <w:gridCol w:w="735"/>
                    <w:gridCol w:w="735"/>
                    <w:gridCol w:w="735"/>
                  </w:tblGrid>
                  <w:tr w:rsidR="008564E2" w:rsidTr="006F0FA7">
                    <w:trPr>
                      <w:trHeight w:val="182"/>
                    </w:trPr>
                    <w:tc>
                      <w:tcPr>
                        <w:tcW w:w="1700"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Škoda [v 1.000 EUR]</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58.385,3</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51.422,1</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63.255,7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36.992,0</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56.015,4</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56.640,9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28.543,3</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28.746,9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30.633,8</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24.729,3</w:t>
                        </w:r>
                      </w:p>
                    </w:tc>
                  </w:tr>
                  <w:tr w:rsidR="008564E2" w:rsidTr="006F0FA7">
                    <w:trPr>
                      <w:trHeight w:val="182"/>
                    </w:trPr>
                    <w:tc>
                      <w:tcPr>
                        <w:tcW w:w="1700"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Škoda gospodarske kriminalitete [v 1.000 EUR]</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49.895,4</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35.609,3</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49.140,8</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28.461,6</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41.732,9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50.626,2</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19.478,6</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17.157,8</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17.582,7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10.076,1</w:t>
                        </w:r>
                      </w:p>
                    </w:tc>
                  </w:tr>
                  <w:tr w:rsidR="008564E2" w:rsidTr="006F0FA7">
                    <w:trPr>
                      <w:trHeight w:val="182"/>
                    </w:trPr>
                    <w:tc>
                      <w:tcPr>
                        <w:tcW w:w="1700"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škode gospodarske kriminalitete [v %]</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85,5</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69,2</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74,5</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89,4</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68,2</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57,4</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40,7</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
              <w:gridCol w:w="8464"/>
              <w:gridCol w:w="15"/>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Število kaznivih dejanj ter deleži preiskanih kaznivih dejanj in kaznivih dejanj, ki jih je odkrila policija</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98770" cy="4317365"/>
                        <wp:effectExtent l="0" t="0" r="0" b="0"/>
                        <wp:docPr id="102" name="img3.png" descr="graf Število kaznivih dejanj ter deleži preiskanih kaznivih dejanj in kaznivih dejanj, ki jih je odkrila policija,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431736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Kazniva dejanja brez pravne podlage za pregon - osnovni pregled</w:t>
                        </w:r>
                      </w:p>
                    </w:tc>
                  </w:tr>
                </w:tbl>
                <w:p w:rsidR="008564E2" w:rsidRDefault="008564E2" w:rsidP="009D182B"/>
              </w:tc>
            </w:tr>
            <w:tr w:rsidR="008564E2" w:rsidTr="009D182B">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437"/>
                    <w:gridCol w:w="705"/>
                    <w:gridCol w:w="705"/>
                    <w:gridCol w:w="705"/>
                    <w:gridCol w:w="705"/>
                    <w:gridCol w:w="705"/>
                    <w:gridCol w:w="705"/>
                    <w:gridCol w:w="705"/>
                    <w:gridCol w:w="705"/>
                    <w:gridCol w:w="705"/>
                    <w:gridCol w:w="705"/>
                  </w:tblGrid>
                  <w:tr w:rsidR="008564E2" w:rsidTr="009D182B">
                    <w:trPr>
                      <w:trHeight w:val="182"/>
                    </w:trPr>
                    <w:tc>
                      <w:tcPr>
                        <w:tcW w:w="170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Osnovni pregled</w:t>
                        </w:r>
                      </w:p>
                    </w:tc>
                    <w:tc>
                      <w:tcPr>
                        <w:tcW w:w="85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6F0FA7">
                    <w:trPr>
                      <w:trHeight w:val="182"/>
                    </w:trPr>
                    <w:tc>
                      <w:tcPr>
                        <w:tcW w:w="1700"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[celotna kriminaliteta]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1.649</w:t>
                        </w:r>
                      </w:p>
                    </w:tc>
                  </w:tr>
                  <w:tr w:rsidR="008564E2" w:rsidTr="006F0FA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splošne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1.470</w:t>
                        </w:r>
                      </w:p>
                    </w:tc>
                  </w:tr>
                  <w:tr w:rsidR="008564E2" w:rsidTr="006F0FA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gospodarske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r>
                  <w:tr w:rsidR="008564E2" w:rsidTr="006F0FA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organizirane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r>
                  <w:tr w:rsidR="008564E2" w:rsidTr="006F0FA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mladoletniške kriminalitete</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r>
                </w:tbl>
                <w:p w:rsidR="008564E2" w:rsidRDefault="008564E2" w:rsidP="009D182B"/>
              </w:tc>
            </w:tr>
            <w:tr w:rsidR="008564E2" w:rsidTr="009D182B">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7"/>
                    <w:gridCol w:w="700"/>
                    <w:gridCol w:w="700"/>
                    <w:gridCol w:w="701"/>
                    <w:gridCol w:w="701"/>
                    <w:gridCol w:w="701"/>
                    <w:gridCol w:w="701"/>
                    <w:gridCol w:w="701"/>
                    <w:gridCol w:w="701"/>
                    <w:gridCol w:w="701"/>
                    <w:gridCol w:w="701"/>
                  </w:tblGrid>
                  <w:tr w:rsidR="008564E2" w:rsidTr="006F0FA7">
                    <w:trPr>
                      <w:trHeight w:val="182"/>
                    </w:trPr>
                    <w:tc>
                      <w:tcPr>
                        <w:tcW w:w="1700"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splošne kriminalitete [v %]</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72,3</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73,5</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78,1</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80,3</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80,5</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78,4</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87,2</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89,1</w:t>
                        </w:r>
                      </w:p>
                    </w:tc>
                  </w:tr>
                  <w:tr w:rsidR="008564E2" w:rsidTr="006F0FA7">
                    <w:trPr>
                      <w:trHeight w:val="182"/>
                    </w:trPr>
                    <w:tc>
                      <w:tcPr>
                        <w:tcW w:w="1700"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gospodarske kriminalitete [v %]</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26,5</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19,5</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21,6</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16,3</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21,1</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r>
                  <w:tr w:rsidR="008564E2" w:rsidTr="006F0FA7">
                    <w:trPr>
                      <w:trHeight w:val="182"/>
                    </w:trPr>
                    <w:tc>
                      <w:tcPr>
                        <w:tcW w:w="1700"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organizirane kriminalitete [v %]</w:t>
                        </w:r>
                      </w:p>
                    </w:tc>
                    <w:tc>
                      <w:tcPr>
                        <w:tcW w:w="850" w:type="dxa"/>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0,0</w:t>
                        </w:r>
                      </w:p>
                    </w:tc>
                    <w:tc>
                      <w:tcPr>
                        <w:tcW w:w="850" w:type="dxa"/>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0,2</w:t>
                        </w:r>
                      </w:p>
                    </w:tc>
                    <w:tc>
                      <w:tcPr>
                        <w:tcW w:w="850" w:type="dxa"/>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0,1</w:t>
                        </w:r>
                      </w:p>
                    </w:tc>
                    <w:tc>
                      <w:tcPr>
                        <w:tcW w:w="850" w:type="dxa"/>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0,2</w:t>
                        </w:r>
                      </w:p>
                    </w:tc>
                    <w:tc>
                      <w:tcPr>
                        <w:tcW w:w="850" w:type="dxa"/>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0,5</w:t>
                        </w:r>
                      </w:p>
                    </w:tc>
                    <w:tc>
                      <w:tcPr>
                        <w:tcW w:w="850" w:type="dxa"/>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0,2</w:t>
                        </w:r>
                      </w:p>
                    </w:tc>
                    <w:tc>
                      <w:tcPr>
                        <w:tcW w:w="850" w:type="dxa"/>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0,5</w:t>
                        </w:r>
                      </w:p>
                    </w:tc>
                    <w:tc>
                      <w:tcPr>
                        <w:tcW w:w="850" w:type="dxa"/>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0,0</w:t>
                        </w:r>
                      </w:p>
                    </w:tc>
                    <w:tc>
                      <w:tcPr>
                        <w:tcW w:w="850" w:type="dxa"/>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0,2</w:t>
                        </w:r>
                      </w:p>
                    </w:tc>
                    <w:tc>
                      <w:tcPr>
                        <w:tcW w:w="850" w:type="dxa"/>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0,0</w:t>
                        </w:r>
                      </w:p>
                    </w:tc>
                  </w:tr>
                  <w:tr w:rsidR="008564E2" w:rsidTr="006F0FA7">
                    <w:trPr>
                      <w:trHeight w:val="182"/>
                    </w:trPr>
                    <w:tc>
                      <w:tcPr>
                        <w:tcW w:w="1700" w:type="dxa"/>
                        <w:tcMar>
                          <w:top w:w="39" w:type="dxa"/>
                          <w:left w:w="39" w:type="dxa"/>
                          <w:bottom w:w="39" w:type="dxa"/>
                          <w:right w:w="39" w:type="dxa"/>
                        </w:tcMar>
                        <w:vAlign w:val="center"/>
                      </w:tcPr>
                      <w:p w:rsidR="008564E2" w:rsidRDefault="008564E2" w:rsidP="009D182B">
                        <w:r>
                          <w:rPr>
                            <w:rFonts w:ascii="Tahoma" w:eastAsia="Tahoma" w:hAnsi="Tahoma"/>
                            <w:color w:val="000000"/>
                            <w:sz w:val="16"/>
                          </w:rPr>
                          <w:t>Delež mladoletniške kriminalitete [v %]</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0,8</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0,2</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850" w:type="dxa"/>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brez pravne podlage za pregon [najpogostejših 10]</w:t>
                        </w:r>
                      </w:p>
                    </w:tc>
                  </w:tr>
                </w:tbl>
                <w:p w:rsidR="008564E2" w:rsidRDefault="008564E2" w:rsidP="009D182B"/>
              </w:tc>
            </w:tr>
            <w:tr w:rsidR="008564E2" w:rsidTr="009D182B">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5"/>
                    <w:gridCol w:w="598"/>
                    <w:gridCol w:w="598"/>
                    <w:gridCol w:w="620"/>
                    <w:gridCol w:w="620"/>
                    <w:gridCol w:w="620"/>
                    <w:gridCol w:w="599"/>
                    <w:gridCol w:w="599"/>
                    <w:gridCol w:w="599"/>
                    <w:gridCol w:w="599"/>
                    <w:gridCol w:w="620"/>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r>
                  <w:tr w:rsidR="008564E2" w:rsidTr="006F0FA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znamenj za pomoč in nevarnost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438</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Zanemarjanje mladoletne osebe in surovo ravnanje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Povzročitev prometne nesreče iz malomarnosti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Odvzem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618</w:t>
                        </w:r>
                      </w:p>
                    </w:tc>
                  </w:tr>
                  <w:tr w:rsidR="008564E2" w:rsidTr="006F0FA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1.649</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Kazniva dejanja, ki se preganjajo na predlog, vendar so oškodovanci od njega odstopili [najpogostejših 10]</w:t>
                        </w:r>
                      </w:p>
                    </w:tc>
                  </w:tr>
                </w:tbl>
                <w:p w:rsidR="008564E2" w:rsidRDefault="008564E2" w:rsidP="009D182B"/>
              </w:tc>
            </w:tr>
            <w:tr w:rsidR="008564E2" w:rsidTr="009D182B">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46"/>
                    <w:gridCol w:w="615"/>
                    <w:gridCol w:w="614"/>
                    <w:gridCol w:w="614"/>
                    <w:gridCol w:w="614"/>
                    <w:gridCol w:w="614"/>
                    <w:gridCol w:w="614"/>
                    <w:gridCol w:w="614"/>
                    <w:gridCol w:w="614"/>
                    <w:gridCol w:w="614"/>
                    <w:gridCol w:w="614"/>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r>
                  <w:tr w:rsidR="008564E2" w:rsidTr="006F0FA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1.011</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681</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206</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nedotakljivosti stanovanja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Zalezovanje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osebnih podatkov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tajnosti občil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A5013E" w:rsidP="00A5013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A5013E" w:rsidRDefault="008564E2" w:rsidP="00A5013E">
                        <w:pPr>
                          <w:jc w:val="right"/>
                          <w:rPr>
                            <w:sz w:val="16"/>
                            <w:szCs w:val="16"/>
                          </w:rPr>
                        </w:pPr>
                        <w:r w:rsidRPr="00A5013E">
                          <w:rPr>
                            <w:rFonts w:ascii="Tahoma" w:eastAsia="Tahoma" w:hAnsi="Tahoma"/>
                            <w:color w:val="000000"/>
                            <w:sz w:val="16"/>
                            <w:szCs w:val="16"/>
                          </w:rPr>
                          <w:t>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r>
                  <w:tr w:rsidR="008564E2" w:rsidTr="006F0FA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2.104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2.267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2.057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2.357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2.135</w:t>
                        </w:r>
                      </w:p>
                    </w:tc>
                  </w:tr>
                </w:tbl>
                <w:p w:rsidR="008564E2" w:rsidRDefault="008564E2" w:rsidP="009D182B"/>
              </w:tc>
            </w:tr>
          </w:tbl>
          <w:p w:rsidR="008564E2" w:rsidRDefault="008564E2" w:rsidP="009D182B"/>
        </w:tc>
      </w:tr>
    </w:tbl>
    <w:p w:rsidR="008564E2" w:rsidRDefault="008564E2" w:rsidP="008564E2">
      <w:pPr>
        <w:rPr>
          <w:sz w:val="0"/>
        </w:rPr>
      </w:pPr>
    </w:p>
    <w:p w:rsidR="00741E0E" w:rsidRDefault="00741E0E"/>
    <w:p w:rsidR="00741E0E" w:rsidRDefault="00741E0E"/>
    <w:tbl>
      <w:tblPr>
        <w:tblW w:w="0" w:type="auto"/>
        <w:tblCellMar>
          <w:left w:w="0" w:type="dxa"/>
          <w:right w:w="0" w:type="dxa"/>
        </w:tblCellMar>
        <w:tblLook w:val="04A0" w:firstRow="1" w:lastRow="0" w:firstColumn="1" w:lastColumn="0" w:noHBand="0" w:noVBand="1"/>
      </w:tblPr>
      <w:tblGrid>
        <w:gridCol w:w="8505"/>
      </w:tblGrid>
      <w:tr w:rsidR="008564E2" w:rsidTr="00741E0E">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Število kaznivih dejanj po enotah</w:t>
                        </w:r>
                      </w:p>
                    </w:tc>
                  </w:tr>
                </w:tbl>
                <w:p w:rsidR="008564E2" w:rsidRDefault="008564E2" w:rsidP="009D182B"/>
              </w:tc>
            </w:tr>
            <w:tr w:rsidR="008564E2" w:rsidTr="009D182B">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96"/>
                    <w:gridCol w:w="620"/>
                    <w:gridCol w:w="619"/>
                    <w:gridCol w:w="619"/>
                    <w:gridCol w:w="619"/>
                    <w:gridCol w:w="619"/>
                    <w:gridCol w:w="619"/>
                    <w:gridCol w:w="619"/>
                    <w:gridCol w:w="619"/>
                    <w:gridCol w:w="619"/>
                    <w:gridCol w:w="619"/>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218"/>
                        </w:tblGrid>
                        <w:tr w:rsidR="008564E2" w:rsidTr="009D182B">
                          <w:trPr>
                            <w:trHeight w:hRule="exact" w:val="441"/>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Enota dosjeja</w:t>
                              </w:r>
                            </w:p>
                          </w:tc>
                        </w:tr>
                      </w:tbl>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113"/>
                        </w:tblGrid>
                        <w:tr w:rsidR="008564E2" w:rsidTr="009D182B">
                          <w:trPr>
                            <w:trHeight w:hRule="exact" w:val="180"/>
                          </w:trPr>
                          <w:tc>
                            <w:tcPr>
                              <w:tcW w:w="6723"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Število kaznivih dejanj</w:t>
                              </w:r>
                            </w:p>
                          </w:tc>
                        </w:tr>
                      </w:tbl>
                      <w:p w:rsidR="008564E2" w:rsidRDefault="008564E2" w:rsidP="009D182B"/>
                    </w:tc>
                  </w:tr>
                  <w:tr w:rsidR="008564E2" w:rsidTr="006F0FA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359</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1.636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1.459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1.392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1.552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1.156</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2.413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2.418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1.406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2.037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2.838</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205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196</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987</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413</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179</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717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595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332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154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000B5" w:rsidP="003000B5">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62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342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8564E2" w:rsidP="003000B5">
                        <w:pPr>
                          <w:jc w:val="right"/>
                          <w:rPr>
                            <w:sz w:val="16"/>
                            <w:szCs w:val="16"/>
                          </w:rPr>
                        </w:pPr>
                        <w:r w:rsidRPr="003000B5">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000B5" w:rsidRDefault="00365557" w:rsidP="003000B5">
                        <w:pPr>
                          <w:jc w:val="right"/>
                          <w:rPr>
                            <w:sz w:val="16"/>
                            <w:szCs w:val="16"/>
                          </w:rPr>
                        </w:pPr>
                        <w:r>
                          <w:rPr>
                            <w:sz w:val="16"/>
                            <w:szCs w:val="16"/>
                          </w:rPr>
                          <w:t>0</w:t>
                        </w:r>
                      </w:p>
                    </w:tc>
                  </w:tr>
                  <w:tr w:rsidR="008564E2" w:rsidTr="006F0FA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7.299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7.103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7.189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7.571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5.712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5.678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7.059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6.994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7.922</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741E0E" w:rsidP="009D182B">
                  <w:r>
                    <w:br w:type="page"/>
                  </w:r>
                  <w:r>
                    <w:br w:type="page"/>
                  </w:r>
                </w:p>
                <w:p w:rsidR="00741E0E" w:rsidRDefault="00741E0E" w:rsidP="009D182B"/>
                <w:p w:rsidR="00741E0E" w:rsidRDefault="00741E0E" w:rsidP="009D182B"/>
                <w:p w:rsidR="00741E0E" w:rsidRDefault="00741E0E" w:rsidP="009D182B"/>
                <w:p w:rsidR="00741E0E" w:rsidRDefault="00741E0E" w:rsidP="009D182B"/>
              </w:tc>
            </w:tr>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Preiskanost kaznivih dejanj, po enotah</w:t>
                        </w:r>
                      </w:p>
                    </w:tc>
                  </w:tr>
                </w:tbl>
                <w:p w:rsidR="008564E2" w:rsidRDefault="008564E2" w:rsidP="009D182B"/>
              </w:tc>
            </w:tr>
            <w:tr w:rsidR="008564E2" w:rsidTr="009D182B">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7"/>
                    <w:gridCol w:w="607"/>
                    <w:gridCol w:w="607"/>
                    <w:gridCol w:w="607"/>
                    <w:gridCol w:w="607"/>
                    <w:gridCol w:w="607"/>
                    <w:gridCol w:w="607"/>
                    <w:gridCol w:w="607"/>
                    <w:gridCol w:w="607"/>
                    <w:gridCol w:w="607"/>
                    <w:gridCol w:w="607"/>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39"/>
                        </w:tblGrid>
                        <w:tr w:rsidR="008564E2" w:rsidTr="009D182B">
                          <w:trPr>
                            <w:trHeight w:hRule="exact" w:val="441"/>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Enota dosjeja</w:t>
                              </w:r>
                            </w:p>
                          </w:tc>
                        </w:tr>
                      </w:tbl>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92"/>
                        </w:tblGrid>
                        <w:tr w:rsidR="008564E2" w:rsidTr="009D182B">
                          <w:trPr>
                            <w:trHeight w:hRule="exact" w:val="180"/>
                          </w:trPr>
                          <w:tc>
                            <w:tcPr>
                              <w:tcW w:w="6723"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Delež preiskanih kaznivih dejanj [v%]</w:t>
                              </w:r>
                            </w:p>
                          </w:tc>
                        </w:tr>
                      </w:tbl>
                      <w:p w:rsidR="008564E2" w:rsidRDefault="008564E2" w:rsidP="009D182B"/>
                    </w:tc>
                  </w:tr>
                  <w:tr w:rsidR="008564E2" w:rsidTr="006F0FA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59,6</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45,9</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57,6</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54,6</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51,3</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47,9</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50,3</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52,7</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75,7</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50,8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51,6</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Delež kaznivih dejanj, ki jih je odkrila policija, po enotah</w:t>
                        </w:r>
                      </w:p>
                    </w:tc>
                  </w:tr>
                </w:tbl>
                <w:p w:rsidR="008564E2" w:rsidRDefault="008564E2" w:rsidP="009D182B"/>
              </w:tc>
            </w:tr>
            <w:tr w:rsidR="008564E2" w:rsidTr="009D182B">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7"/>
                    <w:gridCol w:w="607"/>
                    <w:gridCol w:w="607"/>
                    <w:gridCol w:w="607"/>
                    <w:gridCol w:w="607"/>
                    <w:gridCol w:w="607"/>
                    <w:gridCol w:w="607"/>
                    <w:gridCol w:w="607"/>
                    <w:gridCol w:w="607"/>
                    <w:gridCol w:w="607"/>
                    <w:gridCol w:w="607"/>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39"/>
                        </w:tblGrid>
                        <w:tr w:rsidR="008564E2" w:rsidTr="009D182B">
                          <w:trPr>
                            <w:trHeight w:hRule="exact" w:val="441"/>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Enota dosjeja</w:t>
                              </w:r>
                            </w:p>
                          </w:tc>
                        </w:tr>
                      </w:tbl>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92"/>
                        </w:tblGrid>
                        <w:tr w:rsidR="008564E2" w:rsidTr="009D182B">
                          <w:trPr>
                            <w:trHeight w:hRule="exact" w:val="180"/>
                          </w:trPr>
                          <w:tc>
                            <w:tcPr>
                              <w:tcW w:w="6723"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Delež kaznivih dejanj, ki jih je odkrila policija [v %]</w:t>
                              </w:r>
                            </w:p>
                          </w:tc>
                        </w:tr>
                      </w:tbl>
                      <w:p w:rsidR="008564E2" w:rsidRDefault="008564E2" w:rsidP="009D182B"/>
                    </w:tc>
                  </w:tr>
                  <w:tr w:rsidR="008564E2" w:rsidTr="006F0FA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13,6</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12,9</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PPIU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99,4</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29,8</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6F0FA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15,5</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p w:rsidR="009D182B" w:rsidRDefault="009D182B"/>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850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Fizične osebe v kaznivih dejanjih</w:t>
                        </w:r>
                      </w:p>
                    </w:tc>
                  </w:tr>
                </w:tbl>
                <w:p w:rsidR="008564E2" w:rsidRDefault="008564E2" w:rsidP="009D182B"/>
              </w:tc>
            </w:tr>
            <w:tr w:rsidR="008564E2" w:rsidTr="009D182B">
              <w:trPr>
                <w:trHeight w:val="104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46"/>
                    <w:gridCol w:w="605"/>
                    <w:gridCol w:w="604"/>
                    <w:gridCol w:w="604"/>
                    <w:gridCol w:w="604"/>
                    <w:gridCol w:w="604"/>
                    <w:gridCol w:w="604"/>
                    <w:gridCol w:w="604"/>
                    <w:gridCol w:w="604"/>
                    <w:gridCol w:w="604"/>
                    <w:gridCol w:w="604"/>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Fizične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6F0FA7">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ovadenih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2.490</w:t>
                        </w:r>
                      </w:p>
                    </w:tc>
                  </w:tr>
                  <w:tr w:rsidR="008564E2" w:rsidTr="006F0FA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oškodovanih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4.466</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Struktura ovadenih oseb*</w:t>
                        </w:r>
                      </w:p>
                    </w:tc>
                  </w:tr>
                </w:tbl>
                <w:p w:rsidR="008564E2" w:rsidRDefault="008564E2" w:rsidP="009D182B"/>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19395" cy="2520315"/>
                        <wp:effectExtent l="19050" t="19050" r="14605" b="13335"/>
                        <wp:docPr id="101" name="img4.png" descr="graf Število ovadenih oseb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9395" cy="2520315"/>
                                </a:xfrm>
                                <a:prstGeom prst="rect">
                                  <a:avLst/>
                                </a:prstGeom>
                                <a:noFill/>
                                <a:ln>
                                  <a:solidFill>
                                    <a:schemeClr val="tx2">
                                      <a:lumMod val="50000"/>
                                    </a:schemeClr>
                                  </a:solid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19395" cy="2520315"/>
                        <wp:effectExtent l="19050" t="19050" r="14605" b="13335"/>
                        <wp:docPr id="3" name="img5.png" descr="graf Število ovadenih oseb glede na sta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2401" cy="2521739"/>
                                </a:xfrm>
                                <a:prstGeom prst="rect">
                                  <a:avLst/>
                                </a:prstGeom>
                                <a:noFill/>
                                <a:ln>
                                  <a:solidFill>
                                    <a:schemeClr val="tx2">
                                      <a:lumMod val="50000"/>
                                    </a:schemeClr>
                                  </a:solid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19423" cy="2520315"/>
                        <wp:effectExtent l="19050" t="19050" r="14605" b="13335"/>
                        <wp:docPr id="4" name="img6.png" descr="graf Število ovadenih oseb glede na državlja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2962" cy="2521992"/>
                                </a:xfrm>
                                <a:prstGeom prst="rect">
                                  <a:avLst/>
                                </a:prstGeom>
                                <a:noFill/>
                                <a:ln w="3175">
                                  <a:solidFill>
                                    <a:schemeClr val="tx2">
                                      <a:lumMod val="50000"/>
                                    </a:schemeClr>
                                  </a:solid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850" w:type="dxa"/>
                                <w:bottom w:w="39" w:type="dxa"/>
                                <w:right w:w="850" w:type="dxa"/>
                              </w:tcMar>
                            </w:tcPr>
                            <w:p w:rsidR="008564E2" w:rsidRDefault="008564E2" w:rsidP="009D182B">
                              <w:r>
                                <w:rPr>
                                  <w:rFonts w:ascii="Tahoma" w:eastAsia="Tahoma" w:hAnsi="Tahoma"/>
                                  <w:color w:val="000000"/>
                                  <w:sz w:val="14"/>
                                </w:rPr>
                                <w:t>* Prikazana je struktura za leto, za katero se poroča.</w:t>
                              </w:r>
                            </w:p>
                          </w:tc>
                        </w:tr>
                      </w:tbl>
                      <w:p w:rsidR="008564E2" w:rsidRDefault="008564E2" w:rsidP="009D182B"/>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
              <w:gridCol w:w="8461"/>
              <w:gridCol w:w="22"/>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Struktura oškodovanih oseb*</w:t>
                        </w:r>
                      </w:p>
                    </w:tc>
                  </w:tr>
                </w:tbl>
                <w:p w:rsidR="008564E2" w:rsidRDefault="008564E2" w:rsidP="009D182B"/>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03520" cy="2520315"/>
                        <wp:effectExtent l="19050" t="19050" r="11430" b="13335"/>
                        <wp:docPr id="5" name="img7.png" descr="graf Število oškodovanih oseb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759" cy="2520904"/>
                                </a:xfrm>
                                <a:prstGeom prst="rect">
                                  <a:avLst/>
                                </a:prstGeom>
                                <a:noFill/>
                                <a:ln w="3175">
                                  <a:solidFill>
                                    <a:schemeClr val="tx2">
                                      <a:lumMod val="50000"/>
                                    </a:schemeClr>
                                  </a:solid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19423" cy="2520315"/>
                        <wp:effectExtent l="19050" t="19050" r="14605" b="13335"/>
                        <wp:docPr id="6" name="img8.png" descr="graf Število oškodovanih oseb glede na sta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9619" cy="2520408"/>
                                </a:xfrm>
                                <a:prstGeom prst="rect">
                                  <a:avLst/>
                                </a:prstGeom>
                                <a:noFill/>
                                <a:ln>
                                  <a:solidFill>
                                    <a:schemeClr val="tx2">
                                      <a:lumMod val="50000"/>
                                    </a:schemeClr>
                                  </a:solid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nil"/>
                    <w:left w:val="nil"/>
                    <w:bottom w:val="nil"/>
                    <w:right w:val="nil"/>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35298" cy="2520315"/>
                        <wp:effectExtent l="19050" t="19050" r="17780" b="13335"/>
                        <wp:docPr id="7" name="img9.png" descr="graf Število oškodovanih oseb glede na državlja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5438" cy="2520381"/>
                                </a:xfrm>
                                <a:prstGeom prst="rect">
                                  <a:avLst/>
                                </a:prstGeom>
                                <a:noFill/>
                                <a:ln>
                                  <a:solidFill>
                                    <a:schemeClr val="tx2">
                                      <a:lumMod val="50000"/>
                                    </a:schemeClr>
                                  </a:solid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850" w:type="dxa"/>
                                <w:bottom w:w="39" w:type="dxa"/>
                                <w:right w:w="850" w:type="dxa"/>
                              </w:tcMar>
                            </w:tcPr>
                            <w:p w:rsidR="008564E2" w:rsidRDefault="008564E2" w:rsidP="009D182B">
                              <w:r>
                                <w:rPr>
                                  <w:rFonts w:ascii="Tahoma" w:eastAsia="Tahoma" w:hAnsi="Tahoma"/>
                                  <w:color w:val="000000"/>
                                  <w:sz w:val="14"/>
                                </w:rPr>
                                <w:t>* Prikazana je struktura za leto, za katero se poroča.</w:t>
                              </w:r>
                            </w:p>
                          </w:tc>
                        </w:tr>
                      </w:tbl>
                      <w:p w:rsidR="008564E2" w:rsidRDefault="008564E2" w:rsidP="009D182B"/>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Pravne osebe v kaznivih dejanjih</w:t>
                        </w:r>
                      </w:p>
                    </w:tc>
                  </w:tr>
                </w:tbl>
                <w:p w:rsidR="008564E2" w:rsidRDefault="008564E2" w:rsidP="009D182B"/>
              </w:tc>
            </w:tr>
            <w:tr w:rsidR="008564E2" w:rsidTr="009D182B">
              <w:trPr>
                <w:trHeight w:val="1303"/>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57"/>
                    <w:gridCol w:w="603"/>
                    <w:gridCol w:w="603"/>
                    <w:gridCol w:w="603"/>
                    <w:gridCol w:w="603"/>
                    <w:gridCol w:w="603"/>
                    <w:gridCol w:w="603"/>
                    <w:gridCol w:w="603"/>
                    <w:gridCol w:w="603"/>
                    <w:gridCol w:w="603"/>
                    <w:gridCol w:w="60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Pravne osebe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8367A3">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kaznivih dejanj, obravnavanih na podlagi Zakona o odgovornosti pravnih oseb [25. člen]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448</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ovadenih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oškodovanih oseb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954</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splošne kriminalitete [najpogostejših 10]</w:t>
                        </w:r>
                      </w:p>
                    </w:tc>
                  </w:tr>
                </w:tbl>
                <w:p w:rsidR="008564E2" w:rsidRDefault="008564E2" w:rsidP="009D182B"/>
              </w:tc>
            </w:tr>
            <w:tr w:rsidR="008564E2" w:rsidTr="009D182B">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03"/>
                    <w:gridCol w:w="618"/>
                    <w:gridCol w:w="619"/>
                    <w:gridCol w:w="619"/>
                    <w:gridCol w:w="619"/>
                    <w:gridCol w:w="619"/>
                    <w:gridCol w:w="598"/>
                    <w:gridCol w:w="598"/>
                    <w:gridCol w:w="598"/>
                    <w:gridCol w:w="598"/>
                    <w:gridCol w:w="598"/>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8367A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26,8</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24,9</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80,2</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Overitev lažne vsebine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94,3</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96,7</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34,1</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Ponarejanje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90,3</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77,8</w:t>
                        </w:r>
                      </w:p>
                    </w:tc>
                  </w:tr>
                  <w:tr w:rsidR="008564E2" w:rsidTr="008367A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5.075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5.031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6.222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6.205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6.786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54,6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49,9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48,5</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zoper življenje in telo</w:t>
                        </w:r>
                      </w:p>
                    </w:tc>
                  </w:tr>
                </w:tbl>
                <w:p w:rsidR="008564E2" w:rsidRDefault="008564E2" w:rsidP="009D182B"/>
              </w:tc>
            </w:tr>
            <w:tr w:rsidR="008564E2" w:rsidTr="009D182B">
              <w:trPr>
                <w:trHeight w:val="242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35"/>
                    <w:gridCol w:w="606"/>
                    <w:gridCol w:w="606"/>
                    <w:gridCol w:w="605"/>
                    <w:gridCol w:w="605"/>
                    <w:gridCol w:w="605"/>
                    <w:gridCol w:w="605"/>
                    <w:gridCol w:w="605"/>
                    <w:gridCol w:w="605"/>
                    <w:gridCol w:w="605"/>
                    <w:gridCol w:w="605"/>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8367A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Uboj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760AEB" w:rsidP="00760AEB">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760AEB" w:rsidP="00760AEB">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Posebno 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760AEB" w:rsidP="00760AEB">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760AEB" w:rsidP="00760AEB">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760AEB" w:rsidRDefault="008564E2" w:rsidP="00760AEB">
                        <w:pPr>
                          <w:jc w:val="right"/>
                          <w:rPr>
                            <w:sz w:val="16"/>
                            <w:szCs w:val="16"/>
                          </w:rPr>
                        </w:pPr>
                        <w:r w:rsidRPr="00760AEB">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78,3</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8367A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84,3</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052"/>
              <w:gridCol w:w="1453"/>
            </w:tblGrid>
            <w:tr w:rsidR="008564E2" w:rsidTr="009D182B">
              <w:trPr>
                <w:trHeight w:val="680"/>
              </w:trPr>
              <w:tc>
                <w:tcPr>
                  <w:tcW w:w="8163"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Umori in uboji - brez pravne podlage za pregon*</w:t>
                        </w:r>
                      </w:p>
                    </w:tc>
                  </w:tr>
                </w:tbl>
                <w:p w:rsidR="008564E2" w:rsidRDefault="008564E2" w:rsidP="009D182B"/>
              </w:tc>
            </w:tr>
            <w:tr w:rsidR="008564E2" w:rsidTr="009D182B">
              <w:tc>
                <w:tcPr>
                  <w:tcW w:w="816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671"/>
                    <w:gridCol w:w="624"/>
                    <w:gridCol w:w="624"/>
                    <w:gridCol w:w="623"/>
                    <w:gridCol w:w="623"/>
                    <w:gridCol w:w="623"/>
                    <w:gridCol w:w="623"/>
                    <w:gridCol w:w="62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7"/>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r>
                  <w:tr w:rsidR="008564E2" w:rsidTr="008367A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Uboj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367A3" w:rsidP="008367A3">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367A3" w:rsidP="008367A3">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367A3" w:rsidP="008367A3">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367A3" w:rsidP="008367A3">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367A3" w:rsidP="008367A3">
                        <w:pPr>
                          <w:jc w:val="right"/>
                          <w:rPr>
                            <w:sz w:val="16"/>
                            <w:szCs w:val="16"/>
                          </w:rPr>
                        </w:pPr>
                        <w:r>
                          <w:rPr>
                            <w:sz w:val="16"/>
                            <w:szCs w:val="16"/>
                          </w:rPr>
                          <w:t>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367A3" w:rsidP="008367A3">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color w:val="000000"/>
                            <w:sz w:val="16"/>
                            <w:szCs w:val="16"/>
                          </w:rPr>
                          <w:t>1</w:t>
                        </w:r>
                      </w:p>
                    </w:tc>
                  </w:tr>
                  <w:tr w:rsidR="008564E2" w:rsidTr="008367A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b/>
                            <w:color w:val="000000"/>
                            <w:sz w:val="16"/>
                            <w:szCs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b/>
                            <w:color w:val="000000"/>
                            <w:sz w:val="16"/>
                            <w:szCs w:val="16"/>
                          </w:rPr>
                          <w:t>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b/>
                            <w:color w:val="000000"/>
                            <w:sz w:val="16"/>
                            <w:szCs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b/>
                            <w:color w:val="000000"/>
                            <w:sz w:val="16"/>
                            <w:szCs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b/>
                            <w:color w:val="000000"/>
                            <w:sz w:val="16"/>
                            <w:szCs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b/>
                            <w:color w:val="000000"/>
                            <w:sz w:val="16"/>
                            <w:szCs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Pr="008367A3" w:rsidRDefault="008564E2" w:rsidP="008367A3">
                        <w:pPr>
                          <w:jc w:val="right"/>
                          <w:rPr>
                            <w:sz w:val="16"/>
                            <w:szCs w:val="16"/>
                          </w:rPr>
                        </w:pPr>
                        <w:r w:rsidRPr="008367A3">
                          <w:rPr>
                            <w:rFonts w:ascii="Tahoma" w:eastAsia="Tahoma" w:hAnsi="Tahoma"/>
                            <w:b/>
                            <w:color w:val="000000"/>
                            <w:sz w:val="16"/>
                            <w:szCs w:val="16"/>
                          </w:rPr>
                          <w:t>1</w:t>
                        </w:r>
                      </w:p>
                    </w:tc>
                  </w:tr>
                </w:tbl>
                <w:p w:rsidR="008564E2" w:rsidRDefault="008564E2" w:rsidP="009D182B"/>
              </w:tc>
              <w:tc>
                <w:tcPr>
                  <w:tcW w:w="2040" w:type="dxa"/>
                </w:tcPr>
                <w:p w:rsidR="008564E2" w:rsidRDefault="008564E2" w:rsidP="009D182B">
                  <w:pPr>
                    <w:pStyle w:val="EmptyCellLayoutStyle"/>
                    <w:spacing w:after="0" w:line="240" w:lineRule="auto"/>
                  </w:pPr>
                </w:p>
              </w:tc>
            </w:tr>
            <w:tr w:rsidR="008564E2" w:rsidTr="009D182B">
              <w:tc>
                <w:tcPr>
                  <w:tcW w:w="8163"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0" w:type="dxa"/>
                                <w:bottom w:w="39" w:type="dxa"/>
                                <w:right w:w="39" w:type="dxa"/>
                              </w:tcMar>
                            </w:tcPr>
                            <w:p w:rsidR="008564E2" w:rsidRDefault="008564E2" w:rsidP="009D182B">
                              <w:r>
                                <w:rPr>
                                  <w:rFonts w:ascii="Tahoma" w:eastAsia="Tahoma" w:hAnsi="Tahoma"/>
                                  <w:color w:val="000000"/>
                                  <w:sz w:val="14"/>
                                </w:rPr>
                                <w:t>* Ni podlage za podajo kaznivega dejanja, kar vključuje tudi smrt storilca pred podajo kazenske ovadbe.</w:t>
                              </w:r>
                            </w:p>
                          </w:tc>
                        </w:tr>
                      </w:tbl>
                      <w:p w:rsidR="008564E2" w:rsidRDefault="008564E2" w:rsidP="009D182B"/>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zoper spolno nedotakljivost</w:t>
                        </w:r>
                      </w:p>
                    </w:tc>
                  </w:tr>
                </w:tbl>
                <w:p w:rsidR="008564E2" w:rsidRDefault="008564E2" w:rsidP="009D182B"/>
              </w:tc>
            </w:tr>
            <w:tr w:rsidR="008564E2" w:rsidTr="009D182B">
              <w:trPr>
                <w:trHeight w:val="234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86"/>
                    <w:gridCol w:w="601"/>
                    <w:gridCol w:w="600"/>
                    <w:gridCol w:w="600"/>
                    <w:gridCol w:w="600"/>
                    <w:gridCol w:w="600"/>
                    <w:gridCol w:w="600"/>
                    <w:gridCol w:w="600"/>
                    <w:gridCol w:w="600"/>
                    <w:gridCol w:w="600"/>
                    <w:gridCol w:w="600"/>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8367A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Posilstvo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Spolno nasilje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71,4</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spolne nedotakljivosti z zlorabo položaja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8367A3" w:rsidRDefault="00C033D4" w:rsidP="008367A3">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Spolni napad na </w:t>
                        </w:r>
                        <w:proofErr w:type="gramStart"/>
                        <w:r>
                          <w:rPr>
                            <w:rFonts w:ascii="Tahoma" w:eastAsia="Tahoma" w:hAnsi="Tahoma"/>
                            <w:color w:val="000000"/>
                            <w:sz w:val="16"/>
                          </w:rPr>
                          <w:t>osebo,mlajšo</w:t>
                        </w:r>
                        <w:proofErr w:type="gramEnd"/>
                        <w:r>
                          <w:rPr>
                            <w:rFonts w:ascii="Tahoma" w:eastAsia="Tahoma" w:hAnsi="Tahoma"/>
                            <w:color w:val="000000"/>
                            <w:sz w:val="16"/>
                          </w:rPr>
                          <w:t xml:space="preserve"> od petnajst let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92,0</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Prikazovanje, izdelava, posest in posredovanje pornografskega gradiva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68,6</w:t>
                        </w:r>
                      </w:p>
                    </w:tc>
                  </w:tr>
                  <w:tr w:rsidR="008564E2" w:rsidTr="008367A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r>
                  <w:tr w:rsidR="008564E2" w:rsidTr="008367A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76,5</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zoper zakonsko zvezo, družino in otroke</w:t>
                        </w:r>
                      </w:p>
                    </w:tc>
                  </w:tr>
                </w:tbl>
                <w:p w:rsidR="008564E2" w:rsidRDefault="008564E2" w:rsidP="009D182B"/>
              </w:tc>
            </w:tr>
            <w:tr w:rsidR="008564E2" w:rsidTr="009D182B">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1"/>
                    <w:gridCol w:w="602"/>
                    <w:gridCol w:w="602"/>
                    <w:gridCol w:w="602"/>
                    <w:gridCol w:w="602"/>
                    <w:gridCol w:w="603"/>
                    <w:gridCol w:w="603"/>
                    <w:gridCol w:w="603"/>
                    <w:gridCol w:w="603"/>
                    <w:gridCol w:w="603"/>
                    <w:gridCol w:w="60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Odvzem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92,6</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Nasilje v družini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96,7</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Zanemarjanje mladoletne osebe in surovo ravnanje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88,6</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Neplačevanje preživnine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95,2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94,6</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Kazniva dejanja zoper premoženje</w:t>
                        </w:r>
                      </w:p>
                    </w:tc>
                  </w:tr>
                </w:tbl>
                <w:p w:rsidR="008564E2" w:rsidRDefault="008564E2" w:rsidP="009D182B"/>
              </w:tc>
            </w:tr>
            <w:tr w:rsidR="008564E2" w:rsidTr="009D182B">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03"/>
                    <w:gridCol w:w="618"/>
                    <w:gridCol w:w="619"/>
                    <w:gridCol w:w="619"/>
                    <w:gridCol w:w="619"/>
                    <w:gridCol w:w="619"/>
                    <w:gridCol w:w="598"/>
                    <w:gridCol w:w="598"/>
                    <w:gridCol w:w="598"/>
                    <w:gridCol w:w="598"/>
                    <w:gridCol w:w="598"/>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24,9</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26,8</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Rop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51,4</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Roparska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71,4</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34,1</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Požig</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3.062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4.150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4.126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4.417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28,8</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Iskana in najdena vozila</w:t>
                        </w:r>
                      </w:p>
                    </w:tc>
                  </w:tr>
                </w:tbl>
                <w:p w:rsidR="008564E2" w:rsidRDefault="008564E2" w:rsidP="009D182B"/>
              </w:tc>
            </w:tr>
            <w:tr w:rsidR="008564E2" w:rsidTr="009D182B">
              <w:trPr>
                <w:trHeight w:val="42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47"/>
                    <w:gridCol w:w="604"/>
                    <w:gridCol w:w="604"/>
                    <w:gridCol w:w="604"/>
                    <w:gridCol w:w="604"/>
                    <w:gridCol w:w="604"/>
                    <w:gridCol w:w="604"/>
                    <w:gridCol w:w="604"/>
                    <w:gridCol w:w="604"/>
                    <w:gridCol w:w="604"/>
                    <w:gridCol w:w="604"/>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iskanih vozil</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najdenih vozil</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Avtobus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Delovno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Kolo z motorjem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Kombinirano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Lahki priklopnik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Motorno kolo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Osebni avtomobil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Priklopno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Štirikolo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Tovorno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Traktor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Vlečno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Ostalo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Kazniva dejanja gospodarske kriminalitete</w:t>
                        </w:r>
                      </w:p>
                    </w:tc>
                  </w:tr>
                </w:tbl>
                <w:p w:rsidR="008564E2" w:rsidRDefault="008564E2" w:rsidP="009D182B"/>
              </w:tc>
            </w:tr>
            <w:tr w:rsidR="008564E2" w:rsidTr="009D182B">
              <w:trPr>
                <w:trHeight w:val="547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27"/>
                    <w:gridCol w:w="592"/>
                    <w:gridCol w:w="592"/>
                    <w:gridCol w:w="592"/>
                    <w:gridCol w:w="592"/>
                    <w:gridCol w:w="592"/>
                    <w:gridCol w:w="720"/>
                    <w:gridCol w:w="720"/>
                    <w:gridCol w:w="720"/>
                    <w:gridCol w:w="720"/>
                    <w:gridCol w:w="720"/>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85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Materialna škoda [v 1.000 EUR]</w:t>
                        </w:r>
                      </w:p>
                    </w:tc>
                  </w:tr>
                  <w:tr w:rsidR="008564E2" w:rsidTr="00C033D4">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temeljnih pravic delavcev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385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886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516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794</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Poslovna 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1.550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1.108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1.018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2.209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3.398</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negotovinskega plačilnega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118</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Uporaba ponarejenega negotovinskega plačilnega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221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104</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Goljufija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27.272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537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620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759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1.177</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Poneverba in neupravičena uporaba tujega premoženja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168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402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214</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Ponareditev ali uničenje poslovnih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Goljufija na škodo Evropske unije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305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Davčna zatajitev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3.094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4.060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5.277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2.264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1.172</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Povzročitev stečaja z goljufijo ali nevestnim poslovanjem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3.021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1.189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454</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položaja ali zaupanja pri gospodarski dejavnosti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3.686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3.757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6.178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4.723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1.626</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uradnega položaja ali uradnih pravic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331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Oderuštvo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Oškodovanje upnikov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436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6.111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1.781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71</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Oškodovanje upnikov z goljufijo ali nevestnim poslovanjem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500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154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10.878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2.453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4.150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612</w:t>
                        </w:r>
                      </w:p>
                    </w:tc>
                  </w:tr>
                  <w:tr w:rsidR="008564E2" w:rsidTr="00C033D4">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1.136</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50.626</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19.479</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17.158</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17.583</w:t>
                        </w:r>
                      </w:p>
                    </w:tc>
                    <w:tc>
                      <w:tcPr>
                        <w:tcW w:w="85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10.076</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Druga kazniva dejanja gospodarske kriminalitete po številu [najpogostejših 10]</w:t>
                        </w:r>
                      </w:p>
                    </w:tc>
                  </w:tr>
                </w:tbl>
                <w:p w:rsidR="008564E2" w:rsidRDefault="008564E2" w:rsidP="009D182B"/>
              </w:tc>
            </w:tr>
            <w:tr w:rsidR="008564E2" w:rsidTr="009D182B">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950"/>
                    <w:gridCol w:w="653"/>
                    <w:gridCol w:w="653"/>
                    <w:gridCol w:w="653"/>
                    <w:gridCol w:w="654"/>
                    <w:gridCol w:w="654"/>
                    <w:gridCol w:w="654"/>
                    <w:gridCol w:w="654"/>
                    <w:gridCol w:w="654"/>
                    <w:gridCol w:w="654"/>
                    <w:gridCol w:w="654"/>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r>
                  <w:tr w:rsidR="008564E2" w:rsidTr="00C033D4">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osebnih podatkov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49</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Napad na informacijski sistem</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36</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Overitev lažne vsebine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20</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Zaposlovanje na črno</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Ponarejanje listin</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Zatajitev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Odstranitev ali poškodovanje uradnega pečata ali znamenja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Neupravičena uporaba tuje oznake ali modela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Preslepitev pri pridobitvi in uporabi posojila ali ugodnosti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Preslepitev kupcev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Druga kazniva dejanja gospodarske kriminalitete po materialni škodi [najpogostejših 10]</w:t>
                        </w:r>
                      </w:p>
                    </w:tc>
                  </w:tr>
                </w:tbl>
                <w:p w:rsidR="008564E2" w:rsidRDefault="008564E2" w:rsidP="009D182B"/>
              </w:tc>
            </w:tr>
            <w:tr w:rsidR="008564E2" w:rsidTr="009D182B">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939"/>
                    <w:gridCol w:w="654"/>
                    <w:gridCol w:w="654"/>
                    <w:gridCol w:w="655"/>
                    <w:gridCol w:w="655"/>
                    <w:gridCol w:w="655"/>
                    <w:gridCol w:w="655"/>
                    <w:gridCol w:w="655"/>
                    <w:gridCol w:w="655"/>
                    <w:gridCol w:w="655"/>
                    <w:gridCol w:w="655"/>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Materialna škoda [v 1.000 EUR]</w:t>
                        </w:r>
                      </w:p>
                    </w:tc>
                  </w:tr>
                  <w:tr w:rsidR="008564E2" w:rsidTr="00C033D4">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Preslepitev pri pridobitvi in uporabi posojila ali ugodnosti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6.813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274</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Zatajitev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118</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Napad na informacijski sistem</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111</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osebnih podatkov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41</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izvršbe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1.369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40</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Nevestno delo v službi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327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materialnih avtorskih pravic</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Zaposlovanje na črno</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Velika tatvina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r>
                  <w:tr w:rsidR="008564E2" w:rsidTr="00C033D4">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moralnih avtorskih pravic</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Zaključene finančne preiskave po Zakonu o kazenskem postopku</w:t>
                        </w:r>
                      </w:p>
                    </w:tc>
                  </w:tr>
                </w:tbl>
                <w:p w:rsidR="008564E2" w:rsidRDefault="008564E2" w:rsidP="009D182B"/>
              </w:tc>
            </w:tr>
            <w:tr w:rsidR="008564E2" w:rsidTr="009D182B">
              <w:trPr>
                <w:trHeight w:val="286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47"/>
                    <w:gridCol w:w="628"/>
                    <w:gridCol w:w="628"/>
                    <w:gridCol w:w="628"/>
                    <w:gridCol w:w="628"/>
                    <w:gridCol w:w="593"/>
                    <w:gridCol w:w="628"/>
                    <w:gridCol w:w="593"/>
                    <w:gridCol w:w="593"/>
                    <w:gridCol w:w="593"/>
                    <w:gridCol w:w="628"/>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Zaključene finančne preiskave po ZKP</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finančnih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pravnih oseb, ki so bile obravnavane v finančnih preiskavah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fizičnih oseb, ki so bile obravnavane v finančnih preiskavah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Višina premoženjske koristi [v 1.000 EUR]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26.969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13.985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Višina škode [v 1.000 EUR]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17.760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30.920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13.785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podanih pobud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pravnih oseb, zoper katere je bila podana pobuda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fizičnih oseb, zoper katere je bila podana pobuda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poročil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korupcijske kriminalitete</w:t>
                        </w:r>
                      </w:p>
                    </w:tc>
                  </w:tr>
                </w:tbl>
                <w:p w:rsidR="008564E2" w:rsidRDefault="008564E2" w:rsidP="009D182B"/>
              </w:tc>
            </w:tr>
            <w:tr w:rsidR="008564E2" w:rsidTr="009D182B">
              <w:trPr>
                <w:trHeight w:val="3129"/>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67"/>
                    <w:gridCol w:w="602"/>
                    <w:gridCol w:w="602"/>
                    <w:gridCol w:w="602"/>
                    <w:gridCol w:w="602"/>
                    <w:gridCol w:w="602"/>
                    <w:gridCol w:w="602"/>
                    <w:gridCol w:w="602"/>
                    <w:gridCol w:w="602"/>
                    <w:gridCol w:w="602"/>
                    <w:gridCol w:w="602"/>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proste odločitve volivcev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Sprejemanje podkupnine pri volitvah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Nedovoljeno sprejemanje daril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Nedovoljeno dajanje daril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Jemanje podkupnine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Dajanje podkupnine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Sprejemanje koristi za nezakonito posredovanje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Dajanje daril za nezakonito posredovanje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Kazniva dejanja z elementi korupcije [vsaj ena kriminalistična označba 244K ali 261K]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Kazniva dejanja organizirane kriminalitete [najpogostejših 10]</w:t>
                        </w:r>
                      </w:p>
                    </w:tc>
                  </w:tr>
                </w:tbl>
                <w:p w:rsidR="008564E2" w:rsidRDefault="008564E2" w:rsidP="009D182B"/>
              </w:tc>
            </w:tr>
            <w:tr w:rsidR="008564E2" w:rsidTr="009D182B">
              <w:trPr>
                <w:trHeight w:val="234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75"/>
                    <w:gridCol w:w="602"/>
                    <w:gridCol w:w="602"/>
                    <w:gridCol w:w="601"/>
                    <w:gridCol w:w="601"/>
                    <w:gridCol w:w="601"/>
                    <w:gridCol w:w="601"/>
                    <w:gridCol w:w="601"/>
                    <w:gridCol w:w="601"/>
                    <w:gridCol w:w="601"/>
                    <w:gridCol w:w="60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Prepovedano prehajanje meje ali ozemlja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Ugrabitev in prisilno izginotje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98,1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94,7</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mladoletniške kriminalitete [najpogostejših 10]</w:t>
                        </w:r>
                      </w:p>
                    </w:tc>
                  </w:tr>
                </w:tbl>
                <w:p w:rsidR="008564E2" w:rsidRDefault="008564E2" w:rsidP="009D182B"/>
              </w:tc>
            </w:tr>
            <w:tr w:rsidR="008564E2" w:rsidTr="009D182B">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4"/>
                    <w:gridCol w:w="599"/>
                    <w:gridCol w:w="598"/>
                    <w:gridCol w:w="598"/>
                    <w:gridCol w:w="598"/>
                    <w:gridCol w:w="598"/>
                    <w:gridCol w:w="598"/>
                    <w:gridCol w:w="619"/>
                    <w:gridCol w:w="619"/>
                    <w:gridCol w:w="598"/>
                    <w:gridCol w:w="598"/>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96,4</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Nasilništvo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96,2</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Poškodovanje tuje stvari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Prikazovanje, izdelava, posest in posredovanje pornografskega gradiva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91,7</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Spolni napad na </w:t>
                        </w:r>
                        <w:proofErr w:type="gramStart"/>
                        <w:r>
                          <w:rPr>
                            <w:rFonts w:ascii="Tahoma" w:eastAsia="Tahoma" w:hAnsi="Tahoma"/>
                            <w:color w:val="000000"/>
                            <w:sz w:val="16"/>
                          </w:rPr>
                          <w:t>osebo,mlajšo</w:t>
                        </w:r>
                        <w:proofErr w:type="gramEnd"/>
                        <w:r>
                          <w:rPr>
                            <w:rFonts w:ascii="Tahoma" w:eastAsia="Tahoma" w:hAnsi="Tahoma"/>
                            <w:color w:val="000000"/>
                            <w:sz w:val="16"/>
                          </w:rPr>
                          <w:t xml:space="preserve"> od petnajst let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Velika tatvina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Omogočanje uživanja ali uporabe prepovedanih drog ali nedovoljenih snovi ali postopkov v športu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kazniva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98,3</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računalniške kriminalitete</w:t>
                        </w:r>
                      </w:p>
                    </w:tc>
                  </w:tr>
                </w:tbl>
                <w:p w:rsidR="008564E2" w:rsidRDefault="008564E2" w:rsidP="009D182B"/>
              </w:tc>
            </w:tr>
            <w:tr w:rsidR="008564E2" w:rsidTr="009D182B">
              <w:trPr>
                <w:trHeight w:val="2165"/>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87"/>
                    <w:gridCol w:w="600"/>
                    <w:gridCol w:w="600"/>
                    <w:gridCol w:w="600"/>
                    <w:gridCol w:w="600"/>
                    <w:gridCol w:w="600"/>
                    <w:gridCol w:w="600"/>
                    <w:gridCol w:w="600"/>
                    <w:gridCol w:w="600"/>
                    <w:gridCol w:w="600"/>
                    <w:gridCol w:w="600"/>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Izdelovanje in pridobivanje orožja in pripomočkov, namenjenih za kaznivo dejanje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Kršitev materialnih avtorskih pravic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Napad na informacijski sistem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11,1</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informacijskega sistema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osebnih podatkov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15,4</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Zloraba prepovedanih drog</w:t>
                        </w:r>
                      </w:p>
                    </w:tc>
                  </w:tr>
                </w:tbl>
                <w:p w:rsidR="008564E2" w:rsidRDefault="008564E2" w:rsidP="009D182B"/>
              </w:tc>
            </w:tr>
            <w:tr w:rsidR="008564E2" w:rsidTr="009D182B">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75"/>
                    <w:gridCol w:w="602"/>
                    <w:gridCol w:w="602"/>
                    <w:gridCol w:w="601"/>
                    <w:gridCol w:w="601"/>
                    <w:gridCol w:w="601"/>
                    <w:gridCol w:w="601"/>
                    <w:gridCol w:w="601"/>
                    <w:gridCol w:w="601"/>
                    <w:gridCol w:w="601"/>
                    <w:gridCol w:w="601"/>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Neupravičena proizvodnja in promet s prepovedanimi drogami, nedovoljenimi snovmi in postopki v šport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77,7</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Omogočanje uživanja ali uporabe prepovedanih drog ali nedovoljenih snovi ali postopkov v športu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75,0</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Kazniva dejanja povezana z orožjem</w:t>
                        </w:r>
                      </w:p>
                    </w:tc>
                  </w:tr>
                </w:tbl>
                <w:p w:rsidR="008564E2" w:rsidRDefault="008564E2" w:rsidP="009D182B"/>
              </w:tc>
            </w:tr>
            <w:tr w:rsidR="008564E2" w:rsidTr="009D182B">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24"/>
                    <w:gridCol w:w="600"/>
                    <w:gridCol w:w="600"/>
                    <w:gridCol w:w="600"/>
                    <w:gridCol w:w="600"/>
                    <w:gridCol w:w="600"/>
                    <w:gridCol w:w="621"/>
                    <w:gridCol w:w="621"/>
                    <w:gridCol w:w="600"/>
                    <w:gridCol w:w="600"/>
                    <w:gridCol w:w="621"/>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Izdelovanje in pridobivanje orožja in pripomočkov, namenjenih za kaznivo dejanje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Nedovoljena proizvodnja in promet orožja ali eksploziva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91,7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Zloraba prostitucije in trgovine z ljudmi</w:t>
                        </w:r>
                      </w:p>
                    </w:tc>
                  </w:tr>
                </w:tbl>
                <w:p w:rsidR="008564E2" w:rsidRDefault="008564E2" w:rsidP="009D182B"/>
              </w:tc>
            </w:tr>
            <w:tr w:rsidR="008564E2" w:rsidTr="009D182B">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88"/>
                    <w:gridCol w:w="601"/>
                    <w:gridCol w:w="602"/>
                    <w:gridCol w:w="602"/>
                    <w:gridCol w:w="602"/>
                    <w:gridCol w:w="602"/>
                    <w:gridCol w:w="622"/>
                    <w:gridCol w:w="622"/>
                    <w:gridCol w:w="602"/>
                    <w:gridCol w:w="622"/>
                    <w:gridCol w:w="622"/>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Trgovina z ljudmi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Zloraba prostitucije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C033D4" w:rsidP="00C033D4">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033D4" w:rsidRDefault="008564E2" w:rsidP="00C033D4">
                        <w:pPr>
                          <w:jc w:val="right"/>
                          <w:rPr>
                            <w:sz w:val="16"/>
                            <w:szCs w:val="16"/>
                          </w:rPr>
                        </w:pPr>
                        <w:r w:rsidRPr="00C033D4">
                          <w:rPr>
                            <w:rFonts w:ascii="Tahoma" w:eastAsia="Tahoma" w:hAnsi="Tahoma"/>
                            <w:color w:val="000000"/>
                            <w:sz w:val="16"/>
                            <w:szCs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Oblike ogrožanja varnosti</w:t>
                        </w:r>
                      </w:p>
                    </w:tc>
                  </w:tr>
                </w:tbl>
                <w:p w:rsidR="008564E2" w:rsidRDefault="008564E2" w:rsidP="009D182B"/>
              </w:tc>
            </w:tr>
            <w:tr w:rsidR="008564E2" w:rsidTr="009D182B">
              <w:trPr>
                <w:trHeight w:val="268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7"/>
                    <w:gridCol w:w="603"/>
                    <w:gridCol w:w="603"/>
                    <w:gridCol w:w="603"/>
                    <w:gridCol w:w="603"/>
                    <w:gridCol w:w="603"/>
                    <w:gridCol w:w="603"/>
                    <w:gridCol w:w="603"/>
                    <w:gridCol w:w="603"/>
                    <w:gridCol w:w="603"/>
                    <w:gridCol w:w="603"/>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C033D4">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Grožnja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80,2</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Izsiljevanje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50,8</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Povzročitev splošne nevarnosti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Protipraven odvzem prostosti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Samovoljnost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75,0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33,3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75,0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Ugrabitev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r>
                  <w:tr w:rsidR="008564E2" w:rsidTr="00C033D4">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Ugrabitev in prisilno izginotje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6B50C1" w:rsidP="006B50C1">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B50C1" w:rsidRDefault="008564E2" w:rsidP="006B50C1">
                        <w:pPr>
                          <w:jc w:val="right"/>
                          <w:rPr>
                            <w:sz w:val="16"/>
                            <w:szCs w:val="16"/>
                          </w:rPr>
                        </w:pPr>
                        <w:r w:rsidRPr="006B50C1">
                          <w:rPr>
                            <w:rFonts w:ascii="Tahoma" w:eastAsia="Tahoma" w:hAnsi="Tahoma"/>
                            <w:color w:val="000000"/>
                            <w:sz w:val="16"/>
                            <w:szCs w:val="16"/>
                          </w:rPr>
                          <w:t>100,0</w:t>
                        </w:r>
                      </w:p>
                    </w:tc>
                  </w:tr>
                  <w:tr w:rsidR="008564E2" w:rsidTr="00C033D4">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385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484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468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72,9</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Druge oblike kriminalitete</w:t>
                        </w:r>
                      </w:p>
                    </w:tc>
                  </w:tr>
                </w:tbl>
                <w:p w:rsidR="008564E2" w:rsidRDefault="008564E2" w:rsidP="009D182B"/>
              </w:tc>
            </w:tr>
            <w:tr w:rsidR="008564E2" w:rsidTr="009D182B">
              <w:trPr>
                <w:trHeight w:val="13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3"/>
                    <w:gridCol w:w="604"/>
                    <w:gridCol w:w="604"/>
                    <w:gridCol w:w="604"/>
                    <w:gridCol w:w="604"/>
                    <w:gridCol w:w="603"/>
                    <w:gridCol w:w="603"/>
                    <w:gridCol w:w="603"/>
                    <w:gridCol w:w="603"/>
                    <w:gridCol w:w="603"/>
                    <w:gridCol w:w="603"/>
                  </w:tblGrid>
                  <w:tr w:rsidR="008564E2" w:rsidTr="009D182B">
                    <w:trPr>
                      <w:trHeight w:val="26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kaznivega dejanja</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kaznivih dejanj</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Delež preiskanih kaznivih dejanj [v %]</w:t>
                        </w:r>
                      </w:p>
                    </w:tc>
                  </w:tr>
                  <w:tr w:rsidR="008564E2" w:rsidTr="006B50C1">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Ponarejanje denarja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Prepovedano prehajanje meje ali ozemlja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96,7</w:t>
                        </w:r>
                      </w:p>
                    </w:tc>
                  </w:tr>
                  <w:tr w:rsidR="008564E2" w:rsidTr="006B50C1">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26,1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27,5</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Zaključni dokumenti obravnavanih kaznivih dejanj</w:t>
                        </w:r>
                      </w:p>
                    </w:tc>
                  </w:tr>
                </w:tbl>
                <w:p w:rsidR="008564E2" w:rsidRDefault="008564E2" w:rsidP="009D182B"/>
              </w:tc>
            </w:tr>
            <w:tr w:rsidR="008564E2" w:rsidTr="009D182B">
              <w:trPr>
                <w:trHeight w:val="1564"/>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59"/>
                    <w:gridCol w:w="602"/>
                    <w:gridCol w:w="602"/>
                    <w:gridCol w:w="603"/>
                    <w:gridCol w:w="603"/>
                    <w:gridCol w:w="603"/>
                    <w:gridCol w:w="603"/>
                    <w:gridCol w:w="603"/>
                    <w:gridCol w:w="603"/>
                    <w:gridCol w:w="603"/>
                    <w:gridCol w:w="60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81"/>
                        </w:tblGrid>
                        <w:tr w:rsidR="008564E2" w:rsidTr="009D182B">
                          <w:trPr>
                            <w:trHeight w:hRule="exact" w:val="441"/>
                          </w:trPr>
                          <w:tc>
                            <w:tcPr>
                              <w:tcW w:w="3321" w:type="dxa"/>
                              <w:tcBorders>
                                <w:top w:val="nil"/>
                                <w:left w:val="nil"/>
                              </w:tcBorders>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Vrsta zaključnega dokumenta</w:t>
                              </w:r>
                            </w:p>
                          </w:tc>
                        </w:tr>
                      </w:tbl>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50"/>
                        </w:tblGrid>
                        <w:tr w:rsidR="008564E2" w:rsidTr="009D182B">
                          <w:trPr>
                            <w:trHeight w:hRule="exact" w:val="180"/>
                          </w:trPr>
                          <w:tc>
                            <w:tcPr>
                              <w:tcW w:w="6723" w:type="dxa"/>
                              <w:tcBorders>
                                <w:top w:val="nil"/>
                                <w:right w:val="nil"/>
                              </w:tcBorders>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Število zaključnih dokumentov</w:t>
                              </w:r>
                            </w:p>
                          </w:tc>
                        </w:tr>
                      </w:tbl>
                      <w:p w:rsidR="008564E2" w:rsidRDefault="008564E2" w:rsidP="009D182B"/>
                    </w:tc>
                  </w:tr>
                  <w:tr w:rsidR="008564E2" w:rsidTr="006B50C1">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Kazenska ovadba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3.391</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Poročilo v dopolnitev kazenske ovadbe [148/9 ZKP]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2.182</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Poročilo o dejanjih brez pravne podlage za pregon [148/7 ZKP; 148/10 ZKP-E]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1.361</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Kazenska ovadba – skrajšan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4.930</w:t>
                        </w:r>
                      </w:p>
                    </w:tc>
                  </w:tr>
                </w:tbl>
                <w:p w:rsidR="008564E2" w:rsidRDefault="008564E2" w:rsidP="009D182B"/>
              </w:tc>
            </w:tr>
            <w:tr w:rsidR="008564E2" w:rsidTr="009D182B">
              <w:trPr>
                <w:trHeight w:val="113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1055"/>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56"/>
                        </w:pPr>
                        <w:r>
                          <w:rPr>
                            <w:rFonts w:ascii="Tahoma" w:eastAsia="Tahoma" w:hAnsi="Tahoma"/>
                            <w:color w:val="000000"/>
                            <w:sz w:val="14"/>
                          </w:rPr>
                          <w:t>* Gre za kazenske ovadbe zoper znane storilce za bagatelna kazniva dejanja, in sicer za:</w:t>
                        </w:r>
                        <w:r>
                          <w:rPr>
                            <w:rFonts w:ascii="Tahoma" w:eastAsia="Tahoma" w:hAnsi="Tahoma"/>
                            <w:color w:val="000000"/>
                            <w:sz w:val="14"/>
                          </w:rPr>
                          <w:br/>
                          <w:t>− tatvine po drugem odstavku 204. člena KZ-1, če višina vrednosti ukradene stvari ne presega 200 evrov,</w:t>
                        </w:r>
                        <w:r>
                          <w:rPr>
                            <w:rFonts w:ascii="Tahoma" w:eastAsia="Tahoma" w:hAnsi="Tahoma"/>
                            <w:color w:val="000000"/>
                            <w:sz w:val="14"/>
                          </w:rPr>
                          <w:br/>
                          <w:t>− zatajitve po drugem in petem odstavku 208. člena KZ-1, če vrednost zatajene stvari ne presega 200 evrov,</w:t>
                        </w:r>
                        <w:r>
                          <w:rPr>
                            <w:rFonts w:ascii="Tahoma" w:eastAsia="Tahoma" w:hAnsi="Tahoma"/>
                            <w:color w:val="000000"/>
                            <w:sz w:val="14"/>
                          </w:rPr>
                          <w:br/>
                          <w:t>− goljufije po petem odstavku 211. člena KZ-1, če povzročena premoženjska škoda ne presega 200 evrov,</w:t>
                        </w:r>
                        <w:r>
                          <w:rPr>
                            <w:rFonts w:ascii="Tahoma" w:eastAsia="Tahoma" w:hAnsi="Tahoma"/>
                            <w:color w:val="000000"/>
                            <w:sz w:val="14"/>
                          </w:rPr>
                          <w:br/>
                          <w:t>− poškodovanje tuje stvari po prvem odstavku 220. člena KZ-1, če povzročena škoda ne presega 500 evrov, in</w:t>
                        </w:r>
                        <w:r>
                          <w:rPr>
                            <w:rFonts w:ascii="Tahoma" w:eastAsia="Tahoma" w:hAnsi="Tahoma"/>
                            <w:color w:val="000000"/>
                            <w:sz w:val="14"/>
                          </w:rPr>
                          <w:br/>
                          <w:t>− kazensko ovadbo zoper neznanega storilca za kazniva dejanja, za katera je kot glavna kazen predpisana denarna kazen ali kazen zapora do treh let.</w:t>
                        </w:r>
                      </w:p>
                    </w:tc>
                  </w:tr>
                </w:tbl>
                <w:p w:rsidR="008564E2" w:rsidRDefault="008564E2" w:rsidP="009D182B"/>
              </w:tc>
            </w:tr>
            <w:tr w:rsidR="008564E2" w:rsidTr="009D182B">
              <w:trPr>
                <w:trHeight w:val="113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1133"/>
                    </w:trPr>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Preiskovalna dejanja pri preiskovanju kaznivih dejanj</w:t>
                        </w:r>
                      </w:p>
                    </w:tc>
                  </w:tr>
                </w:tbl>
                <w:p w:rsidR="008564E2" w:rsidRDefault="008564E2" w:rsidP="009D182B"/>
              </w:tc>
            </w:tr>
            <w:tr w:rsidR="008564E2" w:rsidTr="009D182B">
              <w:trPr>
                <w:trHeight w:val="1825"/>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26"/>
                    <w:gridCol w:w="607"/>
                    <w:gridCol w:w="606"/>
                    <w:gridCol w:w="606"/>
                    <w:gridCol w:w="606"/>
                    <w:gridCol w:w="606"/>
                    <w:gridCol w:w="606"/>
                    <w:gridCol w:w="606"/>
                    <w:gridCol w:w="606"/>
                    <w:gridCol w:w="606"/>
                    <w:gridCol w:w="606"/>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dejanja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dejanj</w:t>
                        </w:r>
                      </w:p>
                    </w:tc>
                  </w:tr>
                  <w:tr w:rsidR="008564E2" w:rsidTr="006B50C1">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ogledov kraja kaznivega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3.555</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hišnih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218</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osebnih preiskav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zasegov predmetov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2.249</w:t>
                        </w:r>
                      </w:p>
                    </w:tc>
                  </w:tr>
                  <w:tr w:rsidR="008564E2" w:rsidTr="006B50C1">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policijskih zaslišanj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180</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741E0E">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852"/>
              <w:gridCol w:w="653"/>
            </w:tblGrid>
            <w:tr w:rsidR="008564E2" w:rsidTr="009D182B">
              <w:trPr>
                <w:trHeight w:val="680"/>
              </w:trPr>
              <w:tc>
                <w:tcPr>
                  <w:tcW w:w="9184"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Zasežene prepovedane droge za vsa kazniva ravnanja</w:t>
                        </w:r>
                      </w:p>
                    </w:tc>
                  </w:tr>
                </w:tbl>
                <w:p w:rsidR="008564E2" w:rsidRDefault="008564E2" w:rsidP="009D182B"/>
              </w:tc>
            </w:tr>
            <w:tr w:rsidR="008564E2" w:rsidTr="009D182B">
              <w:tc>
                <w:tcPr>
                  <w:tcW w:w="918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571"/>
                    <w:gridCol w:w="652"/>
                    <w:gridCol w:w="935"/>
                    <w:gridCol w:w="903"/>
                    <w:gridCol w:w="935"/>
                    <w:gridCol w:w="935"/>
                    <w:gridCol w:w="90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493"/>
                        </w:tblGrid>
                        <w:tr w:rsidR="008564E2" w:rsidTr="009D182B">
                          <w:trPr>
                            <w:trHeight w:hRule="exact" w:val="441"/>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Vrsta prepovedane droge</w:t>
                              </w:r>
                            </w:p>
                          </w:tc>
                        </w:tr>
                      </w:tbl>
                      <w:p w:rsidR="008564E2" w:rsidRDefault="008564E2" w:rsidP="009D182B"/>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color w:val="FFFFFF"/>
                            <w:sz w:val="16"/>
                          </w:rPr>
                          <w:t>Merska</w:t>
                        </w:r>
                      </w:p>
                      <w:p w:rsidR="008564E2" w:rsidRDefault="008564E2" w:rsidP="009D182B">
                        <w:pPr>
                          <w:jc w:val="center"/>
                        </w:pPr>
                        <w:r>
                          <w:rPr>
                            <w:rFonts w:ascii="Tahoma" w:eastAsia="Tahoma" w:hAnsi="Tahoma"/>
                            <w:color w:val="FFFFFF"/>
                            <w:sz w:val="16"/>
                          </w:rPr>
                          <w:t>enota</w:t>
                        </w:r>
                      </w:p>
                    </w:tc>
                    <w:tc>
                      <w:tcPr>
                        <w:tcW w:w="102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533"/>
                        </w:tblGrid>
                        <w:tr w:rsidR="008564E2" w:rsidTr="009D182B">
                          <w:trPr>
                            <w:trHeight w:hRule="exact" w:val="180"/>
                          </w:trPr>
                          <w:tc>
                            <w:tcPr>
                              <w:tcW w:w="5022"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Količina oziroma število</w:t>
                              </w:r>
                            </w:p>
                          </w:tc>
                        </w:tr>
                      </w:tbl>
                      <w:p w:rsidR="008564E2" w:rsidRDefault="008564E2" w:rsidP="009D182B"/>
                    </w:tc>
                  </w:tr>
                  <w:tr w:rsidR="008564E2" w:rsidTr="0044459D">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vMerge/>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Amfetamin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163,1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190,8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122,1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15.939,1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38,5</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128,0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Benzodiazepini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1.203,8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0,2</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20,0</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636,5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1.487,0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45.086,0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23.117,0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5.936,0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Ekstazi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559,2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26,7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19,7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23.690,4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41,6</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41,5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177,0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9.767,0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Heroin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1.105,2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47,8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43,6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110,4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43,8</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Kokain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104,4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48,6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582,5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4.793,1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8,4</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Konoplja - rastlina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56,5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2.133,1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2.921,7</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Kosi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4.197,1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841,9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1.001,4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568,0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253,0</w:t>
                        </w:r>
                      </w:p>
                    </w:tc>
                  </w:tr>
                  <w:tr w:rsidR="008564E2" w:rsidTr="0044459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Konoplja - rastlina (marihuana)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798.863,5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69.534,6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149.904,9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166.239,8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18.368,2</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Konoplja - smola (hašiš)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115,0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327,5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854,0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41,1</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142,8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808,7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51,5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43,0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Konoplja ekstrakti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152,7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1.505,1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364,6</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595,9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685,3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231,8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4.276,2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27,5</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Lsd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25,8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18,8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Kosi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600,0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1,0</w:t>
                        </w:r>
                      </w:p>
                    </w:tc>
                  </w:tr>
                  <w:tr w:rsidR="008564E2" w:rsidTr="0044459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Metadon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171,0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269,5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353,5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250,0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41,0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Metamfetamin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9,8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18,7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36,6</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Morfin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282,0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0,6</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Nedovoljene snovi v športu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663,3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49,0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1.516,9</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120,0</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722,0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168,0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3.936,0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589,0</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lahko upor.v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23,6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171,6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1,8</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1.600,0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273,0</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218,4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400,0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445,5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899,0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29,3</w:t>
                        </w:r>
                      </w:p>
                    </w:tc>
                  </w:tr>
                  <w:tr w:rsidR="008564E2" w:rsidTr="0044459D">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ne uporab. 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61,1</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101,0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1.335,3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22,3</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12,4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185,0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14,5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2.124,0</w:t>
                        </w:r>
                      </w:p>
                    </w:tc>
                  </w:tr>
                  <w:tr w:rsidR="008564E2" w:rsidTr="0044459D">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56,0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36,0</w:t>
                        </w:r>
                      </w:p>
                    </w:tc>
                  </w:tr>
                  <w:tr w:rsidR="008564E2" w:rsidTr="0044459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Predhodne sestavine - prekurzorji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15,0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r>
                  <w:tr w:rsidR="008564E2" w:rsidTr="0044459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Sintetični kanabinoidi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21,3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315,8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6,5</w:t>
                        </w:r>
                      </w:p>
                    </w:tc>
                  </w:tr>
                  <w:tr w:rsidR="008564E2" w:rsidTr="0044459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Sintetični katinoni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center"/>
                        </w:pPr>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7,4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922CD0" w:rsidP="0044459D">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87,4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44459D" w:rsidRDefault="008564E2" w:rsidP="0044459D">
                        <w:pPr>
                          <w:jc w:val="right"/>
                          <w:rPr>
                            <w:sz w:val="16"/>
                            <w:szCs w:val="16"/>
                          </w:rPr>
                        </w:pPr>
                        <w:r w:rsidRPr="0044459D">
                          <w:rPr>
                            <w:rFonts w:ascii="Tahoma" w:eastAsia="Tahoma" w:hAnsi="Tahoma"/>
                            <w:color w:val="000000"/>
                            <w:sz w:val="16"/>
                            <w:szCs w:val="16"/>
                          </w:rPr>
                          <w:t>12,7</w:t>
                        </w:r>
                      </w:p>
                    </w:tc>
                  </w:tr>
                </w:tbl>
                <w:p w:rsidR="008564E2" w:rsidRDefault="008564E2" w:rsidP="009D182B"/>
              </w:tc>
              <w:tc>
                <w:tcPr>
                  <w:tcW w:w="102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84"/>
              <w:gridCol w:w="721"/>
            </w:tblGrid>
            <w:tr w:rsidR="008564E2" w:rsidTr="009D182B">
              <w:trPr>
                <w:trHeight w:val="680"/>
              </w:trPr>
              <w:tc>
                <w:tcPr>
                  <w:tcW w:w="9184"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Zasežene prepovedane droge za kazniva dejanja organizirane kriminalitete</w:t>
                        </w:r>
                      </w:p>
                    </w:tc>
                  </w:tr>
                </w:tbl>
                <w:p w:rsidR="008564E2" w:rsidRDefault="008564E2" w:rsidP="009D182B"/>
              </w:tc>
            </w:tr>
            <w:tr w:rsidR="008564E2" w:rsidTr="009D182B">
              <w:tc>
                <w:tcPr>
                  <w:tcW w:w="918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725"/>
                    <w:gridCol w:w="657"/>
                    <w:gridCol w:w="862"/>
                    <w:gridCol w:w="862"/>
                    <w:gridCol w:w="862"/>
                    <w:gridCol w:w="899"/>
                    <w:gridCol w:w="899"/>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647"/>
                        </w:tblGrid>
                        <w:tr w:rsidR="008564E2" w:rsidTr="009D182B">
                          <w:trPr>
                            <w:trHeight w:hRule="exact" w:val="441"/>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Vrsta prepovedane droge</w:t>
                              </w:r>
                            </w:p>
                          </w:tc>
                        </w:tr>
                      </w:tbl>
                      <w:p w:rsidR="008564E2" w:rsidRDefault="008564E2" w:rsidP="009D182B"/>
                    </w:tc>
                    <w:tc>
                      <w:tcPr>
                        <w:tcW w:w="680" w:type="dxa"/>
                        <w:vMerge w:val="restart"/>
                        <w:tcBorders>
                          <w:top w:val="single" w:sz="7" w:space="0" w:color="000000"/>
                          <w:left w:val="nil"/>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color w:val="FFFFFF"/>
                            <w:sz w:val="16"/>
                          </w:rPr>
                          <w:t>Merska enota</w:t>
                        </w:r>
                      </w:p>
                    </w:tc>
                    <w:tc>
                      <w:tcPr>
                        <w:tcW w:w="102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306"/>
                        </w:tblGrid>
                        <w:tr w:rsidR="008564E2" w:rsidTr="009D182B">
                          <w:trPr>
                            <w:trHeight w:hRule="exact" w:val="180"/>
                          </w:trPr>
                          <w:tc>
                            <w:tcPr>
                              <w:tcW w:w="5022"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 xml:space="preserve">Količina </w:t>
                              </w:r>
                              <w:proofErr w:type="gramStart"/>
                              <w:r>
                                <w:rPr>
                                  <w:rFonts w:ascii="Tahoma" w:eastAsia="Tahoma" w:hAnsi="Tahoma"/>
                                  <w:b/>
                                  <w:color w:val="FFFFFF"/>
                                  <w:sz w:val="16"/>
                                </w:rPr>
                                <w:t>oziroma  število</w:t>
                              </w:r>
                              <w:proofErr w:type="gramEnd"/>
                            </w:p>
                          </w:tc>
                        </w:tr>
                      </w:tbl>
                      <w:p w:rsidR="008564E2" w:rsidRDefault="008564E2" w:rsidP="009D182B"/>
                    </w:tc>
                  </w:tr>
                  <w:tr w:rsidR="008564E2" w:rsidTr="00922CD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vMerge/>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102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Amfetamin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6,3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7.547,7</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Benzodiazepini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1.203,8</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20,0</w:t>
                        </w:r>
                      </w:p>
                    </w:tc>
                  </w:tr>
                  <w:tr w:rsidR="008564E2" w:rsidTr="00922CD0">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953,0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5.735,0</w:t>
                        </w:r>
                      </w:p>
                    </w:tc>
                  </w:tr>
                  <w:tr w:rsidR="008564E2" w:rsidTr="00922CD0">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Ekstazi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2.224,3</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9.616,0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Kokain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0,2</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2.406,4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Konoplja - rastlina (marihuana)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2,0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17,0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2.543,0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2,4</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Konoplja - smola (hašiš)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804,0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Konoplja ekstrakti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60,5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Lsd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18,6</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Nedovoljene snovi v športu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80,0</w:t>
                        </w:r>
                      </w:p>
                    </w:tc>
                  </w:tr>
                  <w:tr w:rsidR="008564E2" w:rsidTr="00922CD0">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40,0</w:t>
                        </w:r>
                      </w:p>
                    </w:tc>
                  </w:tr>
                  <w:tr w:rsidR="008564E2" w:rsidTr="00922CD0">
                    <w:trPr>
                      <w:trHeight w:val="182"/>
                    </w:trPr>
                    <w:tc>
                      <w:tcPr>
                        <w:tcW w:w="3401"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lahko upor.v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Mililitri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1.600,0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r w:rsidR="008564E2" w:rsidTr="00922CD0">
                    <w:trPr>
                      <w:trHeight w:val="182"/>
                    </w:trPr>
                    <w:tc>
                      <w:tcPr>
                        <w:tcW w:w="3401"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Tablete</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154,0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20,0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Ostale </w:t>
                        </w:r>
                        <w:proofErr w:type="gramStart"/>
                        <w:r>
                          <w:rPr>
                            <w:rFonts w:ascii="Tahoma" w:eastAsia="Tahoma" w:hAnsi="Tahoma"/>
                            <w:color w:val="000000"/>
                            <w:sz w:val="16"/>
                          </w:rPr>
                          <w:t>droge,ki</w:t>
                        </w:r>
                        <w:proofErr w:type="gramEnd"/>
                        <w:r>
                          <w:rPr>
                            <w:rFonts w:ascii="Tahoma" w:eastAsia="Tahoma" w:hAnsi="Tahoma"/>
                            <w:color w:val="000000"/>
                            <w:sz w:val="16"/>
                          </w:rPr>
                          <w:t xml:space="preserve"> se ne uporab. v medicini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1.249,5</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0,1</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Sintetični katinoni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8564E2" w:rsidP="00922CD0">
                        <w:pPr>
                          <w:jc w:val="right"/>
                          <w:rPr>
                            <w:sz w:val="16"/>
                            <w:szCs w:val="16"/>
                          </w:rPr>
                        </w:pPr>
                        <w:r w:rsidRPr="00922CD0">
                          <w:rPr>
                            <w:rFonts w:ascii="Tahoma" w:eastAsia="Tahoma" w:hAnsi="Tahoma"/>
                            <w:color w:val="000000"/>
                            <w:sz w:val="16"/>
                            <w:szCs w:val="16"/>
                          </w:rPr>
                          <w:t>87,4</w:t>
                        </w:r>
                      </w:p>
                    </w:tc>
                    <w:tc>
                      <w:tcPr>
                        <w:tcW w:w="102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22CD0" w:rsidRDefault="00922CD0" w:rsidP="00922CD0">
                        <w:pPr>
                          <w:jc w:val="right"/>
                          <w:rPr>
                            <w:sz w:val="16"/>
                            <w:szCs w:val="16"/>
                          </w:rPr>
                        </w:pPr>
                        <w:r>
                          <w:rPr>
                            <w:sz w:val="16"/>
                            <w:szCs w:val="16"/>
                          </w:rPr>
                          <w:t>0,0</w:t>
                        </w:r>
                      </w:p>
                    </w:tc>
                  </w:tr>
                </w:tbl>
                <w:p w:rsidR="008564E2" w:rsidRDefault="008564E2" w:rsidP="009D182B"/>
              </w:tc>
              <w:tc>
                <w:tcPr>
                  <w:tcW w:w="102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Razpisani ukrepi</w:t>
                        </w:r>
                      </w:p>
                    </w:tc>
                  </w:tr>
                </w:tbl>
                <w:p w:rsidR="008564E2" w:rsidRDefault="008564E2" w:rsidP="009D182B"/>
              </w:tc>
            </w:tr>
            <w:tr w:rsidR="008564E2" w:rsidTr="009D182B">
              <w:trPr>
                <w:trHeight w:val="547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457"/>
                    <w:gridCol w:w="603"/>
                    <w:gridCol w:w="603"/>
                    <w:gridCol w:w="603"/>
                    <w:gridCol w:w="603"/>
                    <w:gridCol w:w="603"/>
                    <w:gridCol w:w="603"/>
                    <w:gridCol w:w="603"/>
                    <w:gridCol w:w="603"/>
                    <w:gridCol w:w="603"/>
                    <w:gridCol w:w="60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379"/>
                        </w:tblGrid>
                        <w:tr w:rsidR="008564E2" w:rsidTr="009D182B">
                          <w:trPr>
                            <w:trHeight w:hRule="exact" w:val="441"/>
                          </w:trPr>
                          <w:tc>
                            <w:tcPr>
                              <w:tcW w:w="3321" w:type="dxa"/>
                              <w:tcBorders>
                                <w:top w:val="nil"/>
                                <w:left w:val="nil"/>
                              </w:tcBorders>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Vrsta ukrepa</w:t>
                              </w:r>
                            </w:p>
                          </w:tc>
                        </w:tr>
                      </w:tbl>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952"/>
                        </w:tblGrid>
                        <w:tr w:rsidR="008564E2" w:rsidTr="009D182B">
                          <w:trPr>
                            <w:trHeight w:hRule="exact" w:val="180"/>
                          </w:trPr>
                          <w:tc>
                            <w:tcPr>
                              <w:tcW w:w="6723" w:type="dxa"/>
                              <w:tcBorders>
                                <w:top w:val="nil"/>
                                <w:right w:val="nil"/>
                              </w:tcBorders>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Število ukrepov</w:t>
                              </w:r>
                            </w:p>
                          </w:tc>
                        </w:tr>
                      </w:tbl>
                      <w:p w:rsidR="008564E2" w:rsidRDefault="008564E2" w:rsidP="009D182B"/>
                    </w:tc>
                  </w:tr>
                  <w:tr w:rsidR="008564E2" w:rsidTr="00922CD0">
                    <w:trPr>
                      <w:trHeight w:val="182"/>
                    </w:trPr>
                    <w:tc>
                      <w:tcPr>
                        <w:tcW w:w="3401" w:type="dxa"/>
                        <w:vMerge/>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na predlog sodišča zaradi izmikanja postopku [trajna odredba in tiralica]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na predlog sodišča zaradi neznanega naslova bivanja in neuspešnega vročanja sodne pošte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zaradi pobega gojenca iz Prevzgojnega doma Radeče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zaradi pobega iz zapora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Evropski nalog za prijetje in predajo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Mednarodna tiralica, razpisana na predlog sodišča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Mednarodna tiralica na prošnjo tujega organa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Iskanje, ki ga razpiše policija, zaradi kaznivega dejanja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zaradi pobega gojenca iz vzgojnega zavoda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347</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Iskanje pogrešanega otroka in mladoletnika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Iskanje pogrešane odrasle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Razglas za identifikacijo najdenega trupla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Hišni pripor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prikrite in namenske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zavrnitve vstopa v Slovenijo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Ukrep prepoved prehoda državne meje mladoletne osebe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roofErr w:type="gramStart"/>
                        <w:r>
                          <w:rPr>
                            <w:rFonts w:ascii="Tahoma" w:eastAsia="Tahoma" w:hAnsi="Tahoma"/>
                            <w:color w:val="000000"/>
                            <w:sz w:val="16"/>
                          </w:rPr>
                          <w:t>Ukrep  neznane</w:t>
                        </w:r>
                        <w:proofErr w:type="gramEnd"/>
                        <w:r>
                          <w:rPr>
                            <w:rFonts w:ascii="Tahoma" w:eastAsia="Tahoma" w:hAnsi="Tahoma"/>
                            <w:color w:val="000000"/>
                            <w:sz w:val="16"/>
                          </w:rPr>
                          <w:t xml:space="preserve"> iskane osebe (za osebo imamo samo sled)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Pogrešanje mladoletnega tujca brez spremstva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Drugi razpisi v tiraličnem registru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961"/>
              <w:gridCol w:w="2544"/>
            </w:tblGrid>
            <w:tr w:rsidR="008564E2" w:rsidTr="009D182B">
              <w:trPr>
                <w:trHeight w:val="680"/>
              </w:trPr>
              <w:tc>
                <w:tcPr>
                  <w:tcW w:w="6803"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Zadetki preverjanj podatkov o iskanih osebah in predmetih v schengenskem informacijskem sistemu</w:t>
                        </w:r>
                      </w:p>
                    </w:tc>
                  </w:tr>
                </w:tbl>
                <w:p w:rsidR="008564E2" w:rsidRDefault="008564E2" w:rsidP="009D182B"/>
              </w:tc>
            </w:tr>
            <w:tr w:rsidR="008564E2" w:rsidTr="009D182B">
              <w:trPr>
                <w:trHeight w:val="396"/>
              </w:trPr>
              <w:tc>
                <w:tcPr>
                  <w:tcW w:w="6803" w:type="dxa"/>
                  <w:gridSpan w:val="2"/>
                </w:tcPr>
                <w:p w:rsidR="008564E2" w:rsidRDefault="008564E2" w:rsidP="009D182B"/>
              </w:tc>
            </w:tr>
            <w:tr w:rsidR="008564E2" w:rsidTr="009D182B">
              <w:tc>
                <w:tcPr>
                  <w:tcW w:w="680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7"/>
                    <w:gridCol w:w="643"/>
                    <w:gridCol w:w="643"/>
                    <w:gridCol w:w="630"/>
                    <w:gridCol w:w="630"/>
                    <w:gridCol w:w="630"/>
                  </w:tblGrid>
                  <w:tr w:rsidR="008564E2" w:rsidTr="009D182B">
                    <w:trPr>
                      <w:trHeight w:val="409"/>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689"/>
                        </w:tblGrid>
                        <w:tr w:rsidR="008564E2" w:rsidTr="009D182B">
                          <w:trPr>
                            <w:trHeight w:hRule="exact" w:val="668"/>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Vrsta zadetka</w:t>
                              </w:r>
                            </w:p>
                          </w:tc>
                        </w:tr>
                      </w:tbl>
                      <w:p w:rsidR="008564E2" w:rsidRDefault="008564E2" w:rsidP="009D182B"/>
                    </w:tc>
                    <w:tc>
                      <w:tcPr>
                        <w:tcW w:w="680" w:type="dxa"/>
                        <w:gridSpan w:val="5"/>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3098"/>
                        </w:tblGrid>
                        <w:tr w:rsidR="008564E2" w:rsidTr="009D182B">
                          <w:trPr>
                            <w:trHeight w:hRule="exact" w:val="407"/>
                          </w:trPr>
                          <w:tc>
                            <w:tcPr>
                              <w:tcW w:w="3321"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Število zadetkov v Sloveniji na podlagi tujih razpisov</w:t>
                              </w:r>
                            </w:p>
                          </w:tc>
                        </w:tr>
                      </w:tbl>
                      <w:p w:rsidR="008564E2" w:rsidRDefault="008564E2" w:rsidP="009D182B"/>
                    </w:tc>
                  </w:tr>
                  <w:tr w:rsidR="008564E2" w:rsidTr="00922CD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Oseba, iskana zaradi izročitve ali predaje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Tujec, za katerega je razpisana zavrnitev vstopa ali prepoved bivanja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Odrasla oseba, ki je pogrešana ali potrebuje začasno policijsko zaščito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Mladoletna oseba, ki je pogrešana ali potrebuje začasno policijsko zaščito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Priča ali obdolženec, ki se mora zaradi kazenskega postopka zglasiti na sodišču, ali obsojenec, ki mu je treba vročiti sodbo ali vabilo za prestajanje zaporne kazni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Oseba, za katero so podatki vneseni zaradi prikrite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Vozilo, za katerega so podatki vneseni zaradi prikrite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Oseba, za katero so podatki vneseni zaradi namenske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Vozilo, za katerega so podatki vneseni zaradi namenske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Prikrita kontrola iz razlogov državne varnosti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Registrska tablica,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Vozilo, iskano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Izgubljeno, ukradeno ali nezakonito prisvojeno vozilo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Listina,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Bankovec, iskan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Orožje, iskano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Industrijska oprema,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Plovila, iskana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Izvenkrmni motorji, iskani zaradi zasega ali zagotovitve dokazov v kazenskem postopku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922CD0">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1.427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1.100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251</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338</w:t>
                        </w:r>
                      </w:p>
                    </w:tc>
                  </w:tr>
                </w:tbl>
                <w:p w:rsidR="008564E2" w:rsidRDefault="008564E2" w:rsidP="009D182B"/>
              </w:tc>
              <w:tc>
                <w:tcPr>
                  <w:tcW w:w="3401"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tbl>
      <w:tblPr>
        <w:tblW w:w="8554" w:type="dxa"/>
        <w:tblCellMar>
          <w:left w:w="0" w:type="dxa"/>
          <w:right w:w="0" w:type="dxa"/>
        </w:tblCellMar>
        <w:tblLook w:val="04A0" w:firstRow="1" w:lastRow="0" w:firstColumn="1" w:lastColumn="0" w:noHBand="0" w:noVBand="1"/>
      </w:tblPr>
      <w:tblGrid>
        <w:gridCol w:w="8554"/>
      </w:tblGrid>
      <w:tr w:rsidR="008564E2" w:rsidTr="00741E0E">
        <w:trPr>
          <w:trHeight w:val="680"/>
        </w:trPr>
        <w:tc>
          <w:tcPr>
            <w:tcW w:w="8554" w:type="dxa"/>
          </w:tcPr>
          <w:tbl>
            <w:tblPr>
              <w:tblW w:w="0" w:type="auto"/>
              <w:tblCellMar>
                <w:left w:w="0" w:type="dxa"/>
                <w:right w:w="0" w:type="dxa"/>
              </w:tblCellMar>
              <w:tblLook w:val="04A0" w:firstRow="1" w:lastRow="0" w:firstColumn="1" w:lastColumn="0" w:noHBand="0" w:noVBand="1"/>
            </w:tblPr>
            <w:tblGrid>
              <w:gridCol w:w="8554"/>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lastRenderedPageBreak/>
                    <w:br w:type="page"/>
                  </w:r>
                  <w:r>
                    <w:rPr>
                      <w:rFonts w:ascii="Tahoma" w:eastAsia="Tahoma" w:hAnsi="Tahoma"/>
                      <w:b/>
                      <w:color w:val="000000"/>
                    </w:rPr>
                    <w:t>VZDRŽEVANJE JAVNEGA REDA IN ZAGOTAVLJANJE SPLOŠNE VARNOSTI LJUDI IN PREMOŽENJA</w:t>
                  </w:r>
                </w:p>
              </w:tc>
            </w:tr>
          </w:tbl>
          <w:p w:rsidR="008564E2" w:rsidRDefault="008564E2" w:rsidP="009D182B"/>
        </w:tc>
      </w:tr>
      <w:tr w:rsidR="008564E2" w:rsidTr="00741E0E">
        <w:trPr>
          <w:trHeight w:val="396"/>
        </w:trPr>
        <w:tc>
          <w:tcPr>
            <w:tcW w:w="8554" w:type="dxa"/>
          </w:tcPr>
          <w:p w:rsidR="008564E2" w:rsidRDefault="008564E2" w:rsidP="009D182B"/>
        </w:tc>
      </w:tr>
      <w:tr w:rsidR="008564E2" w:rsidTr="00741E0E">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2"/>
              <w:gridCol w:w="8370"/>
              <w:gridCol w:w="92"/>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54"/>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Število kršitev predpisov o javnem redu</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287617" cy="4317365"/>
                        <wp:effectExtent l="0" t="0" r="8890" b="6985"/>
                        <wp:docPr id="8" name="img3.png" descr="graf Število kršitev predpisov o javnem redu v letih od 2015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944" cy="4321714"/>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6"/>
              <w:gridCol w:w="8393"/>
              <w:gridCol w:w="5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ind w:left="850"/>
                        </w:pPr>
                        <w:r>
                          <w:rPr>
                            <w:rFonts w:ascii="Tahoma" w:eastAsia="Tahoma" w:hAnsi="Tahoma"/>
                            <w:i/>
                            <w:color w:val="000000"/>
                            <w:sz w:val="18"/>
                          </w:rPr>
                          <w:lastRenderedPageBreak/>
                          <w:t>Število kršitev drugih predpisov o javnem redu [najpogostejših 5]</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11472" cy="4317365"/>
                        <wp:effectExtent l="0" t="0" r="3810" b="6985"/>
                        <wp:docPr id="9" name="img4.png" descr="graf Število kršitev drugih predpisov o javnem redu v letih od 2016 do 2025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3318" cy="4318866"/>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Število kršitev drugih predpisov o javnem redu [najpogostejših 10]</w:t>
                        </w:r>
                      </w:p>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044"/>
                    <w:gridCol w:w="645"/>
                    <w:gridCol w:w="645"/>
                    <w:gridCol w:w="645"/>
                    <w:gridCol w:w="644"/>
                    <w:gridCol w:w="644"/>
                    <w:gridCol w:w="644"/>
                    <w:gridCol w:w="644"/>
                    <w:gridCol w:w="644"/>
                    <w:gridCol w:w="644"/>
                    <w:gridCol w:w="644"/>
                  </w:tblGrid>
                  <w:tr w:rsidR="008564E2" w:rsidTr="009D182B">
                    <w:trPr>
                      <w:trHeight w:val="182"/>
                    </w:trPr>
                    <w:tc>
                      <w:tcPr>
                        <w:tcW w:w="2834"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Predpis</w:t>
                        </w:r>
                      </w:p>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922CD0">
                    <w:trPr>
                      <w:trHeight w:val="182"/>
                    </w:trPr>
                    <w:tc>
                      <w:tcPr>
                        <w:tcW w:w="2834"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proizvodnji in prometu s prepovedanimi drogami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472</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zaščiti živali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244</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prijavi prebivališča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233</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osebni izkaznici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219</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zasebnem varovanju</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javnih zbiranjih</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nalogah in pooblastilih policije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omejevanju uporabe tobačnih in povezanih izdelkov</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ohranjanju narave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orožju</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r>
                  <w:tr w:rsidR="008564E2" w:rsidTr="00922CD0">
                    <w:trPr>
                      <w:trHeight w:val="182"/>
                    </w:trPr>
                    <w:tc>
                      <w:tcPr>
                        <w:tcW w:w="283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Drugi predpisi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415</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399</w:t>
                        </w:r>
                      </w:p>
                    </w:tc>
                  </w:tr>
                  <w:tr w:rsidR="008564E2" w:rsidTr="00922CD0">
                    <w:trPr>
                      <w:trHeight w:val="182"/>
                    </w:trPr>
                    <w:tc>
                      <w:tcPr>
                        <w:tcW w:w="2834"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2.095</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3.086</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3.109</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3.161</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2.753</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2.688</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2.682</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2.521</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2.389</w:t>
                        </w:r>
                      </w:p>
                    </w:tc>
                    <w:tc>
                      <w:tcPr>
                        <w:tcW w:w="73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2.165</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Število kršitev predpisov o javnem redu po enotah</w:t>
                        </w:r>
                      </w:p>
                    </w:tc>
                  </w:tr>
                </w:tbl>
                <w:p w:rsidR="008564E2" w:rsidRDefault="008564E2" w:rsidP="009D182B"/>
              </w:tc>
            </w:tr>
            <w:tr w:rsidR="008564E2" w:rsidTr="009D182B">
              <w:trPr>
                <w:trHeight w:val="625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23"/>
                    <w:gridCol w:w="657"/>
                    <w:gridCol w:w="657"/>
                    <w:gridCol w:w="657"/>
                    <w:gridCol w:w="657"/>
                    <w:gridCol w:w="656"/>
                    <w:gridCol w:w="656"/>
                    <w:gridCol w:w="656"/>
                    <w:gridCol w:w="656"/>
                    <w:gridCol w:w="656"/>
                    <w:gridCol w:w="656"/>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922CD0">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102</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215</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1.396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1.352</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1.322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1.322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1.346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1.178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955</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205</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147</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642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645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649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612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719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799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658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692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645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530</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284</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226</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279</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192</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367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322</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108</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48</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r>
                  <w:tr w:rsidR="008564E2" w:rsidTr="00922CD0">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8564E2" w:rsidP="00F03B0A">
                        <w:pPr>
                          <w:jc w:val="right"/>
                          <w:rPr>
                            <w:sz w:val="16"/>
                            <w:szCs w:val="16"/>
                          </w:rPr>
                        </w:pPr>
                        <w:r w:rsidRPr="00F03B0A">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03B0A" w:rsidRDefault="00F03B0A" w:rsidP="00F03B0A">
                        <w:pPr>
                          <w:jc w:val="right"/>
                          <w:rPr>
                            <w:sz w:val="16"/>
                            <w:szCs w:val="16"/>
                          </w:rPr>
                        </w:pPr>
                        <w:r>
                          <w:rPr>
                            <w:sz w:val="16"/>
                            <w:szCs w:val="16"/>
                          </w:rPr>
                          <w:t>0</w:t>
                        </w:r>
                      </w:p>
                    </w:tc>
                  </w:tr>
                  <w:tr w:rsidR="008564E2" w:rsidTr="00922CD0">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5.260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6.244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6.413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6.240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5.988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6.015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5.716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5.366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4.965</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tbl>
                  <w:tblPr>
                    <w:tblW w:w="0" w:type="auto"/>
                    <w:tblCellMar>
                      <w:left w:w="0" w:type="dxa"/>
                      <w:right w:w="0" w:type="dxa"/>
                    </w:tblCellMar>
                    <w:tblLook w:val="04A0" w:firstRow="1" w:lastRow="0" w:firstColumn="1" w:lastColumn="0" w:noHBand="0" w:noVBand="1"/>
                  </w:tblPr>
                  <w:tblGrid>
                    <w:gridCol w:w="8505"/>
                  </w:tblGrid>
                  <w:tr w:rsidR="008564E2" w:rsidTr="00E376AF">
                    <w:trPr>
                      <w:trHeight w:val="602"/>
                    </w:trPr>
                    <w:tc>
                      <w:tcPr>
                        <w:tcW w:w="850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Število kršitev Zakona o varstvu javnega reda in miru po enotah</w:t>
                        </w:r>
                      </w:p>
                    </w:tc>
                  </w:tr>
                </w:tbl>
                <w:p w:rsidR="008564E2" w:rsidRDefault="008564E2" w:rsidP="009D182B"/>
              </w:tc>
            </w:tr>
            <w:tr w:rsidR="008564E2" w:rsidTr="009D182B">
              <w:trPr>
                <w:trHeight w:val="599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23"/>
                    <w:gridCol w:w="657"/>
                    <w:gridCol w:w="657"/>
                    <w:gridCol w:w="657"/>
                    <w:gridCol w:w="657"/>
                    <w:gridCol w:w="656"/>
                    <w:gridCol w:w="656"/>
                    <w:gridCol w:w="656"/>
                    <w:gridCol w:w="656"/>
                    <w:gridCol w:w="656"/>
                    <w:gridCol w:w="656"/>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lastRenderedPageBreak/>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B665D9">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31</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97</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627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772</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616</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101</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82</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432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370</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184</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106</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179</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64</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167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151</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31</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16</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r>
                  <w:tr w:rsidR="008564E2" w:rsidTr="00B665D9">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8564E2" w:rsidP="00B665D9">
                        <w:pPr>
                          <w:jc w:val="right"/>
                          <w:rPr>
                            <w:sz w:val="16"/>
                            <w:szCs w:val="16"/>
                          </w:rPr>
                        </w:pPr>
                        <w:r w:rsidRPr="00B665D9">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665D9" w:rsidRDefault="006F45F5" w:rsidP="00B665D9">
                        <w:pPr>
                          <w:jc w:val="right"/>
                          <w:rPr>
                            <w:sz w:val="16"/>
                            <w:szCs w:val="16"/>
                          </w:rPr>
                        </w:pPr>
                        <w:r>
                          <w:rPr>
                            <w:sz w:val="16"/>
                            <w:szCs w:val="16"/>
                          </w:rPr>
                          <w:t>0</w:t>
                        </w:r>
                      </w:p>
                    </w:tc>
                  </w:tr>
                  <w:tr w:rsidR="008564E2" w:rsidTr="00B665D9">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3.165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3.158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3.079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3.302</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3.333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3.195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2.977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2.800</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p w:rsidR="00E376AF" w:rsidRDefault="00E376AF"/>
                <w:tbl>
                  <w:tblPr>
                    <w:tblW w:w="0" w:type="auto"/>
                    <w:tblCellMar>
                      <w:left w:w="0" w:type="dxa"/>
                      <w:right w:w="0" w:type="dxa"/>
                    </w:tblCellMar>
                    <w:tblLook w:val="04A0" w:firstRow="1" w:lastRow="0" w:firstColumn="1" w:lastColumn="0" w:noHBand="0" w:noVBand="1"/>
                  </w:tblPr>
                  <w:tblGrid>
                    <w:gridCol w:w="8505"/>
                  </w:tblGrid>
                  <w:tr w:rsidR="008564E2" w:rsidTr="00E376AF">
                    <w:trPr>
                      <w:trHeight w:val="602"/>
                    </w:trPr>
                    <w:tc>
                      <w:tcPr>
                        <w:tcW w:w="850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Število kršitev drugih predpisov o javnem redu po enotah</w:t>
                        </w:r>
                      </w:p>
                    </w:tc>
                  </w:tr>
                </w:tbl>
                <w:p w:rsidR="008564E2" w:rsidRDefault="008564E2" w:rsidP="009D182B"/>
              </w:tc>
            </w:tr>
            <w:tr w:rsidR="008564E2" w:rsidTr="009D182B">
              <w:trPr>
                <w:trHeight w:val="6258"/>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923"/>
                    <w:gridCol w:w="657"/>
                    <w:gridCol w:w="657"/>
                    <w:gridCol w:w="657"/>
                    <w:gridCol w:w="657"/>
                    <w:gridCol w:w="656"/>
                    <w:gridCol w:w="656"/>
                    <w:gridCol w:w="656"/>
                    <w:gridCol w:w="656"/>
                    <w:gridCol w:w="656"/>
                    <w:gridCol w:w="656"/>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lastRenderedPageBreak/>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6F45F5">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71</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118</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744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580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339</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104</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65</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160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83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128</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171</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77</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32</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2.095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3.086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3.109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3.161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2.753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2.688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2.682</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2.521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2.389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2.165</w:t>
                        </w:r>
                      </w:p>
                    </w:tc>
                  </w:tr>
                </w:tbl>
                <w:p w:rsidR="008564E2" w:rsidRDefault="008564E2" w:rsidP="009D182B"/>
              </w:tc>
            </w:tr>
          </w:tbl>
          <w:p w:rsidR="008564E2" w:rsidRDefault="008564E2" w:rsidP="009D182B"/>
        </w:tc>
      </w:tr>
    </w:tbl>
    <w:p w:rsidR="008564E2" w:rsidRDefault="008564E2" w:rsidP="008564E2">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
              <w:gridCol w:w="8467"/>
              <w:gridCol w:w="15"/>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Spol kršiteljev predpisov o javnem redu</w:t>
                        </w:r>
                      </w:p>
                    </w:tc>
                  </w:tr>
                </w:tbl>
                <w:p w:rsidR="008564E2" w:rsidRDefault="008564E2" w:rsidP="009D182B"/>
              </w:tc>
            </w:tr>
            <w:tr w:rsidR="008564E2" w:rsidTr="009D182B">
              <w:trPr>
                <w:trHeight w:val="2834"/>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33365" cy="1915795"/>
                        <wp:effectExtent l="0" t="0" r="635" b="8255"/>
                        <wp:docPr id="10" name="img5.png" descr="graf Število kršiteljev predpisov o javnem redu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3714" cy="1937473"/>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318"/>
                    </w:trPr>
                    <w:tc>
                      <w:tcPr>
                        <w:tcW w:w="10204" w:type="dxa"/>
                        <w:tcBorders>
                          <w:top w:val="nil"/>
                          <w:left w:val="nil"/>
                          <w:bottom w:val="nil"/>
                          <w:right w:val="nil"/>
                        </w:tcBorders>
                        <w:tcMar>
                          <w:top w:w="39" w:type="dxa"/>
                          <w:left w:w="850" w:type="dxa"/>
                          <w:bottom w:w="39" w:type="dxa"/>
                          <w:right w:w="39" w:type="dxa"/>
                        </w:tcMar>
                      </w:tcPr>
                      <w:p w:rsidR="008564E2" w:rsidRDefault="008564E2" w:rsidP="009D182B">
                        <w:r>
                          <w:rPr>
                            <w:rFonts w:ascii="Tahoma" w:eastAsia="Tahoma" w:hAnsi="Tahoma"/>
                            <w:color w:val="000000"/>
                            <w:sz w:val="14"/>
                          </w:rPr>
                          <w:t>* Prikazana je struktura za leto, za katero se poroča.</w:t>
                        </w:r>
                      </w:p>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75"/>
                    <w:gridCol w:w="622"/>
                    <w:gridCol w:w="622"/>
                    <w:gridCol w:w="621"/>
                    <w:gridCol w:w="621"/>
                    <w:gridCol w:w="621"/>
                    <w:gridCol w:w="621"/>
                    <w:gridCol w:w="621"/>
                    <w:gridCol w:w="621"/>
                    <w:gridCol w:w="621"/>
                    <w:gridCol w:w="62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Spol</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oseb</w:t>
                        </w:r>
                      </w:p>
                    </w:tc>
                  </w:tr>
                  <w:tr w:rsidR="008564E2" w:rsidTr="006F45F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Moški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1.896</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Ženski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533</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Neznan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r>
                  <w:tr w:rsidR="008564E2" w:rsidTr="006F45F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3.572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3.132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3.146</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3.042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2.880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2.449</w:t>
                        </w:r>
                      </w:p>
                    </w:tc>
                  </w:tr>
                </w:tbl>
                <w:p w:rsidR="008564E2" w:rsidRDefault="008564E2" w:rsidP="009D182B"/>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Starost kršiteljev predpisov o javnem redu</w:t>
                        </w:r>
                      </w:p>
                    </w:tc>
                  </w:tr>
                </w:tbl>
                <w:p w:rsidR="008564E2" w:rsidRDefault="008564E2" w:rsidP="009D182B"/>
              </w:tc>
            </w:tr>
            <w:tr w:rsidR="008564E2" w:rsidTr="009D182B">
              <w:trPr>
                <w:trHeight w:val="2834"/>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82895" cy="1876425"/>
                        <wp:effectExtent l="0" t="0" r="8255" b="9525"/>
                        <wp:docPr id="11" name="img6.png" descr="graf Število kršiteljev predpisov o javnem redu glede na sta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355" cy="1879374"/>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318"/>
                    </w:trPr>
                    <w:tc>
                      <w:tcPr>
                        <w:tcW w:w="10204" w:type="dxa"/>
                        <w:tcBorders>
                          <w:top w:val="nil"/>
                          <w:left w:val="nil"/>
                          <w:bottom w:val="nil"/>
                          <w:right w:val="nil"/>
                        </w:tcBorders>
                        <w:tcMar>
                          <w:top w:w="39" w:type="dxa"/>
                          <w:left w:w="850" w:type="dxa"/>
                          <w:bottom w:w="39" w:type="dxa"/>
                          <w:right w:w="39" w:type="dxa"/>
                        </w:tcMar>
                      </w:tcPr>
                      <w:p w:rsidR="008564E2" w:rsidRDefault="008564E2" w:rsidP="009D182B">
                        <w:pPr>
                          <w:rPr>
                            <w:rFonts w:ascii="Tahoma" w:eastAsia="Tahoma" w:hAnsi="Tahoma"/>
                            <w:color w:val="000000"/>
                            <w:sz w:val="14"/>
                          </w:rPr>
                        </w:pPr>
                        <w:r>
                          <w:rPr>
                            <w:rFonts w:ascii="Tahoma" w:eastAsia="Tahoma" w:hAnsi="Tahoma"/>
                            <w:color w:val="000000"/>
                            <w:sz w:val="14"/>
                          </w:rPr>
                          <w:t>* Prikazana je struktura za leto, za katero se poroča.</w:t>
                        </w:r>
                      </w:p>
                      <w:p w:rsidR="00BB449D" w:rsidRDefault="00BB449D" w:rsidP="009D182B"/>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80"/>
                    <w:gridCol w:w="620"/>
                    <w:gridCol w:w="620"/>
                    <w:gridCol w:w="620"/>
                    <w:gridCol w:w="621"/>
                    <w:gridCol w:w="621"/>
                    <w:gridCol w:w="621"/>
                    <w:gridCol w:w="621"/>
                    <w:gridCol w:w="621"/>
                    <w:gridCol w:w="621"/>
                    <w:gridCol w:w="62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Starost</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oseb</w:t>
                        </w:r>
                      </w:p>
                    </w:tc>
                  </w:tr>
                  <w:tr w:rsidR="008564E2" w:rsidTr="006F45F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14-17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173</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18-24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25-34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448</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35-44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609</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45-54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453</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55-64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254</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Nad 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205</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Neznana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r>
                  <w:tr w:rsidR="008564E2" w:rsidTr="006F45F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3.572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3.132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3.146</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3.042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2.880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2.449</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Državljanstvo kršiteljev predpisov o javnem redu</w:t>
                        </w:r>
                      </w:p>
                    </w:tc>
                  </w:tr>
                </w:tbl>
                <w:p w:rsidR="008564E2" w:rsidRDefault="008564E2" w:rsidP="009D182B"/>
              </w:tc>
            </w:tr>
            <w:tr w:rsidR="008564E2" w:rsidTr="009D182B">
              <w:trPr>
                <w:trHeight w:val="2834"/>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145" cy="1797022"/>
                        <wp:effectExtent l="0" t="0" r="1905" b="0"/>
                        <wp:docPr id="12" name="img7.png" descr="graf Število kršiteljev predpisov o javnem redu glede na državlja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123" cy="182186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318"/>
                    </w:trPr>
                    <w:tc>
                      <w:tcPr>
                        <w:tcW w:w="10204" w:type="dxa"/>
                        <w:tcBorders>
                          <w:top w:val="nil"/>
                          <w:left w:val="nil"/>
                          <w:bottom w:val="nil"/>
                          <w:right w:val="nil"/>
                        </w:tcBorders>
                        <w:tcMar>
                          <w:top w:w="39" w:type="dxa"/>
                          <w:left w:w="850" w:type="dxa"/>
                          <w:bottom w:w="39" w:type="dxa"/>
                          <w:right w:w="39" w:type="dxa"/>
                        </w:tcMar>
                      </w:tcPr>
                      <w:p w:rsidR="008564E2" w:rsidRDefault="008564E2" w:rsidP="009D182B">
                        <w:pPr>
                          <w:rPr>
                            <w:rFonts w:ascii="Tahoma" w:eastAsia="Tahoma" w:hAnsi="Tahoma"/>
                            <w:color w:val="000000"/>
                            <w:sz w:val="14"/>
                          </w:rPr>
                        </w:pPr>
                        <w:r>
                          <w:rPr>
                            <w:rFonts w:ascii="Tahoma" w:eastAsia="Tahoma" w:hAnsi="Tahoma"/>
                            <w:color w:val="000000"/>
                            <w:sz w:val="14"/>
                          </w:rPr>
                          <w:t>* Prikazana je struktura za leto, za katero se poroča.</w:t>
                        </w:r>
                      </w:p>
                      <w:p w:rsidR="006F45F5" w:rsidRDefault="006F45F5" w:rsidP="009D182B"/>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63"/>
                    <w:gridCol w:w="613"/>
                    <w:gridCol w:w="613"/>
                    <w:gridCol w:w="613"/>
                    <w:gridCol w:w="613"/>
                    <w:gridCol w:w="612"/>
                    <w:gridCol w:w="612"/>
                    <w:gridCol w:w="612"/>
                    <w:gridCol w:w="612"/>
                    <w:gridCol w:w="612"/>
                    <w:gridCol w:w="612"/>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Državljanstvo</w:t>
                        </w:r>
                      </w:p>
                    </w:tc>
                    <w:tc>
                      <w:tcPr>
                        <w:tcW w:w="680"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oseb</w:t>
                        </w:r>
                      </w:p>
                    </w:tc>
                  </w:tr>
                  <w:tr w:rsidR="008564E2" w:rsidTr="006F45F5">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nil"/>
                          <w:left w:val="nil"/>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Slovensko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2.132</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118</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Tretjih držav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186</w:t>
                        </w:r>
                      </w:p>
                    </w:tc>
                  </w:tr>
                  <w:tr w:rsidR="008564E2" w:rsidTr="006F45F5">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Neznano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r>
                  <w:tr w:rsidR="008564E2" w:rsidTr="006F45F5">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3.192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4.058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3.938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3.773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3.572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3.132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3.146</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3.042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2.880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2.449</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349"/>
              <w:gridCol w:w="156"/>
            </w:tblGrid>
            <w:tr w:rsidR="008564E2" w:rsidTr="009D182B">
              <w:trPr>
                <w:trHeight w:val="680"/>
              </w:trPr>
              <w:tc>
                <w:tcPr>
                  <w:tcW w:w="9921"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Število kršitev Zakona o varstvu javnega reda in miru</w:t>
                        </w:r>
                      </w:p>
                    </w:tc>
                  </w:tr>
                </w:tbl>
                <w:p w:rsidR="008564E2" w:rsidRDefault="008564E2" w:rsidP="009D182B"/>
              </w:tc>
            </w:tr>
            <w:tr w:rsidR="008564E2" w:rsidTr="009D182B">
              <w:tc>
                <w:tcPr>
                  <w:tcW w:w="9921"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740"/>
                    <w:gridCol w:w="660"/>
                    <w:gridCol w:w="659"/>
                    <w:gridCol w:w="659"/>
                    <w:gridCol w:w="659"/>
                    <w:gridCol w:w="659"/>
                    <w:gridCol w:w="659"/>
                    <w:gridCol w:w="659"/>
                    <w:gridCol w:w="659"/>
                    <w:gridCol w:w="659"/>
                    <w:gridCol w:w="659"/>
                  </w:tblGrid>
                  <w:tr w:rsidR="008564E2" w:rsidTr="009D182B">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6F45F5">
                    <w:trPr>
                      <w:trHeight w:val="182"/>
                    </w:trPr>
                    <w:tc>
                      <w:tcPr>
                        <w:tcW w:w="2267"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Izzivanje ali spodbujanje k pretepu [6/1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893</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Nasilje v družini [6/4 ZJRM-1 v povezavi s 6/1, 6/2 in 6/3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440</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Neupoštevanje odredbe uradne osebe [22/1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255</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Povzročanje hrupa z akustičnimi aparati [8/2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247</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Udarjanje [6/2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234</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Nedostojno vedenje do uradne osebe [7/2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208</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Prepiranje, vpitje ali nedostojno vedenje [7/1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148</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Motenje nočnega miru s hrupom [8/1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Vsiljivo ali žaljivo nadlegovanje z beračenjem na javnem kraju [9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Prenočevanje na javnem kraju [10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Pretepanje [6/3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Vzbujanje nestrpnosti [20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Vandalizem [16 ZJRM-1]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Prepoved zadrževanja mlajšim od 16 let v gost. obr. na prir.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8564E2" w:rsidP="006F45F5">
                        <w:pPr>
                          <w:jc w:val="right"/>
                          <w:rPr>
                            <w:sz w:val="16"/>
                            <w:szCs w:val="16"/>
                          </w:rPr>
                        </w:pPr>
                        <w:r w:rsidRPr="006F45F5">
                          <w:rPr>
                            <w:rFonts w:ascii="Tahoma" w:eastAsia="Tahoma" w:hAnsi="Tahoma"/>
                            <w:color w:val="000000"/>
                            <w:sz w:val="16"/>
                            <w:szCs w:val="16"/>
                          </w:rPr>
                          <w:t>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6F45F5" w:rsidRDefault="006F45F5" w:rsidP="006F45F5">
                        <w:pPr>
                          <w:jc w:val="right"/>
                          <w:rPr>
                            <w:sz w:val="16"/>
                            <w:szCs w:val="16"/>
                          </w:rPr>
                        </w:pPr>
                        <w:r>
                          <w:rPr>
                            <w:sz w:val="16"/>
                            <w:szCs w:val="16"/>
                          </w:rPr>
                          <w:t>0</w:t>
                        </w:r>
                      </w:p>
                    </w:tc>
                  </w:tr>
                  <w:tr w:rsidR="008564E2" w:rsidTr="006F45F5">
                    <w:trPr>
                      <w:trHeight w:val="182"/>
                    </w:trPr>
                    <w:tc>
                      <w:tcPr>
                        <w:tcW w:w="226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Druge kršitve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156</w:t>
                        </w:r>
                      </w:p>
                    </w:tc>
                  </w:tr>
                  <w:tr w:rsidR="008564E2" w:rsidTr="006F45F5">
                    <w:trPr>
                      <w:trHeight w:val="182"/>
                    </w:trPr>
                    <w:tc>
                      <w:tcPr>
                        <w:tcW w:w="226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3.165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3.158</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3.304</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3.079</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3.302</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3.300</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3.333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3.195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2.977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2.800</w:t>
                        </w:r>
                      </w:p>
                    </w:tc>
                  </w:tr>
                </w:tbl>
                <w:p w:rsidR="008564E2" w:rsidRDefault="008564E2" w:rsidP="009D182B"/>
              </w:tc>
              <w:tc>
                <w:tcPr>
                  <w:tcW w:w="283"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Število kršitev Zakona o varstvu javnega reda in miru [najpogostejših 5]</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3277" cy="4317365"/>
                        <wp:effectExtent l="0" t="0" r="0" b="6985"/>
                        <wp:docPr id="13" name="img8.png" descr="graf Število kršitev Zakona o varstvu javnega reda in miru v letih od 2016 do 2025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747" cy="431774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8420"/>
              <w:gridCol w:w="43"/>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Kraj in število kršitev Zakona o varstvu javnega reda in miru</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27374" cy="4317365"/>
                        <wp:effectExtent l="0" t="0" r="6985" b="6985"/>
                        <wp:docPr id="14" name="img9.png" descr="graf Število kršitev Zakona o varstvu javnega reda in miru glede na kraj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257" cy="4318081"/>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p w:rsidR="00F55060" w:rsidRDefault="00F55060"/>
                <w:tbl>
                  <w:tblPr>
                    <w:tblW w:w="0" w:type="auto"/>
                    <w:tblCellMar>
                      <w:left w:w="0" w:type="dxa"/>
                      <w:right w:w="0" w:type="dxa"/>
                    </w:tblCellMar>
                    <w:tblLook w:val="04A0" w:firstRow="1" w:lastRow="0" w:firstColumn="1" w:lastColumn="0" w:noHBand="0" w:noVBand="1"/>
                  </w:tblPr>
                  <w:tblGrid>
                    <w:gridCol w:w="8505"/>
                  </w:tblGrid>
                  <w:tr w:rsidR="008564E2" w:rsidTr="00F55060">
                    <w:trPr>
                      <w:trHeight w:val="205"/>
                    </w:trPr>
                    <w:tc>
                      <w:tcPr>
                        <w:tcW w:w="8505"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07"/>
                    <w:gridCol w:w="618"/>
                    <w:gridCol w:w="618"/>
                    <w:gridCol w:w="618"/>
                    <w:gridCol w:w="618"/>
                    <w:gridCol w:w="618"/>
                    <w:gridCol w:w="618"/>
                    <w:gridCol w:w="618"/>
                    <w:gridCol w:w="618"/>
                    <w:gridCol w:w="618"/>
                    <w:gridCol w:w="618"/>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Kraj kršitve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F5506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Cesta, ulica, trg</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1.148</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Stanovanje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803</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Gostinski objekt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224</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Javni shod, prireditev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 kraj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600</w:t>
                        </w:r>
                      </w:p>
                    </w:tc>
                  </w:tr>
                  <w:tr w:rsidR="008564E2" w:rsidTr="00F55060">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3.079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2.800</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Zaseženo orožje</w:t>
                        </w:r>
                      </w:p>
                    </w:tc>
                  </w:tr>
                </w:tbl>
                <w:p w:rsidR="008564E2" w:rsidRDefault="008564E2" w:rsidP="009D182B"/>
              </w:tc>
            </w:tr>
            <w:tr w:rsidR="008564E2" w:rsidTr="009D182B">
              <w:trPr>
                <w:trHeight w:val="488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863"/>
                    <w:gridCol w:w="703"/>
                    <w:gridCol w:w="593"/>
                    <w:gridCol w:w="592"/>
                    <w:gridCol w:w="592"/>
                    <w:gridCol w:w="592"/>
                    <w:gridCol w:w="592"/>
                    <w:gridCol w:w="592"/>
                    <w:gridCol w:w="592"/>
                    <w:gridCol w:w="592"/>
                    <w:gridCol w:w="592"/>
                    <w:gridCol w:w="592"/>
                  </w:tblGrid>
                  <w:tr w:rsidR="008564E2" w:rsidTr="00F55060">
                    <w:trPr>
                      <w:trHeight w:val="375"/>
                    </w:trPr>
                    <w:tc>
                      <w:tcPr>
                        <w:tcW w:w="2664"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orožja</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Bomba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Deli orožja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Eksploziv</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2.083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271</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Hladno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43</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Lovsko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Lovsko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5.006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Manevrski naboji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Minsko eksplozivno sredstvo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Ostro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2.650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1.892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1.567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1.719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8.057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1.584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1.021</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Pištola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29</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Puška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Vžigalna vrvica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Metri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Vžigalnik</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Zračno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84"/>
              <w:gridCol w:w="421"/>
            </w:tblGrid>
            <w:tr w:rsidR="008564E2" w:rsidTr="009D182B">
              <w:trPr>
                <w:trHeight w:val="680"/>
              </w:trPr>
              <w:tc>
                <w:tcPr>
                  <w:tcW w:w="9524"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Najdeno orožje</w:t>
                        </w:r>
                      </w:p>
                    </w:tc>
                  </w:tr>
                </w:tbl>
                <w:p w:rsidR="008564E2" w:rsidRDefault="008564E2" w:rsidP="009D182B"/>
              </w:tc>
            </w:tr>
            <w:tr w:rsidR="008564E2" w:rsidTr="009D182B">
              <w:tc>
                <w:tcPr>
                  <w:tcW w:w="952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914"/>
                    <w:gridCol w:w="707"/>
                    <w:gridCol w:w="605"/>
                    <w:gridCol w:w="605"/>
                    <w:gridCol w:w="605"/>
                    <w:gridCol w:w="605"/>
                    <w:gridCol w:w="605"/>
                    <w:gridCol w:w="605"/>
                    <w:gridCol w:w="605"/>
                    <w:gridCol w:w="605"/>
                    <w:gridCol w:w="605"/>
                  </w:tblGrid>
                  <w:tr w:rsidR="008564E2" w:rsidTr="00F55060">
                    <w:trPr>
                      <w:trHeight w:val="375"/>
                    </w:trPr>
                    <w:tc>
                      <w:tcPr>
                        <w:tcW w:w="2664"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orožja</w:t>
                        </w:r>
                      </w:p>
                    </w:tc>
                    <w:tc>
                      <w:tcPr>
                        <w:tcW w:w="73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Merska enota</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Bomba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Deli orožja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Eksploziv</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Hladno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Lovsko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Lovsko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Ostro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346</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Pištola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Plinsko strelivo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Puška</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r w:rsidR="008564E2" w:rsidTr="00F55060">
                    <w:trPr>
                      <w:trHeight w:val="182"/>
                    </w:trPr>
                    <w:tc>
                      <w:tcPr>
                        <w:tcW w:w="26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Zračno orožje</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bl>
                <w:p w:rsidR="008564E2" w:rsidRDefault="008564E2" w:rsidP="009D182B"/>
              </w:tc>
              <w:tc>
                <w:tcPr>
                  <w:tcW w:w="68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E376AF">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Dogodki, povezani z orožjem</w:t>
                        </w:r>
                      </w:p>
                    </w:tc>
                  </w:tr>
                </w:tbl>
                <w:p w:rsidR="008564E2" w:rsidRDefault="008564E2" w:rsidP="009D182B"/>
              </w:tc>
            </w:tr>
            <w:tr w:rsidR="008564E2" w:rsidTr="009D182B">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77"/>
                    <w:gridCol w:w="601"/>
                    <w:gridCol w:w="601"/>
                    <w:gridCol w:w="601"/>
                    <w:gridCol w:w="601"/>
                    <w:gridCol w:w="601"/>
                    <w:gridCol w:w="601"/>
                    <w:gridCol w:w="601"/>
                    <w:gridCol w:w="601"/>
                    <w:gridCol w:w="601"/>
                    <w:gridCol w:w="60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dogodkov</w:t>
                        </w:r>
                      </w:p>
                    </w:tc>
                  </w:tr>
                  <w:tr w:rsidR="008564E2" w:rsidTr="00F5506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Najdena neeksplodirana ubojna sredstva (NUS)*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14</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Opravljeni nadzori pri lovcih na skupnem lovu*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60</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Opravljeni nadzori v strelskih društvih*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14</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Opravljeni nadzori, kjer se hrani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Pobude za uvedbo upravnega postopka za odvzem orožja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16</w:t>
                        </w:r>
                      </w:p>
                    </w:tc>
                  </w:tr>
                  <w:tr w:rsidR="008564E2" w:rsidTr="00F5506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Poškodbe z orožjem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8564E2" w:rsidP="00F55060">
                        <w:pPr>
                          <w:jc w:val="right"/>
                          <w:rPr>
                            <w:sz w:val="16"/>
                            <w:szCs w:val="16"/>
                          </w:rPr>
                        </w:pPr>
                        <w:r w:rsidRPr="00F5506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F55060" w:rsidRDefault="00F55060" w:rsidP="00F55060">
                        <w:pPr>
                          <w:jc w:val="right"/>
                          <w:rPr>
                            <w:sz w:val="16"/>
                            <w:szCs w:val="16"/>
                          </w:rPr>
                        </w:pPr>
                        <w:r>
                          <w:rPr>
                            <w:sz w:val="16"/>
                            <w:szCs w:val="16"/>
                          </w:rPr>
                          <w:t>0</w:t>
                        </w:r>
                      </w:p>
                    </w:tc>
                  </w:tr>
                </w:tbl>
                <w:p w:rsidR="008564E2" w:rsidRDefault="008564E2" w:rsidP="009D182B"/>
              </w:tc>
            </w:tr>
            <w:tr w:rsidR="008564E2" w:rsidTr="009D182B">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r>
                                <w:rPr>
                                  <w:rFonts w:ascii="Tahoma" w:eastAsia="Tahoma" w:hAnsi="Tahoma"/>
                                  <w:color w:val="000000"/>
                                  <w:sz w:val="14"/>
                                </w:rPr>
                                <w:t>* Podatki se vnašajo in prikazujejo od leta 2018.</w:t>
                              </w:r>
                            </w:p>
                          </w:tc>
                        </w:tr>
                      </w:tbl>
                      <w:p w:rsidR="008564E2" w:rsidRDefault="008564E2" w:rsidP="009D182B"/>
                    </w:tc>
                  </w:tr>
                </w:tbl>
                <w:p w:rsidR="008564E2" w:rsidRDefault="008564E2" w:rsidP="009D182B"/>
              </w:tc>
            </w:tr>
          </w:tbl>
          <w:p w:rsidR="008564E2" w:rsidRDefault="008564E2" w:rsidP="009D182B"/>
        </w:tc>
      </w:tr>
      <w:tr w:rsidR="008564E2" w:rsidTr="00E376AF">
        <w:tc>
          <w:tcPr>
            <w:tcW w:w="85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br w:type="page"/>
                        </w:r>
                        <w:r>
                          <w:rPr>
                            <w:rFonts w:ascii="Tahoma" w:eastAsia="Tahoma" w:hAnsi="Tahoma"/>
                            <w:i/>
                            <w:color w:val="000000"/>
                            <w:sz w:val="18"/>
                          </w:rPr>
                          <w:t>Ukrepi policistov zaradi prekrškov</w:t>
                        </w:r>
                      </w:p>
                    </w:tc>
                  </w:tr>
                </w:tbl>
                <w:p w:rsidR="008564E2" w:rsidRDefault="008564E2" w:rsidP="009D182B"/>
              </w:tc>
            </w:tr>
            <w:tr w:rsidR="008564E2" w:rsidTr="009D182B">
              <w:trPr>
                <w:trHeight w:val="5476"/>
              </w:trPr>
              <w:tc>
                <w:tcPr>
                  <w:tcW w:w="10204" w:type="dxa"/>
                </w:tcPr>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612"/>
                    <w:gridCol w:w="487"/>
                    <w:gridCol w:w="521"/>
                    <w:gridCol w:w="521"/>
                    <w:gridCol w:w="519"/>
                    <w:gridCol w:w="519"/>
                    <w:gridCol w:w="519"/>
                    <w:gridCol w:w="519"/>
                    <w:gridCol w:w="519"/>
                    <w:gridCol w:w="519"/>
                    <w:gridCol w:w="519"/>
                    <w:gridCol w:w="1713"/>
                  </w:tblGrid>
                  <w:tr w:rsidR="008564E2" w:rsidTr="00CB3BD0">
                    <w:trPr>
                      <w:trHeight w:val="182"/>
                    </w:trPr>
                    <w:tc>
                      <w:tcPr>
                        <w:tcW w:w="1692"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ukrepa</w:t>
                        </w:r>
                      </w:p>
                    </w:tc>
                    <w:tc>
                      <w:tcPr>
                        <w:tcW w:w="5082"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ukrepov</w:t>
                        </w:r>
                      </w:p>
                    </w:tc>
                    <w:tc>
                      <w:tcPr>
                        <w:tcW w:w="171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r>
                  <w:tr w:rsidR="008564E2" w:rsidTr="00CB3BD0">
                    <w:trPr>
                      <w:trHeight w:val="182"/>
                    </w:trPr>
                    <w:tc>
                      <w:tcPr>
                        <w:tcW w:w="1692"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34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52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52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526"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171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Sparkline</w:t>
                        </w:r>
                      </w:p>
                    </w:tc>
                  </w:tr>
                  <w:tr w:rsidR="00F55060" w:rsidTr="002E5771">
                    <w:trPr>
                      <w:trHeight w:val="182"/>
                    </w:trPr>
                    <w:tc>
                      <w:tcPr>
                        <w:tcW w:w="8487" w:type="dxa"/>
                        <w:gridSpan w:val="12"/>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F55060" w:rsidRDefault="00F55060" w:rsidP="009D182B">
                        <w:r>
                          <w:rPr>
                            <w:rFonts w:ascii="Tahoma" w:eastAsia="Tahoma" w:hAnsi="Tahoma"/>
                            <w:b/>
                            <w:color w:val="000000"/>
                            <w:sz w:val="16"/>
                          </w:rPr>
                          <w:t>Pridržane osebe</w:t>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do 12 ur zaradi motenja ali ogrožanja javnega reda [prva alineja 64/1 ZNPPol]</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15" name="img10.png" descr="graf Število pridržanih oseb do 12 ur zaradi motenja ali ogrožanja javnega reda (prva alineja 64/1 ZNPPol),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do 12 ur zaradi kršitve prepovedi približevanja [druga alineja 64/1 ZNPPol]</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16" name="img11.png" descr="graf Število pridržanih oseb do 12 ur zaradi kršitve prepovedi približevanja (druga alineja 64/1 ZNPPol),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do 12 ur zaradi kršitve prepovedi udeležbe na športnih prireditvah [tretja alineja 64/1 ZNPPol]</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17" name="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pridržane s privedbo [110/2 čl. ZP-1]</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18" name="img13.png" descr="graf Število pridržanih oseb s privedbo (110/2 ZP-1),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pridržane do streznitve [109/2 čl. ZP-1]</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174</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164</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158</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19" name="img14.png" descr="graf Število pridržanih oseb do streznitve (109/2 ZP-1),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F55060" w:rsidTr="002E5771">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F55060" w:rsidRDefault="00F55060" w:rsidP="009D182B">
                        <w:r>
                          <w:rPr>
                            <w:rFonts w:ascii="Tahoma" w:eastAsia="Tahoma" w:hAnsi="Tahoma"/>
                            <w:b/>
                            <w:color w:val="000000"/>
                            <w:sz w:val="16"/>
                          </w:rPr>
                          <w:t>Opravljene preiskave</w:t>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Hišne</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2" name="img15.png" descr="graf Število opravljenih hišnih preiska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Osebne</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21" name="img16.png" descr="graf Število opravljenih osebnih preiska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F55060" w:rsidTr="002E5771">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F55060" w:rsidRDefault="00F55060" w:rsidP="009D182B">
                        <w:r>
                          <w:rPr>
                            <w:rFonts w:ascii="Tahoma" w:eastAsia="Tahoma" w:hAnsi="Tahoma"/>
                            <w:b/>
                            <w:color w:val="000000"/>
                            <w:sz w:val="16"/>
                          </w:rPr>
                          <w:t>Privedbe z odredbo</w:t>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Število privedb na zahtevo ostalih pooblaščenih služb</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22" name="img17.png" descr="graf Število privedb z odredbo na zahtevo ostalih pooblaščenih služb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Število priveb na zahtevo inšpekcijskih služb</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F55060">
                        <w:pPr>
                          <w:jc w:val="center"/>
                        </w:pPr>
                        <w:r w:rsidRPr="005778A5">
                          <w:rPr>
                            <w:noProof/>
                          </w:rPr>
                          <w:drawing>
                            <wp:inline distT="0" distB="0" distL="0" distR="0">
                              <wp:extent cx="1081405" cy="167005"/>
                              <wp:effectExtent l="0" t="0" r="0" b="0"/>
                              <wp:docPr id="23" name="img18.png" descr="graf Število privedb z odredbo na zahtevo inšpekcijskih služb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Število privedb na zahtevo upravnih organov</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CB3BD0">
                        <w:pPr>
                          <w:jc w:val="center"/>
                        </w:pPr>
                        <w:r w:rsidRPr="005778A5">
                          <w:rPr>
                            <w:noProof/>
                          </w:rPr>
                          <w:drawing>
                            <wp:inline distT="0" distB="0" distL="0" distR="0">
                              <wp:extent cx="1081405" cy="167005"/>
                              <wp:effectExtent l="0" t="0" r="0" b="0"/>
                              <wp:docPr id="24" name="img19.png" descr="graf Število privedb z odredbo na zahtevo upravnih organo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lastRenderedPageBreak/>
                          <w:t>Število privedb na zahtevo sodišča</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700</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647</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386</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CB3BD0">
                        <w:pPr>
                          <w:jc w:val="center"/>
                        </w:pPr>
                        <w:r w:rsidRPr="005778A5">
                          <w:rPr>
                            <w:noProof/>
                          </w:rPr>
                          <w:drawing>
                            <wp:inline distT="0" distB="0" distL="0" distR="0">
                              <wp:extent cx="1081405" cy="167005"/>
                              <wp:effectExtent l="0" t="0" r="0" b="0"/>
                              <wp:docPr id="25" name="img20.png" descr="graf Število privedb z odredbo na zahtevo sodišča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F55060" w:rsidTr="002E5771">
                    <w:trPr>
                      <w:trHeight w:val="182"/>
                    </w:trPr>
                    <w:tc>
                      <w:tcPr>
                        <w:tcW w:w="8487" w:type="dxa"/>
                        <w:gridSpan w:val="12"/>
                        <w:tcBorders>
                          <w:top w:val="single" w:sz="4" w:space="0" w:color="auto"/>
                          <w:left w:val="single" w:sz="7" w:space="0" w:color="000000"/>
                          <w:bottom w:val="single" w:sz="4" w:space="0" w:color="auto"/>
                          <w:right w:val="single" w:sz="7" w:space="0" w:color="000000"/>
                        </w:tcBorders>
                        <w:tcMar>
                          <w:top w:w="39" w:type="dxa"/>
                          <w:left w:w="39" w:type="dxa"/>
                          <w:bottom w:w="39" w:type="dxa"/>
                          <w:right w:w="39" w:type="dxa"/>
                        </w:tcMar>
                        <w:vAlign w:val="center"/>
                      </w:tcPr>
                      <w:p w:rsidR="00F55060" w:rsidRDefault="00F55060" w:rsidP="009D182B">
                        <w:r>
                          <w:rPr>
                            <w:rFonts w:ascii="Tahoma" w:eastAsia="Tahoma" w:hAnsi="Tahoma"/>
                            <w:b/>
                            <w:color w:val="000000"/>
                            <w:sz w:val="16"/>
                          </w:rPr>
                          <w:t>Drugi ukrepi</w:t>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Neuspešne hišne preiskave</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CB3BD0">
                        <w:pPr>
                          <w:jc w:val="center"/>
                        </w:pPr>
                        <w:r w:rsidRPr="005778A5">
                          <w:rPr>
                            <w:noProof/>
                          </w:rPr>
                          <w:drawing>
                            <wp:inline distT="0" distB="0" distL="0" distR="0">
                              <wp:extent cx="1081405" cy="167005"/>
                              <wp:effectExtent l="0" t="0" r="0" b="0"/>
                              <wp:docPr id="26" name="img21.png" descr="graf Število neuspešnih hišnih preiska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Intervencije</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5.962</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5.896</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5.725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5.621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6.383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5.815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5.595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5.834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5.734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5.851</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CB3BD0">
                        <w:pPr>
                          <w:jc w:val="center"/>
                        </w:pPr>
                        <w:r w:rsidRPr="005778A5">
                          <w:rPr>
                            <w:noProof/>
                          </w:rPr>
                          <w:drawing>
                            <wp:inline distT="0" distB="0" distL="0" distR="0">
                              <wp:extent cx="1081405" cy="167005"/>
                              <wp:effectExtent l="0" t="0" r="0" b="0"/>
                              <wp:docPr id="27" name="img22.png" descr="graf Število intervencij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Prepovedi približevanja po ZNPPol</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228</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233</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270</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294</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202</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225</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CB3BD0">
                        <w:pPr>
                          <w:jc w:val="center"/>
                        </w:pPr>
                        <w:r w:rsidRPr="005778A5">
                          <w:rPr>
                            <w:noProof/>
                          </w:rPr>
                          <w:drawing>
                            <wp:inline distT="0" distB="0" distL="0" distR="0">
                              <wp:extent cx="1081405" cy="167005"/>
                              <wp:effectExtent l="0" t="0" r="0" b="0"/>
                              <wp:docPr id="28" name="img23.png" descr="graf Število prepovedi približevanja po ZNPPol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r w:rsidR="008564E2" w:rsidTr="00CB3BD0">
                    <w:trPr>
                      <w:trHeight w:val="182"/>
                    </w:trPr>
                    <w:tc>
                      <w:tcPr>
                        <w:tcW w:w="169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ind w:left="199"/>
                        </w:pPr>
                        <w:r>
                          <w:rPr>
                            <w:rFonts w:ascii="Tahoma" w:eastAsia="Tahoma" w:hAnsi="Tahoma"/>
                            <w:color w:val="000000"/>
                            <w:sz w:val="16"/>
                          </w:rPr>
                          <w:t>Prepoved udeležbe na športnih prireditvah</w:t>
                        </w:r>
                      </w:p>
                    </w:tc>
                    <w:tc>
                      <w:tcPr>
                        <w:tcW w:w="34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52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52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171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Default="0002746A" w:rsidP="00CB3BD0">
                        <w:pPr>
                          <w:jc w:val="center"/>
                        </w:pPr>
                        <w:r w:rsidRPr="005778A5">
                          <w:rPr>
                            <w:noProof/>
                          </w:rPr>
                          <w:drawing>
                            <wp:inline distT="0" distB="0" distL="0" distR="0">
                              <wp:extent cx="1081405" cy="167005"/>
                              <wp:effectExtent l="0" t="0" r="0" b="0"/>
                              <wp:docPr id="29" name="img24.png" descr="graf Število prepovedi udeležbe na športnih prireditvah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405" cy="167005"/>
                                      </a:xfrm>
                                      <a:prstGeom prst="rect">
                                        <a:avLst/>
                                      </a:prstGeom>
                                      <a:noFill/>
                                      <a:ln>
                                        <a:noFill/>
                                      </a:ln>
                                    </pic:spPr>
                                  </pic:pic>
                                </a:graphicData>
                              </a:graphic>
                            </wp:inline>
                          </w:drawing>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Nesreče in drugi dogodki</w:t>
                        </w:r>
                      </w:p>
                    </w:tc>
                  </w:tr>
                </w:tbl>
                <w:p w:rsidR="008564E2" w:rsidRDefault="008564E2" w:rsidP="009D182B"/>
              </w:tc>
            </w:tr>
            <w:tr w:rsidR="008564E2" w:rsidTr="009D182B">
              <w:trPr>
                <w:trHeight w:val="4694"/>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49"/>
                    <w:gridCol w:w="603"/>
                    <w:gridCol w:w="603"/>
                    <w:gridCol w:w="604"/>
                    <w:gridCol w:w="604"/>
                    <w:gridCol w:w="604"/>
                    <w:gridCol w:w="604"/>
                    <w:gridCol w:w="604"/>
                    <w:gridCol w:w="604"/>
                    <w:gridCol w:w="604"/>
                    <w:gridCol w:w="604"/>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dogodka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dogodkov</w:t>
                        </w:r>
                      </w:p>
                    </w:tc>
                  </w:tr>
                  <w:tr w:rsidR="008564E2" w:rsidTr="00CB3BD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Požar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187</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Delovna nezgoda ali nesreča pri delu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155</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Poskus samomora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131</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Samomor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Nesreča pri športu ali rekreaciji*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38</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Iskalna akcija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33</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Gorska nesreča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14</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Nesreča na smučišču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12</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Utopitev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Onesnaženje ali ogrožanje okolja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Eksplozija*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Nesreča ali izredni dogodek v železniškem prometu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Nesreča na žičnici*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Najden sumljiv predmet ali snov*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Nesreča v zračnem prostoru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Nesreča na vodi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CB3BD0" w:rsidP="00CB3BD0">
                        <w:pPr>
                          <w:jc w:val="right"/>
                          <w:rPr>
                            <w:sz w:val="16"/>
                            <w:szCs w:val="16"/>
                          </w:rPr>
                        </w:pPr>
                        <w:r>
                          <w:rPr>
                            <w:sz w:val="16"/>
                            <w:szCs w:val="16"/>
                          </w:rPr>
                          <w:t>0</w:t>
                        </w:r>
                      </w:p>
                    </w:tc>
                  </w:tr>
                </w:tbl>
                <w:p w:rsidR="008564E2" w:rsidRDefault="008564E2" w:rsidP="009D182B"/>
              </w:tc>
            </w:tr>
            <w:tr w:rsidR="008564E2" w:rsidTr="009D182B">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r>
                                <w:rPr>
                                  <w:rFonts w:ascii="Tahoma" w:eastAsia="Tahoma" w:hAnsi="Tahoma"/>
                                  <w:color w:val="000000"/>
                                  <w:sz w:val="14"/>
                                </w:rPr>
                                <w:t>* Podatki se vnašajo in prikazujejo od leta 2017.</w:t>
                              </w:r>
                            </w:p>
                          </w:tc>
                        </w:tr>
                      </w:tbl>
                      <w:p w:rsidR="008564E2" w:rsidRDefault="008564E2" w:rsidP="009D182B"/>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Pomoč policije upravičencem [policijska asistenca]</w:t>
                        </w:r>
                      </w:p>
                    </w:tc>
                  </w:tr>
                </w:tbl>
                <w:p w:rsidR="008564E2" w:rsidRDefault="008564E2" w:rsidP="009D182B"/>
              </w:tc>
            </w:tr>
            <w:tr w:rsidR="008564E2" w:rsidTr="009D182B">
              <w:trPr>
                <w:trHeight w:val="2834"/>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3277" cy="1915795"/>
                        <wp:effectExtent l="0" t="0" r="0" b="8255"/>
                        <wp:docPr id="30" name="img25.png" descr="graf Število asistenc policije upravičencem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3126" cy="1922912"/>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Pomoč policije po vrsti upravičenca</w:t>
                        </w:r>
                      </w:p>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44"/>
                    <w:gridCol w:w="605"/>
                    <w:gridCol w:w="605"/>
                    <w:gridCol w:w="605"/>
                    <w:gridCol w:w="604"/>
                    <w:gridCol w:w="604"/>
                    <w:gridCol w:w="604"/>
                    <w:gridCol w:w="604"/>
                    <w:gridCol w:w="604"/>
                    <w:gridCol w:w="604"/>
                    <w:gridCol w:w="604"/>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asistenc</w:t>
                        </w:r>
                      </w:p>
                    </w:tc>
                  </w:tr>
                  <w:tr w:rsidR="008564E2" w:rsidTr="00CB3BD0">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Zdravstvene ustanove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Sodišča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9F5ABC"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Inšpekcijske službe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9F5ABC"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9F5ABC"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9F5ABC" w:rsidP="00CB3BD0">
                        <w:pPr>
                          <w:jc w:val="right"/>
                          <w:rPr>
                            <w:sz w:val="16"/>
                            <w:szCs w:val="16"/>
                          </w:rPr>
                        </w:pPr>
                        <w:r>
                          <w:rPr>
                            <w:sz w:val="16"/>
                            <w:szCs w:val="16"/>
                          </w:rPr>
                          <w:t>0</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Centri za socialno delo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9F5ABC"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9F5ABC" w:rsidP="00CB3BD0">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r>
                  <w:tr w:rsidR="008564E2" w:rsidTr="00CB3BD0">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Drugi upravičenci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8564E2" w:rsidP="00CB3BD0">
                        <w:pPr>
                          <w:jc w:val="right"/>
                          <w:rPr>
                            <w:sz w:val="16"/>
                            <w:szCs w:val="16"/>
                          </w:rPr>
                        </w:pPr>
                        <w:r w:rsidRPr="00CB3BD0">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CB3BD0" w:rsidRDefault="009F5ABC" w:rsidP="00CB3BD0">
                        <w:pPr>
                          <w:jc w:val="right"/>
                          <w:rPr>
                            <w:sz w:val="16"/>
                            <w:szCs w:val="16"/>
                          </w:rPr>
                        </w:pPr>
                        <w:r>
                          <w:rPr>
                            <w:sz w:val="16"/>
                            <w:szCs w:val="16"/>
                          </w:rPr>
                          <w:t>0</w:t>
                        </w:r>
                      </w:p>
                    </w:tc>
                  </w:tr>
                  <w:tr w:rsidR="008564E2" w:rsidTr="00CB3BD0">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Layout w:type="fixed"/>
        <w:tblCellMar>
          <w:left w:w="0" w:type="dxa"/>
          <w:right w:w="0" w:type="dxa"/>
        </w:tblCellMar>
        <w:tblLook w:val="04A0" w:firstRow="1" w:lastRow="0" w:firstColumn="1" w:lastColumn="0" w:noHBand="0" w:noVBand="1"/>
      </w:tblPr>
      <w:tblGrid>
        <w:gridCol w:w="10204"/>
      </w:tblGrid>
      <w:tr w:rsidR="008564E2" w:rsidTr="00BF1F5D">
        <w:tc>
          <w:tcPr>
            <w:tcW w:w="10204" w:type="dxa"/>
            <w:tcMar>
              <w:top w:w="0" w:type="dxa"/>
              <w:left w:w="0" w:type="dxa"/>
              <w:bottom w:w="0" w:type="dxa"/>
              <w:right w:w="0" w:type="dxa"/>
            </w:tcMar>
          </w:tcPr>
          <w:tbl>
            <w:tblPr>
              <w:tblW w:w="0" w:type="auto"/>
              <w:tblLayout w:type="fixed"/>
              <w:tblCellMar>
                <w:left w:w="0" w:type="dxa"/>
                <w:right w:w="0" w:type="dxa"/>
              </w:tblCellMar>
              <w:tblLook w:val="04A0" w:firstRow="1" w:lastRow="0" w:firstColumn="1" w:lastColumn="0" w:noHBand="0" w:noVBand="1"/>
            </w:tblPr>
            <w:tblGrid>
              <w:gridCol w:w="10204"/>
            </w:tblGrid>
            <w:tr w:rsidR="008564E2" w:rsidTr="00BF1F5D">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r w:rsidR="008564E2" w:rsidTr="00BF1F5D">
        <w:tc>
          <w:tcPr>
            <w:tcW w:w="10204" w:type="dxa"/>
            <w:tcMar>
              <w:top w:w="0" w:type="dxa"/>
              <w:left w:w="0" w:type="dxa"/>
              <w:bottom w:w="0" w:type="dxa"/>
              <w:right w:w="0" w:type="dxa"/>
            </w:tcMar>
          </w:tcPr>
          <w:tbl>
            <w:tblPr>
              <w:tblW w:w="8099"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566"/>
              <w:gridCol w:w="7513"/>
              <w:gridCol w:w="20"/>
            </w:tblGrid>
            <w:tr w:rsidR="008564E2" w:rsidTr="00BF1F5D">
              <w:trPr>
                <w:gridAfter w:val="1"/>
                <w:wAfter w:w="20" w:type="dxa"/>
                <w:trHeight w:val="680"/>
              </w:trPr>
              <w:tc>
                <w:tcPr>
                  <w:tcW w:w="8079" w:type="dxa"/>
                  <w:gridSpan w:val="2"/>
                </w:tcPr>
                <w:p w:rsidR="009F5ABC" w:rsidRDefault="009F5ABC"/>
                <w:tbl>
                  <w:tblPr>
                    <w:tblW w:w="10204" w:type="dxa"/>
                    <w:tblLayout w:type="fixed"/>
                    <w:tblCellMar>
                      <w:left w:w="0" w:type="dxa"/>
                      <w:right w:w="0" w:type="dxa"/>
                    </w:tblCellMar>
                    <w:tblLook w:val="04A0" w:firstRow="1" w:lastRow="0" w:firstColumn="1" w:lastColumn="0" w:noHBand="0" w:noVBand="1"/>
                  </w:tblPr>
                  <w:tblGrid>
                    <w:gridCol w:w="10204"/>
                  </w:tblGrid>
                  <w:tr w:rsidR="008564E2" w:rsidTr="009F5ABC">
                    <w:trPr>
                      <w:trHeight w:val="622"/>
                    </w:trPr>
                    <w:tc>
                      <w:tcPr>
                        <w:tcW w:w="10204" w:type="dxa"/>
                        <w:tcBorders>
                          <w:top w:val="nil"/>
                          <w:left w:val="nil"/>
                          <w:bottom w:val="nil"/>
                          <w:right w:val="nil"/>
                        </w:tcBorders>
                        <w:tcMar>
                          <w:top w:w="39" w:type="dxa"/>
                          <w:left w:w="850" w:type="dxa"/>
                          <w:bottom w:w="39" w:type="dxa"/>
                          <w:right w:w="850" w:type="dxa"/>
                        </w:tcMar>
                      </w:tcPr>
                      <w:p w:rsidR="008564E2" w:rsidRDefault="008564E2" w:rsidP="009F5ABC">
                        <w:pPr>
                          <w:spacing w:before="120"/>
                          <w:rPr>
                            <w:rFonts w:ascii="Tahoma" w:eastAsia="Tahoma" w:hAnsi="Tahoma"/>
                            <w:i/>
                            <w:color w:val="000000"/>
                            <w:sz w:val="18"/>
                          </w:rPr>
                        </w:pPr>
                        <w:r>
                          <w:rPr>
                            <w:rFonts w:ascii="Tahoma" w:eastAsia="Tahoma" w:hAnsi="Tahoma"/>
                            <w:i/>
                            <w:color w:val="000000"/>
                            <w:sz w:val="18"/>
                          </w:rPr>
                          <w:t>Število sodelovanj policije pri varovanju javnih zbiranj</w:t>
                        </w:r>
                      </w:p>
                      <w:p w:rsidR="00E376AF" w:rsidRDefault="00E376AF" w:rsidP="009F5ABC">
                        <w:pPr>
                          <w:spacing w:before="120"/>
                        </w:pPr>
                      </w:p>
                    </w:tc>
                  </w:tr>
                </w:tbl>
                <w:p w:rsidR="008564E2" w:rsidRDefault="008564E2" w:rsidP="009D182B"/>
              </w:tc>
            </w:tr>
            <w:tr w:rsidR="008564E2" w:rsidTr="00BF1F5D">
              <w:trPr>
                <w:trHeight w:val="2834"/>
              </w:trPr>
              <w:tc>
                <w:tcPr>
                  <w:tcW w:w="566" w:type="dxa"/>
                </w:tcPr>
                <w:p w:rsidR="008564E2" w:rsidRDefault="008564E2" w:rsidP="00E376AF">
                  <w:pPr>
                    <w:pStyle w:val="EmptyCellLayoutStyle"/>
                    <w:spacing w:after="0" w:line="240" w:lineRule="auto"/>
                    <w:ind w:right="2846"/>
                  </w:pPr>
                </w:p>
              </w:tc>
              <w:tc>
                <w:tcPr>
                  <w:tcW w:w="7513" w:type="dxa"/>
                  <w:tcBorders>
                    <w:top w:val="single" w:sz="7" w:space="0" w:color="000000"/>
                    <w:left w:val="single" w:sz="7" w:space="0" w:color="000000"/>
                    <w:bottom w:val="single" w:sz="7" w:space="0" w:color="000000"/>
                  </w:tcBorders>
                  <w:shd w:val="clear" w:color="auto" w:fill="FFFFFF"/>
                  <w:tcMar>
                    <w:top w:w="0" w:type="dxa"/>
                    <w:left w:w="0" w:type="dxa"/>
                    <w:bottom w:w="0" w:type="dxa"/>
                    <w:right w:w="0" w:type="dxa"/>
                  </w:tcMar>
                </w:tcPr>
                <w:p w:rsidR="008564E2" w:rsidRDefault="0002746A" w:rsidP="009F5ABC">
                  <w:pPr>
                    <w:ind w:left="-563"/>
                  </w:pPr>
                  <w:r w:rsidRPr="005778A5">
                    <w:rPr>
                      <w:noProof/>
                    </w:rPr>
                    <w:drawing>
                      <wp:inline distT="0" distB="0" distL="0" distR="0">
                        <wp:extent cx="5159282" cy="1995777"/>
                        <wp:effectExtent l="0" t="0" r="3810" b="5080"/>
                        <wp:docPr id="31" name="img26.png" descr="graf Število sodelovanj policije pri varovanju javnih zbiranj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9620" cy="2104221"/>
                                </a:xfrm>
                                <a:prstGeom prst="rect">
                                  <a:avLst/>
                                </a:prstGeom>
                                <a:noFill/>
                                <a:ln>
                                  <a:noFill/>
                                </a:ln>
                              </pic:spPr>
                            </pic:pic>
                          </a:graphicData>
                        </a:graphic>
                      </wp:inline>
                    </w:drawing>
                  </w:r>
                </w:p>
              </w:tc>
              <w:tc>
                <w:tcPr>
                  <w:tcW w:w="20" w:type="dxa"/>
                </w:tcPr>
                <w:p w:rsidR="008564E2" w:rsidRDefault="008564E2" w:rsidP="009D182B">
                  <w:pPr>
                    <w:pStyle w:val="EmptyCellLayoutStyle"/>
                    <w:spacing w:after="0" w:line="240" w:lineRule="auto"/>
                  </w:pPr>
                </w:p>
              </w:tc>
            </w:tr>
            <w:tr w:rsidR="008564E2" w:rsidTr="00BF1F5D">
              <w:trPr>
                <w:gridAfter w:val="1"/>
                <w:wAfter w:w="20" w:type="dxa"/>
                <w:trHeight w:val="283"/>
              </w:trPr>
              <w:tc>
                <w:tcPr>
                  <w:tcW w:w="8079" w:type="dxa"/>
                  <w:gridSpan w:val="2"/>
                </w:tcPr>
                <w:p w:rsidR="00E376AF" w:rsidRDefault="00E376AF"/>
                <w:p w:rsidR="00E376AF" w:rsidRDefault="00E376AF"/>
                <w:tbl>
                  <w:tblPr>
                    <w:tblW w:w="0" w:type="auto"/>
                    <w:tblLayout w:type="fixed"/>
                    <w:tblCellMar>
                      <w:left w:w="0" w:type="dxa"/>
                      <w:right w:w="0" w:type="dxa"/>
                    </w:tblCellMar>
                    <w:tblLook w:val="04A0" w:firstRow="1" w:lastRow="0" w:firstColumn="1" w:lastColumn="0" w:noHBand="0" w:noVBand="1"/>
                  </w:tblPr>
                  <w:tblGrid>
                    <w:gridCol w:w="10204"/>
                  </w:tblGrid>
                  <w:tr w:rsidR="008564E2" w:rsidTr="00BF1F5D">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bl>
          <w:p w:rsidR="008564E2" w:rsidRDefault="008564E2" w:rsidP="009D182B"/>
        </w:tc>
      </w:tr>
    </w:tbl>
    <w:p w:rsidR="008564E2" w:rsidRDefault="008564E2" w:rsidP="008564E2"/>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1"/>
        <w:gridCol w:w="680"/>
        <w:gridCol w:w="680"/>
        <w:gridCol w:w="680"/>
        <w:gridCol w:w="680"/>
        <w:gridCol w:w="680"/>
        <w:gridCol w:w="680"/>
      </w:tblGrid>
      <w:tr w:rsidR="00107340" w:rsidTr="00BF1F5D">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107340" w:rsidRDefault="00107340" w:rsidP="00EA1E2D">
            <w:r>
              <w:rPr>
                <w:rFonts w:ascii="Tahoma" w:eastAsia="Tahoma" w:hAnsi="Tahoma"/>
                <w:b/>
                <w:color w:val="FFFFFF"/>
                <w:sz w:val="16"/>
              </w:rPr>
              <w:t>Vrsta dogodka</w:t>
            </w:r>
          </w:p>
        </w:tc>
        <w:tc>
          <w:tcPr>
            <w:tcW w:w="4080" w:type="dxa"/>
            <w:gridSpan w:val="6"/>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107340" w:rsidRDefault="00107340" w:rsidP="00EA1E2D">
            <w:pPr>
              <w:jc w:val="center"/>
            </w:pPr>
            <w:r>
              <w:rPr>
                <w:rFonts w:ascii="Tahoma" w:eastAsia="Tahoma" w:hAnsi="Tahoma"/>
                <w:b/>
                <w:color w:val="FFFFFF"/>
                <w:sz w:val="16"/>
              </w:rPr>
              <w:t>Število sodelovanj</w:t>
            </w:r>
          </w:p>
        </w:tc>
      </w:tr>
      <w:tr w:rsidR="00107340" w:rsidTr="009F5ABC">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107340" w:rsidRDefault="00107340" w:rsidP="00EA1E2D"/>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107340" w:rsidRDefault="00107340" w:rsidP="00EA1E2D">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107340" w:rsidRDefault="00107340" w:rsidP="00EA1E2D">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107340" w:rsidRDefault="00107340" w:rsidP="00EA1E2D">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107340" w:rsidRDefault="00107340" w:rsidP="00EA1E2D">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107340" w:rsidRDefault="00107340" w:rsidP="00EA1E2D">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107340" w:rsidRDefault="00107340" w:rsidP="00EA1E2D">
            <w:pPr>
              <w:jc w:val="center"/>
            </w:pPr>
            <w:r>
              <w:rPr>
                <w:rFonts w:ascii="Tahoma" w:eastAsia="Tahoma" w:hAnsi="Tahoma"/>
                <w:b/>
                <w:color w:val="FFFFFF"/>
                <w:sz w:val="16"/>
              </w:rPr>
              <w:t>2025</w:t>
            </w:r>
          </w:p>
        </w:tc>
      </w:tr>
      <w:tr w:rsidR="00107340" w:rsidTr="009F5AB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r>
              <w:rPr>
                <w:rFonts w:ascii="Tahoma" w:eastAsia="Tahoma" w:hAnsi="Tahoma"/>
                <w:color w:val="000000"/>
                <w:sz w:val="16"/>
              </w:rPr>
              <w:t>Javne prireditve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154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386</w:t>
            </w:r>
          </w:p>
        </w:tc>
      </w:tr>
      <w:tr w:rsidR="00107340" w:rsidTr="009F5ABC">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r>
              <w:rPr>
                <w:rFonts w:ascii="Tahoma" w:eastAsia="Tahoma" w:hAnsi="Tahoma"/>
                <w:color w:val="000000"/>
                <w:sz w:val="16"/>
              </w:rPr>
              <w:t>Javni shodi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107340" w:rsidRDefault="00107340" w:rsidP="00EA1E2D">
            <w:pPr>
              <w:jc w:val="right"/>
            </w:pPr>
            <w:r>
              <w:rPr>
                <w:rFonts w:ascii="Tahoma" w:eastAsia="Tahoma" w:hAnsi="Tahoma"/>
                <w:color w:val="000000"/>
                <w:sz w:val="16"/>
              </w:rPr>
              <w:t>16</w:t>
            </w:r>
          </w:p>
        </w:tc>
      </w:tr>
      <w:tr w:rsidR="00107340" w:rsidTr="009F5ABC">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107340" w:rsidRDefault="00107340" w:rsidP="00EA1E2D">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107340" w:rsidRDefault="00107340" w:rsidP="00EA1E2D">
            <w:pPr>
              <w:jc w:val="right"/>
            </w:pPr>
            <w:r>
              <w:rPr>
                <w:rFonts w:ascii="Tahoma" w:eastAsia="Tahoma" w:hAnsi="Tahoma"/>
                <w:b/>
                <w:color w:val="000000"/>
                <w:sz w:val="16"/>
              </w:rPr>
              <w:t>170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107340" w:rsidRDefault="00107340" w:rsidP="00EA1E2D">
            <w:pPr>
              <w:jc w:val="right"/>
            </w:pPr>
            <w:r>
              <w:rPr>
                <w:rFonts w:ascii="Tahoma" w:eastAsia="Tahoma" w:hAnsi="Tahoma"/>
                <w:b/>
                <w:color w:val="000000"/>
                <w:sz w:val="16"/>
              </w:rPr>
              <w:t>103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107340" w:rsidRDefault="00107340" w:rsidP="00EA1E2D">
            <w:pPr>
              <w:jc w:val="right"/>
            </w:pPr>
            <w:r>
              <w:rPr>
                <w:rFonts w:ascii="Tahoma" w:eastAsia="Tahoma" w:hAnsi="Tahoma"/>
                <w:b/>
                <w:color w:val="000000"/>
                <w:sz w:val="16"/>
              </w:rPr>
              <w:t>158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107340" w:rsidRDefault="00107340" w:rsidP="00EA1E2D">
            <w:pPr>
              <w:jc w:val="right"/>
            </w:pPr>
            <w:r>
              <w:rPr>
                <w:rFonts w:ascii="Tahoma" w:eastAsia="Tahoma" w:hAnsi="Tahoma"/>
                <w:b/>
                <w:color w:val="000000"/>
                <w:sz w:val="16"/>
              </w:rPr>
              <w:t>358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107340" w:rsidRDefault="00107340" w:rsidP="00EA1E2D">
            <w:pPr>
              <w:jc w:val="right"/>
            </w:pPr>
            <w:r>
              <w:rPr>
                <w:rFonts w:ascii="Tahoma" w:eastAsia="Tahoma" w:hAnsi="Tahoma"/>
                <w:b/>
                <w:color w:val="000000"/>
                <w:sz w:val="16"/>
              </w:rPr>
              <w:t>378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107340" w:rsidRDefault="00107340" w:rsidP="00EA1E2D">
            <w:pPr>
              <w:jc w:val="right"/>
            </w:pPr>
            <w:r>
              <w:rPr>
                <w:rFonts w:ascii="Tahoma" w:eastAsia="Tahoma" w:hAnsi="Tahoma"/>
                <w:b/>
                <w:color w:val="000000"/>
                <w:sz w:val="16"/>
              </w:rPr>
              <w:t>402</w:t>
            </w:r>
          </w:p>
        </w:tc>
      </w:tr>
    </w:tbl>
    <w:p w:rsidR="008564E2" w:rsidRDefault="008564E2" w:rsidP="008564E2"/>
    <w:tbl>
      <w:tblPr>
        <w:tblW w:w="0" w:type="auto"/>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rPr>
                      <w:rFonts w:ascii="Tahoma" w:eastAsia="Tahoma" w:hAnsi="Tahoma"/>
                      <w:b/>
                      <w:color w:val="000000"/>
                    </w:rPr>
                    <w:lastRenderedPageBreak/>
                    <w:t>ZAGOTAVLJANJE VARNOSTI CESTNEGA PROMETA</w:t>
                  </w:r>
                </w:p>
              </w:tc>
            </w:tr>
          </w:tbl>
          <w:p w:rsidR="008564E2" w:rsidRDefault="008564E2" w:rsidP="009D182B"/>
        </w:tc>
      </w:tr>
      <w:tr w:rsidR="008564E2" w:rsidTr="009D182B">
        <w:trPr>
          <w:trHeight w:val="396"/>
        </w:trPr>
        <w:tc>
          <w:tcPr>
            <w:tcW w:w="10204" w:type="dxa"/>
          </w:tcPr>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Število kršitev, ugotovljenih pri nadzoru cestnega prometa</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145" cy="4317365"/>
                        <wp:effectExtent l="0" t="0" r="1905" b="6985"/>
                        <wp:docPr id="32" name="img3.png" descr="graf Število kršitev, ugotovljenih pri nadzoru cestnega prometa,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55760" cy="4321088"/>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Število kršitev, ugotovljenih pri nadzoru cestnega prometa, po enotah</w:t>
                        </w:r>
                      </w:p>
                    </w:tc>
                  </w:tr>
                </w:tbl>
                <w:p w:rsidR="008564E2" w:rsidRDefault="008564E2" w:rsidP="009D182B"/>
              </w:tc>
            </w:tr>
            <w:tr w:rsidR="008564E2" w:rsidTr="009D182B">
              <w:trPr>
                <w:trHeight w:val="5737"/>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76"/>
                    <w:gridCol w:w="682"/>
                    <w:gridCol w:w="681"/>
                    <w:gridCol w:w="681"/>
                    <w:gridCol w:w="681"/>
                    <w:gridCol w:w="681"/>
                    <w:gridCol w:w="681"/>
                    <w:gridCol w:w="681"/>
                    <w:gridCol w:w="681"/>
                    <w:gridCol w:w="681"/>
                    <w:gridCol w:w="681"/>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 ki je kršitev obravnavala</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9F5ABC">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615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2.105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2.959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3.146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2.835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4.963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3.388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2.494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2.159</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1.598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2.200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1.826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2.790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2.504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2.603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2.323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2.018</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2.244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4.020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3.464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3.459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3.019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4.092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4.077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4.565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3.254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3.392</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3.549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5.761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4.934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4.736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5.454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6.516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5.814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4.373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4.111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4.335</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1.901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2.787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2.141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2.509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2.590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4.390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4.072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2.311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1.772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2.083</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1.314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1.964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1.655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1.803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1.961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2.732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2.424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1.377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1.492</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2.804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4.093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3.476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5.292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8.094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7.004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6.275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5.778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5.381</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1.598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2.477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1.956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2.570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2.653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2.959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2.482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1.557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1.537</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1.786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2.628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2.394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2.684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2.828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3.875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3.199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1.773</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1.704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3.034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2.574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2.744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2.834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3.545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3.105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2.356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1.977</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1.188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1.442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2.050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2.357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2.687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1.382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1.210</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VSPK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179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185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126</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PPIU PU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302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634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302</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11.006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18.024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13.565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15.625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16.284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20.062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17.059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16.689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16.720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15.917</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r>
                  <w:tr w:rsidR="008564E2" w:rsidTr="009F5ABC">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9F5ABC" w:rsidP="009F5ABC">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9F5ABC" w:rsidRDefault="008564E2" w:rsidP="009F5ABC">
                        <w:pPr>
                          <w:jc w:val="right"/>
                          <w:rPr>
                            <w:sz w:val="16"/>
                            <w:szCs w:val="16"/>
                          </w:rPr>
                        </w:pPr>
                        <w:r w:rsidRPr="009F5ABC">
                          <w:rPr>
                            <w:rFonts w:ascii="Tahoma" w:eastAsia="Tahoma" w:hAnsi="Tahoma"/>
                            <w:color w:val="000000"/>
                            <w:sz w:val="16"/>
                            <w:szCs w:val="16"/>
                          </w:rPr>
                          <w:t>5</w:t>
                        </w:r>
                      </w:p>
                    </w:tc>
                  </w:tr>
                  <w:tr w:rsidR="008564E2" w:rsidTr="009F5ABC">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33.483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53.101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42.547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49.055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51.376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68.415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60.195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50.707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45.203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43.707</w:t>
                        </w:r>
                      </w:p>
                    </w:tc>
                  </w:tr>
                </w:tbl>
                <w:p w:rsidR="008564E2" w:rsidRDefault="008564E2" w:rsidP="009D182B"/>
              </w:tc>
            </w:tr>
          </w:tbl>
          <w:p w:rsidR="008564E2" w:rsidRDefault="008564E2" w:rsidP="009D182B"/>
        </w:tc>
      </w:tr>
    </w:tbl>
    <w:p w:rsidR="008564E2" w:rsidRDefault="008564E2" w:rsidP="008564E2">
      <w:pPr>
        <w:rPr>
          <w:sz w:val="0"/>
        </w:rPr>
      </w:pPr>
      <w:r>
        <w:br w:type="page"/>
      </w:r>
    </w:p>
    <w:p w:rsidR="00BF1F5D" w:rsidRDefault="00BF1F5D"/>
    <w:tbl>
      <w:tblPr>
        <w:tblW w:w="8554" w:type="dxa"/>
        <w:tblCellMar>
          <w:left w:w="0" w:type="dxa"/>
          <w:right w:w="0" w:type="dxa"/>
        </w:tblCellMar>
        <w:tblLook w:val="04A0" w:firstRow="1" w:lastRow="0" w:firstColumn="1" w:lastColumn="0" w:noHBand="0" w:noVBand="1"/>
      </w:tblPr>
      <w:tblGrid>
        <w:gridCol w:w="8611"/>
      </w:tblGrid>
      <w:tr w:rsidR="008564E2" w:rsidTr="00BF1F5D">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
              <w:gridCol w:w="8581"/>
              <w:gridCol w:w="15"/>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611"/>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BF1F5D">
                        <w:pPr>
                          <w:spacing w:before="226"/>
                          <w:ind w:left="-565"/>
                        </w:pPr>
                        <w:r>
                          <w:rPr>
                            <w:rFonts w:ascii="Tahoma" w:eastAsia="Tahoma" w:hAnsi="Tahoma"/>
                            <w:i/>
                            <w:color w:val="000000"/>
                            <w:sz w:val="18"/>
                          </w:rPr>
                          <w:t>Število kršitev, ugotovljenih pri nadzoru cestnega prometa [po zakonih;</w:t>
                        </w:r>
                        <w:r w:rsidR="002E5771">
                          <w:rPr>
                            <w:rFonts w:ascii="Tahoma" w:eastAsia="Tahoma" w:hAnsi="Tahoma"/>
                            <w:i/>
                            <w:color w:val="000000"/>
                            <w:sz w:val="18"/>
                          </w:rPr>
                          <w:t xml:space="preserve"> </w:t>
                        </w:r>
                        <w:r w:rsidR="00BF1F5D">
                          <w:rPr>
                            <w:rFonts w:ascii="Tahoma" w:eastAsia="Tahoma" w:hAnsi="Tahoma"/>
                            <w:i/>
                            <w:color w:val="000000"/>
                            <w:sz w:val="18"/>
                          </w:rPr>
                          <w:t>n</w:t>
                        </w:r>
                        <w:r>
                          <w:rPr>
                            <w:rFonts w:ascii="Tahoma" w:eastAsia="Tahoma" w:hAnsi="Tahoma"/>
                            <w:i/>
                            <w:color w:val="000000"/>
                            <w:sz w:val="18"/>
                          </w:rPr>
                          <w:t>ajpogostejših</w:t>
                        </w:r>
                        <w:r w:rsidR="005D11EB">
                          <w:rPr>
                            <w:rFonts w:ascii="Tahoma" w:eastAsia="Tahoma" w:hAnsi="Tahoma"/>
                            <w:i/>
                            <w:color w:val="000000"/>
                            <w:sz w:val="18"/>
                          </w:rPr>
                          <w:t xml:space="preserve"> 5</w:t>
                        </w:r>
                        <w:r>
                          <w:rPr>
                            <w:rFonts w:ascii="Tahoma" w:eastAsia="Tahoma" w:hAnsi="Tahoma"/>
                            <w:i/>
                            <w:color w:val="000000"/>
                            <w:sz w:val="18"/>
                          </w:rPr>
                          <w:t>]</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438692" cy="4317365"/>
                        <wp:effectExtent l="0" t="0" r="0" b="6985"/>
                        <wp:docPr id="33" name="img4.png" descr="graf Število kršitev, ugotovljenih pri nadzoru cestnega prometa,  v letih od 2016 do 2025, glede na zakon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1974" cy="4319971"/>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tcPr>
                <w:p w:rsidR="008564E2" w:rsidRDefault="008564E2" w:rsidP="009D182B">
                  <w:pPr>
                    <w:pStyle w:val="EmptyCellLayoutStyle"/>
                    <w:spacing w:after="0" w:line="240" w:lineRule="auto"/>
                  </w:pPr>
                </w:p>
              </w:tc>
              <w:tc>
                <w:tcPr>
                  <w:tcW w:w="8503" w:type="dxa"/>
                </w:tcPr>
                <w:p w:rsidR="008564E2" w:rsidRDefault="008564E2" w:rsidP="009D182B">
                  <w:pPr>
                    <w:pStyle w:val="EmptyCellLayoutStyle"/>
                    <w:spacing w:after="0" w:line="240" w:lineRule="auto"/>
                  </w:pPr>
                </w:p>
              </w:tc>
              <w:tc>
                <w:tcPr>
                  <w:tcW w:w="850" w:type="dxa"/>
                </w:tcPr>
                <w:p w:rsidR="008564E2" w:rsidRDefault="008564E2" w:rsidP="009D182B">
                  <w:pPr>
                    <w:pStyle w:val="EmptyCellLayoutStyle"/>
                    <w:spacing w:after="0" w:line="240" w:lineRule="auto"/>
                  </w:pPr>
                </w:p>
              </w:tc>
            </w:tr>
            <w:tr w:rsidR="008564E2" w:rsidTr="009D182B">
              <w:trPr>
                <w:trHeight w:val="680"/>
              </w:trPr>
              <w:tc>
                <w:tcPr>
                  <w:tcW w:w="850" w:type="dxa"/>
                  <w:gridSpan w:val="3"/>
                </w:tcPr>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tbl>
                  <w:tblPr>
                    <w:tblW w:w="0" w:type="auto"/>
                    <w:tblCellMar>
                      <w:left w:w="0" w:type="dxa"/>
                      <w:right w:w="0" w:type="dxa"/>
                    </w:tblCellMar>
                    <w:tblLook w:val="04A0" w:firstRow="1" w:lastRow="0" w:firstColumn="1" w:lastColumn="0" w:noHBand="0" w:noVBand="1"/>
                  </w:tblPr>
                  <w:tblGrid>
                    <w:gridCol w:w="8554"/>
                  </w:tblGrid>
                  <w:tr w:rsidR="008564E2" w:rsidTr="00BF1F5D">
                    <w:trPr>
                      <w:trHeight w:val="602"/>
                    </w:trPr>
                    <w:tc>
                      <w:tcPr>
                        <w:tcW w:w="855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Število kršitev, ugotovljenih pri nadzoru cestnega prometa [po zakonih]</w:t>
                        </w:r>
                      </w:p>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59"/>
                    <w:gridCol w:w="694"/>
                    <w:gridCol w:w="694"/>
                    <w:gridCol w:w="694"/>
                    <w:gridCol w:w="694"/>
                    <w:gridCol w:w="693"/>
                    <w:gridCol w:w="693"/>
                    <w:gridCol w:w="693"/>
                    <w:gridCol w:w="693"/>
                    <w:gridCol w:w="693"/>
                    <w:gridCol w:w="693"/>
                  </w:tblGrid>
                  <w:tr w:rsidR="008564E2" w:rsidTr="009D182B">
                    <w:trPr>
                      <w:trHeight w:val="182"/>
                    </w:trPr>
                    <w:tc>
                      <w:tcPr>
                        <w:tcW w:w="255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lastRenderedPageBreak/>
                          <w:t>Zakon</w:t>
                        </w:r>
                      </w:p>
                    </w:tc>
                    <w:tc>
                      <w:tcPr>
                        <w:tcW w:w="765"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2E5771">
                    <w:trPr>
                      <w:trHeight w:val="182"/>
                    </w:trPr>
                    <w:tc>
                      <w:tcPr>
                        <w:tcW w:w="255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65"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pravilih cestnega prometa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30.342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48.671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38.998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44.246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46.378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59.719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52.436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46.130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41.700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40.295</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motornih vozilih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1.368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1.613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2.095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2.346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1.663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1.545</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voznikih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667</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cestah</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1.387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622</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del. času in obv. počitkih mob. del. ter o zapis. opremi v cestnih prev.</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397</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obveznih zavarovanjih v prometu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cestninjenju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588</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prevozu nevarnega blaga</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prevozih v cestnem prometu</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9</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5</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3</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3</w:t>
                        </w:r>
                      </w:p>
                    </w:tc>
                  </w:tr>
                  <w:tr w:rsidR="008564E2" w:rsidTr="002E5771">
                    <w:trPr>
                      <w:trHeight w:val="182"/>
                    </w:trPr>
                    <w:tc>
                      <w:tcPr>
                        <w:tcW w:w="255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Drugi zakoni</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8564E2" w:rsidP="002E5771">
                        <w:pPr>
                          <w:jc w:val="right"/>
                          <w:rPr>
                            <w:sz w:val="16"/>
                            <w:szCs w:val="16"/>
                          </w:rPr>
                        </w:pPr>
                        <w:r w:rsidRPr="002E5771">
                          <w:rPr>
                            <w:rFonts w:ascii="Tahoma" w:eastAsia="Tahoma" w:hAnsi="Tahoma"/>
                            <w:color w:val="000000"/>
                            <w:sz w:val="16"/>
                            <w:szCs w:val="16"/>
                          </w:rPr>
                          <w:t>2</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604195"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c>
                      <w:tcPr>
                        <w:tcW w:w="76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E5771" w:rsidRDefault="002E5771" w:rsidP="002E5771">
                        <w:pPr>
                          <w:jc w:val="right"/>
                          <w:rPr>
                            <w:sz w:val="16"/>
                            <w:szCs w:val="16"/>
                          </w:rPr>
                        </w:pPr>
                        <w:r>
                          <w:rPr>
                            <w:sz w:val="16"/>
                            <w:szCs w:val="16"/>
                          </w:rPr>
                          <w:t>0</w:t>
                        </w:r>
                      </w:p>
                    </w:tc>
                  </w:tr>
                  <w:tr w:rsidR="008564E2" w:rsidTr="002E5771">
                    <w:trPr>
                      <w:trHeight w:val="182"/>
                    </w:trPr>
                    <w:tc>
                      <w:tcPr>
                        <w:tcW w:w="255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33.483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53.101</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42.547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49.055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51.376</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68.415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60.195</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50.707</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45.203</w:t>
                        </w:r>
                      </w:p>
                    </w:tc>
                    <w:tc>
                      <w:tcPr>
                        <w:tcW w:w="76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43.707</w:t>
                        </w:r>
                      </w:p>
                    </w:tc>
                  </w:tr>
                </w:tbl>
                <w:p w:rsidR="008564E2" w:rsidRDefault="008564E2" w:rsidP="009D182B"/>
              </w:tc>
            </w:tr>
          </w:tbl>
          <w:p w:rsidR="008564E2" w:rsidRDefault="008564E2" w:rsidP="009D182B"/>
        </w:tc>
      </w:tr>
    </w:tbl>
    <w:p w:rsidR="008564E2" w:rsidRDefault="008564E2" w:rsidP="008564E2">
      <w:pPr>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8505"/>
      </w:tblGrid>
      <w:tr w:rsidR="008564E2" w:rsidRPr="00BF1F5D"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RPr="00BF1F5D"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RPr="00BF1F5D"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Pr="00BF1F5D" w:rsidRDefault="008564E2" w:rsidP="009D182B">
                        <w:pPr>
                          <w:spacing w:before="226"/>
                          <w:rPr>
                            <w:sz w:val="16"/>
                          </w:rPr>
                        </w:pPr>
                        <w:r w:rsidRPr="00BF1F5D">
                          <w:rPr>
                            <w:rFonts w:ascii="Tahoma" w:eastAsia="Tahoma" w:hAnsi="Tahoma"/>
                            <w:i/>
                            <w:color w:val="000000"/>
                            <w:sz w:val="16"/>
                          </w:rPr>
                          <w:lastRenderedPageBreak/>
                          <w:t>Najpogostejši ukrepi pri nadzoru cestnega prometa</w:t>
                        </w:r>
                      </w:p>
                    </w:tc>
                  </w:tr>
                </w:tbl>
                <w:p w:rsidR="008564E2" w:rsidRPr="00BF1F5D" w:rsidRDefault="008564E2" w:rsidP="009D182B">
                  <w:pPr>
                    <w:rPr>
                      <w:sz w:val="16"/>
                    </w:rPr>
                  </w:pPr>
                </w:p>
              </w:tc>
            </w:tr>
            <w:tr w:rsidR="008564E2" w:rsidRPr="00BF1F5D" w:rsidTr="009D182B">
              <w:trPr>
                <w:trHeight w:val="10170"/>
              </w:trPr>
              <w:tc>
                <w:tcPr>
                  <w:tcW w:w="10204" w:type="dxa"/>
                </w:tcPr>
                <w:tbl>
                  <w:tblPr>
                    <w:tblW w:w="8480" w:type="dxa"/>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1180"/>
                    <w:gridCol w:w="564"/>
                    <w:gridCol w:w="564"/>
                    <w:gridCol w:w="564"/>
                    <w:gridCol w:w="564"/>
                    <w:gridCol w:w="564"/>
                    <w:gridCol w:w="564"/>
                    <w:gridCol w:w="564"/>
                    <w:gridCol w:w="564"/>
                    <w:gridCol w:w="564"/>
                    <w:gridCol w:w="580"/>
                    <w:gridCol w:w="1611"/>
                    <w:gridCol w:w="33"/>
                  </w:tblGrid>
                  <w:tr w:rsidR="00EA62E6" w:rsidRPr="00BF1F5D" w:rsidTr="005C43E2">
                    <w:trPr>
                      <w:gridAfter w:val="1"/>
                      <w:wAfter w:w="33" w:type="dxa"/>
                      <w:trHeight w:val="182"/>
                    </w:trPr>
                    <w:tc>
                      <w:tcPr>
                        <w:tcW w:w="1180"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rPr>
                            <w:sz w:val="16"/>
                          </w:rPr>
                        </w:pPr>
                        <w:r w:rsidRPr="00BF1F5D">
                          <w:rPr>
                            <w:rFonts w:ascii="Tahoma" w:eastAsia="Tahoma" w:hAnsi="Tahoma"/>
                            <w:b/>
                            <w:color w:val="FFFFFF"/>
                            <w:sz w:val="16"/>
                          </w:rPr>
                          <w:t>Vrsta ukrepa</w:t>
                        </w:r>
                      </w:p>
                    </w:tc>
                    <w:tc>
                      <w:tcPr>
                        <w:tcW w:w="5656"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Število ukrepov</w:t>
                        </w:r>
                      </w:p>
                    </w:tc>
                    <w:tc>
                      <w:tcPr>
                        <w:tcW w:w="1611"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rPr>
                            <w:sz w:val="16"/>
                          </w:rPr>
                        </w:pPr>
                      </w:p>
                    </w:tc>
                  </w:tr>
                  <w:tr w:rsidR="00EA62E6" w:rsidRPr="00BF1F5D" w:rsidTr="005C43E2">
                    <w:trPr>
                      <w:gridAfter w:val="1"/>
                      <w:wAfter w:w="33" w:type="dxa"/>
                      <w:trHeight w:val="182"/>
                    </w:trPr>
                    <w:tc>
                      <w:tcPr>
                        <w:tcW w:w="1180" w:type="dxa"/>
                        <w:vMerge/>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rPr>
                            <w:sz w:val="16"/>
                          </w:rPr>
                        </w:pP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2016</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2017</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2018</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2019</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2020</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2021</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2022</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2023</w:t>
                        </w:r>
                      </w:p>
                    </w:tc>
                    <w:tc>
                      <w:tcPr>
                        <w:tcW w:w="564"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2024</w:t>
                        </w:r>
                      </w:p>
                    </w:tc>
                    <w:tc>
                      <w:tcPr>
                        <w:tcW w:w="5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9D182B">
                        <w:pPr>
                          <w:jc w:val="center"/>
                          <w:rPr>
                            <w:sz w:val="16"/>
                          </w:rPr>
                        </w:pPr>
                        <w:r w:rsidRPr="00BF1F5D">
                          <w:rPr>
                            <w:rFonts w:ascii="Tahoma" w:eastAsia="Tahoma" w:hAnsi="Tahoma"/>
                            <w:b/>
                            <w:color w:val="FFFFFF"/>
                            <w:sz w:val="16"/>
                          </w:rPr>
                          <w:t>2025</w:t>
                        </w:r>
                      </w:p>
                    </w:tc>
                    <w:tc>
                      <w:tcPr>
                        <w:tcW w:w="1611" w:type="dxa"/>
                        <w:tcBorders>
                          <w:top w:val="single" w:sz="7" w:space="0" w:color="000000"/>
                          <w:left w:val="single" w:sz="7" w:space="0" w:color="000000"/>
                          <w:bottom w:val="single" w:sz="8" w:space="0" w:color="000000"/>
                          <w:right w:val="single" w:sz="7" w:space="0" w:color="000000"/>
                        </w:tcBorders>
                        <w:shd w:val="clear" w:color="auto" w:fill="567832"/>
                        <w:tcMar>
                          <w:top w:w="39" w:type="dxa"/>
                          <w:left w:w="39" w:type="dxa"/>
                          <w:bottom w:w="39" w:type="dxa"/>
                          <w:right w:w="39" w:type="dxa"/>
                        </w:tcMar>
                        <w:vAlign w:val="center"/>
                      </w:tcPr>
                      <w:p w:rsidR="008564E2" w:rsidRPr="00BF1F5D" w:rsidRDefault="008564E2" w:rsidP="002E5771">
                        <w:pPr>
                          <w:ind w:firstLine="122"/>
                          <w:jc w:val="center"/>
                          <w:rPr>
                            <w:sz w:val="16"/>
                          </w:rPr>
                        </w:pPr>
                        <w:r w:rsidRPr="00BF1F5D">
                          <w:rPr>
                            <w:rFonts w:ascii="Tahoma" w:eastAsia="Tahoma" w:hAnsi="Tahoma"/>
                            <w:b/>
                            <w:color w:val="FFFFFF"/>
                            <w:sz w:val="16"/>
                          </w:rPr>
                          <w:t>Sparkline</w:t>
                        </w:r>
                      </w:p>
                    </w:tc>
                  </w:tr>
                  <w:tr w:rsidR="00EA62E6" w:rsidRPr="00BF1F5D" w:rsidTr="005C43E2">
                    <w:trPr>
                      <w:gridAfter w:val="1"/>
                      <w:wAfter w:w="33" w:type="dxa"/>
                      <w:trHeight w:val="340"/>
                    </w:trPr>
                    <w:tc>
                      <w:tcPr>
                        <w:tcW w:w="8447" w:type="dxa"/>
                        <w:gridSpan w:val="12"/>
                        <w:tcBorders>
                          <w:top w:val="single" w:sz="7" w:space="0" w:color="000000"/>
                          <w:left w:val="single" w:sz="7" w:space="0" w:color="000000"/>
                          <w:bottom w:val="single" w:sz="4" w:space="0" w:color="auto"/>
                          <w:right w:val="single" w:sz="4" w:space="0" w:color="auto"/>
                        </w:tcBorders>
                        <w:tcMar>
                          <w:top w:w="39" w:type="dxa"/>
                          <w:left w:w="39" w:type="dxa"/>
                          <w:bottom w:w="39" w:type="dxa"/>
                          <w:right w:w="39" w:type="dxa"/>
                        </w:tcMar>
                        <w:vAlign w:val="center"/>
                      </w:tcPr>
                      <w:p w:rsidR="00EA62E6" w:rsidRPr="00BF1F5D" w:rsidRDefault="00EA62E6" w:rsidP="002E5771">
                        <w:pPr>
                          <w:ind w:left="122"/>
                          <w:rPr>
                            <w:sz w:val="16"/>
                          </w:rPr>
                        </w:pPr>
                        <w:r w:rsidRPr="00BF1F5D">
                          <w:rPr>
                            <w:rFonts w:ascii="Tahoma" w:eastAsia="Tahoma" w:hAnsi="Tahoma"/>
                            <w:b/>
                            <w:color w:val="000000"/>
                            <w:sz w:val="16"/>
                          </w:rPr>
                          <w:t>Število odrejenih alkotestov</w:t>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skupaj</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57.996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84.583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73.654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84.052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82.747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86.965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83.146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96.414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92.437</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87.832</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14400" cy="141214"/>
                              <wp:effectExtent l="0" t="0" r="0" b="0"/>
                              <wp:docPr id="34" name="img5.png" descr="graf Število odrejenih alkotestov v letih od 2016 do 2025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321" cy="144136"/>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pozitiven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1.692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2.083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1.789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1.932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1.807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1.981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2.071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1.882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1.720</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1.599</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62108" cy="148582"/>
                              <wp:effectExtent l="0" t="0" r="0" b="4445"/>
                              <wp:docPr id="35" name="img6.png" descr="graf Število odrejenih alkotestov v letih od 2016 do 2025 - pozi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2774" cy="151773"/>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negativen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56.236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82.408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71.707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82.058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80.887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84.917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81.011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94.449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90.667</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86.188</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62025" cy="148569"/>
                              <wp:effectExtent l="0" t="0" r="0" b="4445"/>
                              <wp:docPr id="36" name="img7.png" descr="graf Število odrejenih alkotestov v letih od 2016 do 2025 - nega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4054" cy="150427"/>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odklonjen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40</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40</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14400" cy="141214"/>
                              <wp:effectExtent l="0" t="0" r="0" b="0"/>
                              <wp:docPr id="37" name="img8.png" descr="graf Število odrejenih alkotestov v letih od 2016 do 2025 - odklonj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3581" cy="144176"/>
                                      </a:xfrm>
                                      <a:prstGeom prst="rect">
                                        <a:avLst/>
                                      </a:prstGeom>
                                      <a:noFill/>
                                      <a:ln>
                                        <a:noFill/>
                                      </a:ln>
                                    </pic:spPr>
                                  </pic:pic>
                                </a:graphicData>
                              </a:graphic>
                            </wp:inline>
                          </w:drawing>
                        </w:r>
                      </w:p>
                    </w:tc>
                  </w:tr>
                  <w:tr w:rsidR="00EA62E6" w:rsidRPr="00BF1F5D" w:rsidTr="005C43E2">
                    <w:trPr>
                      <w:gridAfter w:val="1"/>
                      <w:wAfter w:w="33" w:type="dxa"/>
                      <w:trHeight w:val="340"/>
                    </w:trPr>
                    <w:tc>
                      <w:tcPr>
                        <w:tcW w:w="8447" w:type="dxa"/>
                        <w:gridSpan w:val="12"/>
                        <w:tcBorders>
                          <w:top w:val="single" w:sz="4" w:space="0" w:color="auto"/>
                          <w:left w:val="single" w:sz="7" w:space="0" w:color="000000"/>
                          <w:bottom w:val="single" w:sz="4" w:space="0" w:color="auto"/>
                          <w:right w:val="single" w:sz="4" w:space="0" w:color="auto"/>
                        </w:tcBorders>
                        <w:tcMar>
                          <w:top w:w="39" w:type="dxa"/>
                          <w:left w:w="39" w:type="dxa"/>
                          <w:bottom w:w="39" w:type="dxa"/>
                          <w:right w:w="39" w:type="dxa"/>
                        </w:tcMar>
                        <w:vAlign w:val="center"/>
                      </w:tcPr>
                      <w:p w:rsidR="00EA62E6" w:rsidRPr="00BF1F5D" w:rsidRDefault="00EA62E6" w:rsidP="009D182B">
                        <w:pPr>
                          <w:rPr>
                            <w:sz w:val="16"/>
                          </w:rPr>
                        </w:pPr>
                        <w:r w:rsidRPr="00BF1F5D">
                          <w:rPr>
                            <w:rFonts w:ascii="Tahoma" w:eastAsia="Tahoma" w:hAnsi="Tahoma"/>
                            <w:b/>
                            <w:color w:val="000000"/>
                            <w:sz w:val="16"/>
                          </w:rPr>
                          <w:t>Število odrejenih strokovnih pregledov zaradi alkohola</w:t>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skupaj</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212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242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153</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135</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14400" cy="141214"/>
                              <wp:effectExtent l="0" t="0" r="0" b="0"/>
                              <wp:docPr id="38" name="img9.png" descr="graf Število odrejenih strokovnih pregledov zaradi alkohola v letih od 2016 do 2025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9155" cy="141948"/>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pozitiven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74</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58048" cy="147955"/>
                              <wp:effectExtent l="0" t="0" r="0" b="4445"/>
                              <wp:docPr id="39" name="img10.png" descr="graf Število odrejenih strokovnih pregledov zaradi alkohola v letih od 2016 do 2025 - pozi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3818" cy="151935"/>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negativen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103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35</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31</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14400" cy="141214"/>
                              <wp:effectExtent l="0" t="0" r="0" b="0"/>
                              <wp:docPr id="40" name="img11.png" descr="graf Število odrejenih strokovnih pregledov zaradi alkohola v letih od 2016 do 2025 - nega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8800" cy="143438"/>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odklonjen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23</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14400" cy="141214"/>
                              <wp:effectExtent l="0" t="0" r="0" b="0"/>
                              <wp:docPr id="41" name="img12.png" descr="graf Število odrejenih strokovnih pregledov zaradi alkohola v letih od 2016 do 2025 - odklonj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6396" cy="144611"/>
                                      </a:xfrm>
                                      <a:prstGeom prst="rect">
                                        <a:avLst/>
                                      </a:prstGeom>
                                      <a:noFill/>
                                      <a:ln>
                                        <a:noFill/>
                                      </a:ln>
                                    </pic:spPr>
                                  </pic:pic>
                                </a:graphicData>
                              </a:graphic>
                            </wp:inline>
                          </w:drawing>
                        </w:r>
                      </w:p>
                    </w:tc>
                  </w:tr>
                  <w:tr w:rsidR="00EA62E6" w:rsidRPr="00BF1F5D" w:rsidTr="005C43E2">
                    <w:trPr>
                      <w:gridAfter w:val="1"/>
                      <w:wAfter w:w="33" w:type="dxa"/>
                      <w:trHeight w:val="340"/>
                    </w:trPr>
                    <w:tc>
                      <w:tcPr>
                        <w:tcW w:w="8447" w:type="dxa"/>
                        <w:gridSpan w:val="12"/>
                        <w:tcBorders>
                          <w:top w:val="single" w:sz="4" w:space="0" w:color="auto"/>
                          <w:left w:val="single" w:sz="7" w:space="0" w:color="000000"/>
                          <w:bottom w:val="single" w:sz="4" w:space="0" w:color="auto"/>
                          <w:right w:val="single" w:sz="4" w:space="0" w:color="auto"/>
                        </w:tcBorders>
                        <w:tcMar>
                          <w:top w:w="39" w:type="dxa"/>
                          <w:left w:w="39" w:type="dxa"/>
                          <w:bottom w:w="39" w:type="dxa"/>
                          <w:right w:w="39" w:type="dxa"/>
                        </w:tcMar>
                        <w:vAlign w:val="center"/>
                      </w:tcPr>
                      <w:p w:rsidR="00EA62E6" w:rsidRPr="00BF1F5D" w:rsidRDefault="00EA62E6" w:rsidP="009D182B">
                        <w:pPr>
                          <w:rPr>
                            <w:sz w:val="16"/>
                          </w:rPr>
                        </w:pPr>
                        <w:r w:rsidRPr="00BF1F5D">
                          <w:rPr>
                            <w:rFonts w:ascii="Tahoma" w:eastAsia="Tahoma" w:hAnsi="Tahoma"/>
                            <w:b/>
                            <w:color w:val="000000"/>
                            <w:sz w:val="16"/>
                          </w:rPr>
                          <w:t>Število odrejenih etilometrov</w:t>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skupaj</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48</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14400" cy="141214"/>
                              <wp:effectExtent l="0" t="0" r="0" b="0"/>
                              <wp:docPr id="42" name="img13.png" descr="graf Število odrejenih etilometrov v letih od 2016 do 2025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053" cy="142550"/>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pozitiven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rPr>
                            <w:sz w:val="16"/>
                          </w:rPr>
                        </w:pP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rPr>
                            <w:sz w:val="16"/>
                          </w:rPr>
                        </w:pP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rPr>
                            <w:sz w:val="16"/>
                          </w:rPr>
                        </w:pP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31</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5520" cy="152197"/>
                              <wp:effectExtent l="0" t="0" r="5080" b="635"/>
                              <wp:docPr id="43" name="img14.png" descr="graf Število odrejenih etilometrov v letih od 2016 do 2025 - pozi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8475" cy="155742"/>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negativen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rPr>
                            <w:sz w:val="16"/>
                          </w:rPr>
                        </w:pP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5520" cy="152197"/>
                              <wp:effectExtent l="0" t="0" r="5080" b="635"/>
                              <wp:docPr id="44" name="img15.png" descr="graf Število odrejenih etilometrov v letih od 2016 do 2025 - negati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06949" cy="155506"/>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odklonjen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rPr>
                            <w:sz w:val="16"/>
                          </w:rPr>
                        </w:pP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57580" cy="147882"/>
                              <wp:effectExtent l="0" t="0" r="0" b="5080"/>
                              <wp:docPr id="45" name="img16.png"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8705" cy="151144"/>
                                      </a:xfrm>
                                      <a:prstGeom prst="rect">
                                        <a:avLst/>
                                      </a:prstGeom>
                                      <a:noFill/>
                                      <a:ln>
                                        <a:noFill/>
                                      </a:ln>
                                    </pic:spPr>
                                  </pic:pic>
                                </a:graphicData>
                              </a:graphic>
                            </wp:inline>
                          </w:drawing>
                        </w:r>
                      </w:p>
                    </w:tc>
                  </w:tr>
                  <w:tr w:rsidR="00EA62E6" w:rsidRPr="00BF1F5D" w:rsidTr="005C43E2">
                    <w:trPr>
                      <w:gridAfter w:val="1"/>
                      <w:wAfter w:w="33" w:type="dxa"/>
                      <w:trHeight w:val="340"/>
                    </w:trPr>
                    <w:tc>
                      <w:tcPr>
                        <w:tcW w:w="8447" w:type="dxa"/>
                        <w:gridSpan w:val="12"/>
                        <w:tcBorders>
                          <w:top w:val="single" w:sz="4" w:space="0" w:color="auto"/>
                          <w:left w:val="single" w:sz="7" w:space="0" w:color="000000"/>
                          <w:bottom w:val="single" w:sz="4" w:space="0" w:color="auto"/>
                          <w:right w:val="single" w:sz="4" w:space="0" w:color="auto"/>
                        </w:tcBorders>
                        <w:tcMar>
                          <w:top w:w="39" w:type="dxa"/>
                          <w:left w:w="39" w:type="dxa"/>
                          <w:bottom w:w="39" w:type="dxa"/>
                          <w:right w:w="39" w:type="dxa"/>
                        </w:tcMar>
                        <w:vAlign w:val="center"/>
                      </w:tcPr>
                      <w:p w:rsidR="00EA62E6" w:rsidRPr="00BF1F5D" w:rsidRDefault="00EA62E6" w:rsidP="009D182B">
                        <w:pPr>
                          <w:rPr>
                            <w:sz w:val="16"/>
                          </w:rPr>
                        </w:pPr>
                        <w:r w:rsidRPr="00BF1F5D">
                          <w:rPr>
                            <w:rFonts w:ascii="Tahoma" w:eastAsia="Tahoma" w:hAnsi="Tahoma"/>
                            <w:b/>
                            <w:color w:val="000000"/>
                            <w:sz w:val="16"/>
                          </w:rPr>
                          <w:t>Število odrejenih strokovnih pregledov zaradi prepovedanih drog</w:t>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skupaj</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201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176</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57580" cy="147882"/>
                              <wp:effectExtent l="0" t="0" r="0" b="5080"/>
                              <wp:docPr id="46" name="img17.png" descr="graf Število odrejenih strokovnih pregledov zaradi prepovedanih drog v letih od 2016 do 2025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2862" cy="150242"/>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pozitiven (kri/slina)</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43</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30</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62025" cy="148569"/>
                              <wp:effectExtent l="0" t="0" r="0" b="4445"/>
                              <wp:docPr id="47" name="img18.png" descr="graf Število odrejenih strokovnih pregledov zaradi prepovedanih drog v letih od 2016 do 2025 - pozitivni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3964" cy="155046"/>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negativen (kri/slina)</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45</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29</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57580" cy="147881"/>
                              <wp:effectExtent l="0" t="0" r="0" b="5080"/>
                              <wp:docPr id="48" name="img19.png" descr="graf Število odrejenih strokovnih pregledov zaradi prepovedanih drog v letih od 2016 do 2025 - negativni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1671" cy="160867"/>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odklonjen (kri/slina)</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95</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57580" cy="147882"/>
                              <wp:effectExtent l="0" t="0" r="0" b="5080"/>
                              <wp:docPr id="49" name="img20.png" descr="f Število odrejenih strokovnih pregledov zaradi prepovedanih drog v letih od 2016 do 2025 - odklonjeni (kri/s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8208" cy="152612"/>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pozitiven (urin)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57580" cy="147882"/>
                              <wp:effectExtent l="0" t="0" r="0" b="5080"/>
                              <wp:docPr id="50" name="img21.png" descr="graf Število odrejenih strokovnih pregledov zaradi prepovedanih drog v letih od 2016 do 2025 - pozitivni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6651" cy="150827"/>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negativen (urin)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85520" cy="152197"/>
                              <wp:effectExtent l="0" t="0" r="5080" b="635"/>
                              <wp:docPr id="51" name="img22.png" descr="graf Število odrejenih strokovnih pregledov zaradi prepovedanih drog v letih od 2016 do 2025 - negativni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9624" cy="154375"/>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odklonjen (urin)</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42</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14400" cy="141214"/>
                              <wp:effectExtent l="0" t="0" r="0" b="0"/>
                              <wp:docPr id="52" name="img23.png" descr="graf Število odrejenih strokovnih pregledov zaradi prepovedanih drog v letih od 2016 do 2025 - odklonjeni (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7565" cy="141703"/>
                                      </a:xfrm>
                                      <a:prstGeom prst="rect">
                                        <a:avLst/>
                                      </a:prstGeom>
                                      <a:noFill/>
                                      <a:ln>
                                        <a:noFill/>
                                      </a:ln>
                                    </pic:spPr>
                                  </pic:pic>
                                </a:graphicData>
                              </a:graphic>
                            </wp:inline>
                          </w:drawing>
                        </w:r>
                      </w:p>
                    </w:tc>
                  </w:tr>
                  <w:tr w:rsidR="00EA62E6" w:rsidRPr="00BF1F5D" w:rsidTr="005C43E2">
                    <w:trPr>
                      <w:gridAfter w:val="1"/>
                      <w:wAfter w:w="33" w:type="dxa"/>
                      <w:trHeight w:val="340"/>
                    </w:trPr>
                    <w:tc>
                      <w:tcPr>
                        <w:tcW w:w="8447" w:type="dxa"/>
                        <w:gridSpan w:val="12"/>
                        <w:tcBorders>
                          <w:top w:val="single" w:sz="4" w:space="0" w:color="auto"/>
                          <w:left w:val="single" w:sz="7" w:space="0" w:color="000000"/>
                          <w:bottom w:val="single" w:sz="4" w:space="0" w:color="auto"/>
                          <w:right w:val="single" w:sz="4" w:space="0" w:color="auto"/>
                        </w:tcBorders>
                        <w:tcMar>
                          <w:top w:w="39" w:type="dxa"/>
                          <w:left w:w="39" w:type="dxa"/>
                          <w:bottom w:w="39" w:type="dxa"/>
                          <w:right w:w="39" w:type="dxa"/>
                        </w:tcMar>
                        <w:vAlign w:val="center"/>
                      </w:tcPr>
                      <w:p w:rsidR="00EA62E6" w:rsidRPr="00BF1F5D" w:rsidRDefault="00EA62E6" w:rsidP="009D182B">
                        <w:pPr>
                          <w:rPr>
                            <w:sz w:val="16"/>
                          </w:rPr>
                        </w:pPr>
                        <w:r w:rsidRPr="00BF1F5D">
                          <w:rPr>
                            <w:rFonts w:ascii="Tahoma" w:eastAsia="Tahoma" w:hAnsi="Tahoma"/>
                            <w:b/>
                            <w:color w:val="000000"/>
                            <w:sz w:val="16"/>
                          </w:rPr>
                          <w:t>Število pridržanih do iztreznitve</w:t>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skupaj</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103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98</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95</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85520" cy="152197"/>
                              <wp:effectExtent l="0" t="0" r="5080" b="635"/>
                              <wp:docPr id="53" name="img24.png" descr="graf Število pridržanih do iztreznitve v letih od 2016 do 2025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V="1">
                                        <a:off x="0" y="0"/>
                                        <a:ext cx="994235" cy="153543"/>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 ZPrCP</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105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118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72</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EA62E6">
                        <w:pPr>
                          <w:jc w:val="center"/>
                          <w:rPr>
                            <w:sz w:val="16"/>
                          </w:rPr>
                        </w:pPr>
                        <w:r w:rsidRPr="00BF1F5D">
                          <w:rPr>
                            <w:noProof/>
                            <w:sz w:val="16"/>
                          </w:rPr>
                          <w:drawing>
                            <wp:inline distT="0" distB="0" distL="0" distR="0">
                              <wp:extent cx="957580" cy="147882"/>
                              <wp:effectExtent l="0" t="0" r="0" b="5080"/>
                              <wp:docPr id="54" name="img25.png" descr="graf Število pridržanih do iztreznitve v letih od 2016 do 2025 - po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4899" cy="149012"/>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 ZP1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23</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2726" cy="151765"/>
                              <wp:effectExtent l="0" t="0" r="8255" b="635"/>
                              <wp:docPr id="55" name="img26.png" descr="graf Število pridržanih do iztreznitve v letih od 2016 do 2025 - po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6201" cy="153846"/>
                                      </a:xfrm>
                                      <a:prstGeom prst="rect">
                                        <a:avLst/>
                                      </a:prstGeom>
                                      <a:noFill/>
                                      <a:ln>
                                        <a:noFill/>
                                      </a:ln>
                                    </pic:spPr>
                                  </pic:pic>
                                </a:graphicData>
                              </a:graphic>
                            </wp:inline>
                          </w:drawing>
                        </w:r>
                      </w:p>
                    </w:tc>
                  </w:tr>
                  <w:tr w:rsidR="00EA62E6" w:rsidRPr="00BF1F5D" w:rsidTr="005C43E2">
                    <w:trPr>
                      <w:gridAfter w:val="1"/>
                      <w:wAfter w:w="33" w:type="dxa"/>
                      <w:trHeight w:val="340"/>
                    </w:trPr>
                    <w:tc>
                      <w:tcPr>
                        <w:tcW w:w="8447" w:type="dxa"/>
                        <w:gridSpan w:val="12"/>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EA62E6" w:rsidRPr="00BF1F5D" w:rsidRDefault="00EA62E6" w:rsidP="009D182B">
                        <w:pPr>
                          <w:rPr>
                            <w:sz w:val="16"/>
                          </w:rPr>
                        </w:pPr>
                        <w:r w:rsidRPr="00BF1F5D">
                          <w:rPr>
                            <w:rFonts w:ascii="Tahoma" w:eastAsia="Tahoma" w:hAnsi="Tahoma"/>
                            <w:b/>
                            <w:color w:val="000000"/>
                            <w:sz w:val="16"/>
                          </w:rPr>
                          <w:t>Število privedb na oddelke za prekrške na okrajnih sodiščih</w:t>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5520" cy="152197"/>
                              <wp:effectExtent l="0" t="0" r="5080" b="635"/>
                              <wp:docPr id="56" name="img27.png" descr="graf Število privedb na oddelke za prekrške na okrajnih sodiščih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5235" cy="153697"/>
                                      </a:xfrm>
                                      <a:prstGeom prst="rect">
                                        <a:avLst/>
                                      </a:prstGeom>
                                      <a:noFill/>
                                      <a:ln>
                                        <a:noFill/>
                                      </a:ln>
                                    </pic:spPr>
                                  </pic:pic>
                                </a:graphicData>
                              </a:graphic>
                            </wp:inline>
                          </w:drawing>
                        </w:r>
                      </w:p>
                    </w:tc>
                  </w:tr>
                  <w:tr w:rsidR="00EA62E6" w:rsidRPr="00BF1F5D" w:rsidTr="005C43E2">
                    <w:trPr>
                      <w:gridAfter w:val="1"/>
                      <w:wAfter w:w="33" w:type="dxa"/>
                      <w:trHeight w:val="340"/>
                    </w:trPr>
                    <w:tc>
                      <w:tcPr>
                        <w:tcW w:w="8447" w:type="dxa"/>
                        <w:gridSpan w:val="12"/>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EA62E6" w:rsidRPr="00BF1F5D" w:rsidRDefault="00EA62E6" w:rsidP="009D182B">
                        <w:pPr>
                          <w:rPr>
                            <w:sz w:val="16"/>
                          </w:rPr>
                        </w:pPr>
                        <w:r w:rsidRPr="00BF1F5D">
                          <w:rPr>
                            <w:rFonts w:ascii="Tahoma" w:eastAsia="Tahoma" w:hAnsi="Tahoma"/>
                            <w:b/>
                            <w:color w:val="000000"/>
                            <w:sz w:val="16"/>
                          </w:rPr>
                          <w:t>Začasni odvzem vozniškega dovoljenja (22. člen ZPrCP)</w:t>
                        </w:r>
                      </w:p>
                    </w:tc>
                  </w:tr>
                  <w:tr w:rsidR="00EA62E6" w:rsidRPr="00BF1F5D" w:rsidTr="005C43E2">
                    <w:trPr>
                      <w:trHeight w:val="182"/>
                    </w:trPr>
                    <w:tc>
                      <w:tcPr>
                        <w:tcW w:w="1180"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ind w:left="199"/>
                          <w:rPr>
                            <w:sz w:val="16"/>
                          </w:rPr>
                        </w:pP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653</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849</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756</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890</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754</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724</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773</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648</w:t>
                        </w:r>
                      </w:p>
                    </w:tc>
                    <w:tc>
                      <w:tcPr>
                        <w:tcW w:w="564"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545</w:t>
                        </w:r>
                      </w:p>
                    </w:tc>
                    <w:tc>
                      <w:tcPr>
                        <w:tcW w:w="580" w:type="dxa"/>
                        <w:tcBorders>
                          <w:top w:val="nil"/>
                          <w:left w:val="single" w:sz="7" w:space="0" w:color="000000"/>
                          <w:bottom w:val="nil"/>
                          <w:right w:val="single" w:sz="8" w:space="0" w:color="000000"/>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522</w:t>
                        </w:r>
                      </w:p>
                    </w:tc>
                    <w:tc>
                      <w:tcPr>
                        <w:tcW w:w="1644" w:type="dxa"/>
                        <w:gridSpan w:val="2"/>
                        <w:tcBorders>
                          <w:top w:val="nil"/>
                          <w:left w:val="single" w:sz="8" w:space="0" w:color="000000"/>
                          <w:bottom w:val="nil"/>
                          <w:right w:val="nil"/>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2720" cy="151765"/>
                              <wp:effectExtent l="0" t="0" r="8255" b="635"/>
                              <wp:docPr id="57" name="img28.png" descr="graf Število začasnih odvzemov vozniškega dovoljenja (22. člen ZPrCP),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8616" cy="154220"/>
                                      </a:xfrm>
                                      <a:prstGeom prst="rect">
                                        <a:avLst/>
                                      </a:prstGeom>
                                      <a:noFill/>
                                      <a:ln>
                                        <a:noFill/>
                                      </a:ln>
                                    </pic:spPr>
                                  </pic:pic>
                                </a:graphicData>
                              </a:graphic>
                            </wp:inline>
                          </w:drawing>
                        </w:r>
                      </w:p>
                    </w:tc>
                  </w:tr>
                  <w:tr w:rsidR="00EA62E6" w:rsidRPr="00BF1F5D" w:rsidTr="005C43E2">
                    <w:trPr>
                      <w:gridAfter w:val="1"/>
                      <w:wAfter w:w="33" w:type="dxa"/>
                      <w:trHeight w:val="340"/>
                    </w:trPr>
                    <w:tc>
                      <w:tcPr>
                        <w:tcW w:w="8447" w:type="dxa"/>
                        <w:gridSpan w:val="12"/>
                        <w:tcBorders>
                          <w:top w:val="single" w:sz="7" w:space="0" w:color="000000"/>
                          <w:left w:val="single" w:sz="7" w:space="0" w:color="000000"/>
                          <w:bottom w:val="single" w:sz="4" w:space="0" w:color="auto"/>
                          <w:right w:val="single" w:sz="7" w:space="0" w:color="000000"/>
                        </w:tcBorders>
                        <w:tcMar>
                          <w:top w:w="39" w:type="dxa"/>
                          <w:left w:w="39" w:type="dxa"/>
                          <w:bottom w:w="39" w:type="dxa"/>
                          <w:right w:w="39" w:type="dxa"/>
                        </w:tcMar>
                        <w:vAlign w:val="center"/>
                      </w:tcPr>
                      <w:p w:rsidR="00EA62E6" w:rsidRPr="00BF1F5D" w:rsidRDefault="00EA62E6" w:rsidP="009D182B">
                        <w:pPr>
                          <w:rPr>
                            <w:sz w:val="16"/>
                          </w:rPr>
                        </w:pPr>
                        <w:r w:rsidRPr="00BF1F5D">
                          <w:rPr>
                            <w:rFonts w:ascii="Tahoma" w:eastAsia="Tahoma" w:hAnsi="Tahoma"/>
                            <w:b/>
                            <w:color w:val="000000"/>
                            <w:sz w:val="16"/>
                          </w:rPr>
                          <w:t>Število zasegov motornih vozil</w:t>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skupaj</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410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539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446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544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577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538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420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458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409</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435</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5520" cy="152197"/>
                              <wp:effectExtent l="0" t="0" r="5080" b="635"/>
                              <wp:docPr id="58" name="img29.png" descr="graf Število zasegov motornih vozil v letih od 2016 do 2025 - skup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4325" cy="153557"/>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lastRenderedPageBreak/>
                          <w:t>- po ZPrCP - koles z motorjem, motornih koles</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87</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5520" cy="152197"/>
                              <wp:effectExtent l="0" t="0" r="5080" b="635"/>
                              <wp:docPr id="59" name="img30.png" descr="graf Število zasegov koles z motorjem in motornih koles v letih od 2016 do 2025 - po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5027" cy="153665"/>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 ZPrCP - ostalih motornih vozil</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377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482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402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473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507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483</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346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380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350</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304</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38254" cy="144898"/>
                              <wp:effectExtent l="0" t="0" r="0" b="7620"/>
                              <wp:docPr id="60" name="img31.png" descr="graf Število zasegov ostalih motornih vozil v letih od 2016 do 2025 - po ZP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07233" cy="155551"/>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 ZP1 - koles z motorjem, motornih koles</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6</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32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10</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17</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44</w:t>
                        </w: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37895" cy="144843"/>
                              <wp:effectExtent l="0" t="0" r="0" b="7620"/>
                              <wp:docPr id="61" name="img32.png" descr="graf Število zasegov koles z motorjem in motornih koles v letih od 2016 do 2025 - po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7316" cy="147842"/>
                                      </a:xfrm>
                                      <a:prstGeom prst="rect">
                                        <a:avLst/>
                                      </a:prstGeom>
                                      <a:noFill/>
                                      <a:ln>
                                        <a:noFill/>
                                      </a:ln>
                                    </pic:spPr>
                                  </pic:pic>
                                </a:graphicData>
                              </a:graphic>
                            </wp:inline>
                          </w:drawing>
                        </w:r>
                      </w:p>
                    </w:tc>
                  </w:tr>
                  <w:tr w:rsidR="00EA62E6" w:rsidRPr="00BF1F5D" w:rsidTr="005C43E2">
                    <w:trPr>
                      <w:gridAfter w:val="1"/>
                      <w:wAfter w:w="33" w:type="dxa"/>
                      <w:trHeight w:val="182"/>
                    </w:trPr>
                    <w:tc>
                      <w:tcPr>
                        <w:tcW w:w="11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ind w:left="199"/>
                          <w:rPr>
                            <w:sz w:val="16"/>
                          </w:rPr>
                        </w:pPr>
                        <w:r w:rsidRPr="00BF1F5D">
                          <w:rPr>
                            <w:rFonts w:ascii="Tahoma" w:eastAsia="Tahoma" w:hAnsi="Tahoma"/>
                            <w:color w:val="000000"/>
                            <w:sz w:val="16"/>
                          </w:rPr>
                          <w:t>- po ZP1 - ostalih motornih vozil</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2</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5</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14</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19</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18</w:t>
                        </w:r>
                      </w:p>
                    </w:tc>
                    <w:tc>
                      <w:tcPr>
                        <w:tcW w:w="56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jc w:val="right"/>
                          <w:rPr>
                            <w:sz w:val="16"/>
                          </w:rPr>
                        </w:pPr>
                        <w:r w:rsidRPr="00BF1F5D">
                          <w:rPr>
                            <w:rFonts w:ascii="Tahoma" w:eastAsia="Tahoma" w:hAnsi="Tahoma"/>
                            <w:color w:val="000000"/>
                            <w:sz w:val="16"/>
                          </w:rPr>
                          <w:t>11</w:t>
                        </w:r>
                      </w:p>
                    </w:tc>
                    <w:tc>
                      <w:tcPr>
                        <w:tcW w:w="5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BF1F5D" w:rsidRDefault="008564E2" w:rsidP="009D182B">
                        <w:pPr>
                          <w:rPr>
                            <w:sz w:val="16"/>
                          </w:rPr>
                        </w:pPr>
                      </w:p>
                    </w:tc>
                    <w:tc>
                      <w:tcPr>
                        <w:tcW w:w="161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564E2" w:rsidRPr="00BF1F5D" w:rsidRDefault="0002746A" w:rsidP="005C43E2">
                        <w:pPr>
                          <w:jc w:val="center"/>
                          <w:rPr>
                            <w:sz w:val="16"/>
                          </w:rPr>
                        </w:pPr>
                        <w:r w:rsidRPr="00BF1F5D">
                          <w:rPr>
                            <w:noProof/>
                            <w:sz w:val="16"/>
                          </w:rPr>
                          <w:drawing>
                            <wp:inline distT="0" distB="0" distL="0" distR="0">
                              <wp:extent cx="985520" cy="152197"/>
                              <wp:effectExtent l="0" t="0" r="5080" b="635"/>
                              <wp:docPr id="62" name="img33.png" descr="graf Število zasegov ostalih motornih vozil v letih od 2016 do 2025 - po Z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4109" cy="156612"/>
                                      </a:xfrm>
                                      <a:prstGeom prst="rect">
                                        <a:avLst/>
                                      </a:prstGeom>
                                      <a:noFill/>
                                      <a:ln>
                                        <a:noFill/>
                                      </a:ln>
                                    </pic:spPr>
                                  </pic:pic>
                                </a:graphicData>
                              </a:graphic>
                            </wp:inline>
                          </w:drawing>
                        </w:r>
                      </w:p>
                    </w:tc>
                  </w:tr>
                </w:tbl>
                <w:p w:rsidR="008564E2" w:rsidRPr="00BF1F5D" w:rsidRDefault="008564E2" w:rsidP="009D182B">
                  <w:pPr>
                    <w:rPr>
                      <w:sz w:val="16"/>
                    </w:rPr>
                  </w:pPr>
                </w:p>
              </w:tc>
            </w:tr>
          </w:tbl>
          <w:p w:rsidR="008564E2" w:rsidRPr="00BF1F5D" w:rsidRDefault="008564E2" w:rsidP="009D182B">
            <w:pPr>
              <w:rPr>
                <w:sz w:val="16"/>
              </w:rPr>
            </w:pPr>
          </w:p>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Prometne nesreče [enota storitve]</w:t>
                        </w:r>
                      </w:p>
                    </w:tc>
                  </w:tr>
                </w:tbl>
                <w:p w:rsidR="008564E2" w:rsidRDefault="008564E2" w:rsidP="009D182B"/>
              </w:tc>
            </w:tr>
            <w:tr w:rsidR="008564E2" w:rsidTr="009D182B">
              <w:trPr>
                <w:trHeight w:val="1564"/>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17"/>
                    <w:gridCol w:w="617"/>
                    <w:gridCol w:w="617"/>
                    <w:gridCol w:w="617"/>
                    <w:gridCol w:w="617"/>
                    <w:gridCol w:w="617"/>
                    <w:gridCol w:w="617"/>
                    <w:gridCol w:w="617"/>
                    <w:gridCol w:w="617"/>
                    <w:gridCol w:w="617"/>
                    <w:gridCol w:w="617"/>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prometnih nesreč</w:t>
                        </w:r>
                      </w:p>
                    </w:tc>
                  </w:tr>
                  <w:tr w:rsidR="008564E2" w:rsidTr="005C43E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 smrtnim izidom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 telesnimi poškodbami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934</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 materialno škodo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2.742</w:t>
                        </w:r>
                      </w:p>
                    </w:tc>
                  </w:tr>
                  <w:tr w:rsidR="008564E2" w:rsidTr="005C43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Vse nesreče</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2.901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3.685</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p w:rsidR="00BF1F5D" w:rsidRDefault="00BF1F5D"/>
                <w:p w:rsidR="00BF1F5D" w:rsidRDefault="00BF1F5D"/>
                <w:p w:rsidR="00BF1F5D" w:rsidRDefault="00BF1F5D"/>
                <w:tbl>
                  <w:tblPr>
                    <w:tblW w:w="0" w:type="auto"/>
                    <w:tblCellMar>
                      <w:left w:w="0" w:type="dxa"/>
                      <w:right w:w="0" w:type="dxa"/>
                    </w:tblCellMar>
                    <w:tblLook w:val="04A0" w:firstRow="1" w:lastRow="0" w:firstColumn="1" w:lastColumn="0" w:noHBand="0" w:noVBand="1"/>
                  </w:tblPr>
                  <w:tblGrid>
                    <w:gridCol w:w="8505"/>
                  </w:tblGrid>
                  <w:tr w:rsidR="008564E2" w:rsidTr="00BF1F5D">
                    <w:trPr>
                      <w:trHeight w:val="602"/>
                    </w:trPr>
                    <w:tc>
                      <w:tcPr>
                        <w:tcW w:w="850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Prometne nesreče [enota obravnave]</w:t>
                        </w:r>
                      </w:p>
                    </w:tc>
                  </w:tr>
                </w:tbl>
                <w:p w:rsidR="008564E2" w:rsidRDefault="008564E2" w:rsidP="009D182B"/>
              </w:tc>
            </w:tr>
            <w:tr w:rsidR="008564E2" w:rsidTr="009D182B">
              <w:trPr>
                <w:trHeight w:val="1564"/>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17"/>
                    <w:gridCol w:w="617"/>
                    <w:gridCol w:w="617"/>
                    <w:gridCol w:w="617"/>
                    <w:gridCol w:w="617"/>
                    <w:gridCol w:w="617"/>
                    <w:gridCol w:w="617"/>
                    <w:gridCol w:w="617"/>
                    <w:gridCol w:w="617"/>
                    <w:gridCol w:w="617"/>
                    <w:gridCol w:w="617"/>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lastRenderedPageBreak/>
                          <w:t>Vrsta prometne nesreče</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prometnih nesreč</w:t>
                        </w:r>
                      </w:p>
                    </w:tc>
                  </w:tr>
                  <w:tr w:rsidR="008564E2" w:rsidTr="005C43E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 smrtnim izidom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 telesnimi poškodbami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938</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 materialno škodo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2.744</w:t>
                        </w:r>
                      </w:p>
                    </w:tc>
                  </w:tr>
                  <w:tr w:rsidR="008564E2" w:rsidTr="005C43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Vse nesreče</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3.641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3.691</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Mrtvi in poškodovani v prometnih nesrečah [enota storitve]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2890" cy="3935896"/>
                        <wp:effectExtent l="0" t="0" r="0" b="7620"/>
                        <wp:docPr id="63" name="img34.png" descr="graf Število mrtvih in poškodovanih v prometnih nesrečah  v letih od 2016 do 2025,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0557" cy="3941544"/>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tbl>
                  <w:tblPr>
                    <w:tblW w:w="0" w:type="auto"/>
                    <w:tblCellMar>
                      <w:left w:w="0" w:type="dxa"/>
                      <w:right w:w="0" w:type="dxa"/>
                    </w:tblCellMar>
                    <w:tblLook w:val="04A0" w:firstRow="1" w:lastRow="0" w:firstColumn="1" w:lastColumn="0" w:noHBand="0" w:noVBand="1"/>
                  </w:tblPr>
                  <w:tblGrid>
                    <w:gridCol w:w="8505"/>
                  </w:tblGrid>
                  <w:tr w:rsidR="008564E2" w:rsidTr="00BF1F5D">
                    <w:trPr>
                      <w:trHeight w:val="602"/>
                    </w:trPr>
                    <w:tc>
                      <w:tcPr>
                        <w:tcW w:w="855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Mrtvi in poškodovani v prometnih nesrečah [enota obravnave]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2890" cy="3990975"/>
                        <wp:effectExtent l="0" t="0" r="0" b="9525"/>
                        <wp:docPr id="64" name="img35.png" descr="graf Število mrtvih in poškodovanih v prometnih nesrečah  v letih od 2016 do 2025,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49384" cy="3995826"/>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Prometne nesreče [enota storitve]</w:t>
                        </w:r>
                      </w:p>
                    </w:tc>
                  </w:tr>
                </w:tbl>
                <w:p w:rsidR="008564E2" w:rsidRDefault="008564E2" w:rsidP="009D182B"/>
              </w:tc>
            </w:tr>
            <w:tr w:rsidR="008564E2" w:rsidTr="009D182B">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07"/>
                    <w:gridCol w:w="618"/>
                    <w:gridCol w:w="618"/>
                    <w:gridCol w:w="618"/>
                    <w:gridCol w:w="618"/>
                    <w:gridCol w:w="618"/>
                    <w:gridCol w:w="618"/>
                    <w:gridCol w:w="618"/>
                    <w:gridCol w:w="618"/>
                    <w:gridCol w:w="618"/>
                    <w:gridCol w:w="618"/>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Območje, na katerem se je zgodila prometna nesreča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prometnih nesreč</w:t>
                        </w:r>
                      </w:p>
                    </w:tc>
                  </w:tr>
                  <w:tr w:rsidR="008564E2" w:rsidTr="005C43E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384</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1.179</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123</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603</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291</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406</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229</w:t>
                        </w:r>
                      </w:p>
                    </w:tc>
                  </w:tr>
                  <w:tr w:rsidR="008564E2" w:rsidTr="005C43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2.901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3.559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3.631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3.685</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p w:rsidR="00BF1F5D" w:rsidRDefault="00BF1F5D"/>
                <w:tbl>
                  <w:tblPr>
                    <w:tblW w:w="0" w:type="auto"/>
                    <w:tblCellMar>
                      <w:left w:w="0" w:type="dxa"/>
                      <w:right w:w="0" w:type="dxa"/>
                    </w:tblCellMar>
                    <w:tblLook w:val="04A0" w:firstRow="1" w:lastRow="0" w:firstColumn="1" w:lastColumn="0" w:noHBand="0" w:noVBand="1"/>
                  </w:tblPr>
                  <w:tblGrid>
                    <w:gridCol w:w="8505"/>
                  </w:tblGrid>
                  <w:tr w:rsidR="008564E2" w:rsidTr="00BF1F5D">
                    <w:trPr>
                      <w:trHeight w:val="602"/>
                    </w:trPr>
                    <w:tc>
                      <w:tcPr>
                        <w:tcW w:w="850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Prometne nesreče [enota obravnave]</w:t>
                        </w:r>
                      </w:p>
                    </w:tc>
                  </w:tr>
                </w:tbl>
                <w:p w:rsidR="008564E2" w:rsidRDefault="008564E2" w:rsidP="009D182B"/>
              </w:tc>
            </w:tr>
            <w:tr w:rsidR="008564E2" w:rsidTr="009D182B">
              <w:trPr>
                <w:trHeight w:val="4694"/>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40"/>
                    <w:gridCol w:w="614"/>
                    <w:gridCol w:w="614"/>
                    <w:gridCol w:w="614"/>
                    <w:gridCol w:w="615"/>
                    <w:gridCol w:w="615"/>
                    <w:gridCol w:w="615"/>
                    <w:gridCol w:w="615"/>
                    <w:gridCol w:w="615"/>
                    <w:gridCol w:w="615"/>
                    <w:gridCol w:w="615"/>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lastRenderedPageBreak/>
                          <w:t>Enota, ki je obravnavala prometno nesrečo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prometnih nesreč</w:t>
                        </w:r>
                      </w:p>
                    </w:tc>
                  </w:tr>
                  <w:tr w:rsidR="008564E2" w:rsidTr="005C43E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Gruškovje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Središče ob Dravi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PMP Zavrč</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246</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169</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1.300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1.134</w:t>
                        </w:r>
                      </w:p>
                    </w:tc>
                  </w:tr>
                  <w:tr w:rsidR="008564E2" w:rsidTr="005C43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3.518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3.465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3.641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3.691</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Mrtvi v prometnih nesrečah [enota storitve]</w:t>
                        </w:r>
                      </w:p>
                    </w:tc>
                  </w:tr>
                </w:tbl>
                <w:p w:rsidR="008564E2" w:rsidRDefault="008564E2" w:rsidP="009D182B"/>
              </w:tc>
            </w:tr>
            <w:tr w:rsidR="008564E2" w:rsidTr="009D182B">
              <w:trPr>
                <w:trHeight w:val="365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28"/>
                    <w:gridCol w:w="605"/>
                    <w:gridCol w:w="606"/>
                    <w:gridCol w:w="606"/>
                    <w:gridCol w:w="606"/>
                    <w:gridCol w:w="606"/>
                    <w:gridCol w:w="606"/>
                    <w:gridCol w:w="606"/>
                    <w:gridCol w:w="606"/>
                    <w:gridCol w:w="606"/>
                    <w:gridCol w:w="606"/>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Območje, na katerem se je zgodila prometna nesreča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mrtvih</w:t>
                        </w:r>
                      </w:p>
                    </w:tc>
                  </w:tr>
                  <w:tr w:rsidR="008564E2" w:rsidTr="005C43E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Gorišnica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Lenart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Maribor II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Ruše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Šentilj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5C43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r>
                  <w:tr w:rsidR="008564E2" w:rsidTr="005C43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Mrtvi v prometnih nesrečah [enota obravnave]</w:t>
                        </w:r>
                      </w:p>
                    </w:tc>
                  </w:tr>
                </w:tbl>
                <w:p w:rsidR="008564E2" w:rsidRDefault="008564E2" w:rsidP="009D182B"/>
              </w:tc>
            </w:tr>
            <w:tr w:rsidR="008564E2" w:rsidTr="009D182B">
              <w:trPr>
                <w:trHeight w:val="1825"/>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6"/>
                    <w:gridCol w:w="603"/>
                    <w:gridCol w:w="602"/>
                    <w:gridCol w:w="602"/>
                    <w:gridCol w:w="602"/>
                    <w:gridCol w:w="602"/>
                    <w:gridCol w:w="602"/>
                    <w:gridCol w:w="602"/>
                    <w:gridCol w:w="602"/>
                    <w:gridCol w:w="602"/>
                    <w:gridCol w:w="602"/>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 ki je obravnavala prometno nesrečo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mrtvih</w:t>
                        </w:r>
                      </w:p>
                    </w:tc>
                  </w:tr>
                  <w:tr w:rsidR="008564E2" w:rsidTr="005C43E2">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Ormož</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8564E2" w:rsidP="005C43E2">
                        <w:pPr>
                          <w:jc w:val="right"/>
                          <w:rPr>
                            <w:sz w:val="16"/>
                            <w:szCs w:val="16"/>
                          </w:rPr>
                        </w:pPr>
                        <w:r w:rsidRPr="005C43E2">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C43E2" w:rsidRDefault="00CC2FE2" w:rsidP="005C43E2">
                        <w:pPr>
                          <w:jc w:val="right"/>
                          <w:rPr>
                            <w:sz w:val="16"/>
                            <w:szCs w:val="16"/>
                          </w:rPr>
                        </w:pPr>
                        <w:r>
                          <w:rPr>
                            <w:sz w:val="16"/>
                            <w:szCs w:val="16"/>
                          </w:rPr>
                          <w:t>0</w:t>
                        </w:r>
                      </w:p>
                    </w:tc>
                  </w:tr>
                  <w:tr w:rsidR="008564E2" w:rsidTr="005C43E2">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PPP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r>
                  <w:tr w:rsidR="008564E2" w:rsidTr="005C43E2">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CF66BF">
              <w:trPr>
                <w:trHeight w:val="572"/>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CF66BF">
                    <w:trPr>
                      <w:trHeight w:val="534"/>
                    </w:trPr>
                    <w:tc>
                      <w:tcPr>
                        <w:tcW w:w="10204" w:type="dxa"/>
                        <w:tcBorders>
                          <w:top w:val="nil"/>
                          <w:left w:val="nil"/>
                          <w:bottom w:val="nil"/>
                          <w:right w:val="nil"/>
                        </w:tcBorders>
                        <w:tcMar>
                          <w:top w:w="39" w:type="dxa"/>
                          <w:left w:w="850" w:type="dxa"/>
                          <w:bottom w:w="39" w:type="dxa"/>
                          <w:right w:w="850" w:type="dxa"/>
                        </w:tcMar>
                      </w:tcPr>
                      <w:p w:rsidR="008564E2" w:rsidRDefault="008564E2" w:rsidP="00CF66BF">
                        <w:pPr>
                          <w:spacing w:before="120"/>
                        </w:pPr>
                        <w:r>
                          <w:rPr>
                            <w:rFonts w:ascii="Tahoma" w:eastAsia="Tahoma" w:hAnsi="Tahoma"/>
                            <w:i/>
                            <w:color w:val="000000"/>
                            <w:sz w:val="18"/>
                          </w:rPr>
                          <w:lastRenderedPageBreak/>
                          <w:t>Delež alkoholiziranih povzročiteljev prometnih nesreč [enota storitve]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228" cy="3888105"/>
                        <wp:effectExtent l="0" t="0" r="1905" b="7620"/>
                        <wp:docPr id="65" name="img36.png" descr="graf Delež alkoholiziranih povzročiteljev prometnih nesreč v letih od 2016 do 2025,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51228" cy="388810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CF66BF">
                    <w:trPr>
                      <w:trHeight w:val="191"/>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CF66BF">
              <w:trPr>
                <w:trHeight w:val="559"/>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Delež alkoholiziranih povzročiteljev prometnih nesreč [enota obravnave]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145" cy="3888105"/>
                        <wp:effectExtent l="0" t="0" r="1905" b="0"/>
                        <wp:docPr id="66" name="img37.png" descr="graf Delež alkoholiziranih povzročiteljev prometnih nesreč v letih od 2016 do 2025,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1145" cy="388810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Povprečna stopnja alkoholiziranosti povzročiteljev prometnih nesreč [enota storitve]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228" cy="3888105"/>
                        <wp:effectExtent l="0" t="0" r="1905" b="0"/>
                        <wp:docPr id="67" name="img38.png" descr="graf Povprečna stopnja alkoholiziranosti povzročiteljev prometnih nesreč v letih od 2016 do 2025,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5085" cy="3890907"/>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BF1F5D">
                        <w:pPr>
                          <w:spacing w:before="226"/>
                          <w:ind w:left="-282"/>
                        </w:pPr>
                        <w:r>
                          <w:rPr>
                            <w:rFonts w:ascii="Tahoma" w:eastAsia="Tahoma" w:hAnsi="Tahoma"/>
                            <w:i/>
                            <w:color w:val="000000"/>
                            <w:sz w:val="18"/>
                          </w:rPr>
                          <w:t>Povprečna stopnja alkoholiziranosti povzročiteljev prometnih nesreč [enota obravnave]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145" cy="3888105"/>
                        <wp:effectExtent l="0" t="0" r="1905" b="0"/>
                        <wp:docPr id="68" name="img39.png" descr="graf Povprečna stopnja alkoholiziranosti povzročiteljev prometnih nesreč v letih od 2016 do 2025,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1145" cy="388810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Število mrtvih v prometnih nesrečah glede na vrsto ceste [enota storitve]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145" cy="3888105"/>
                        <wp:effectExtent l="0" t="0" r="1905" b="0"/>
                        <wp:docPr id="69" name="img40.png" descr="graf Število mrtvih v prometnih nesrečah glede na vrsto ceste  v letih od 2016 do 2025,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1953" cy="3888692"/>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Število mrtvih v prometnih nesrečah glede na vrsto ceste [enota obravnave]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145" cy="3888105"/>
                        <wp:effectExtent l="0" t="0" r="1905" b="0"/>
                        <wp:docPr id="70" name="img41.png" descr="graf Število mrtvih v prometnih nesrečah glede na vrsto ceste  v letih od 2016 do 2025,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1145" cy="388810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BF1F5D">
                        <w:pPr>
                          <w:spacing w:before="226"/>
                          <w:ind w:left="-282"/>
                        </w:pPr>
                        <w:r>
                          <w:rPr>
                            <w:rFonts w:ascii="Tahoma" w:eastAsia="Tahoma" w:hAnsi="Tahoma"/>
                            <w:i/>
                            <w:color w:val="000000"/>
                            <w:sz w:val="18"/>
                          </w:rPr>
                          <w:lastRenderedPageBreak/>
                          <w:t>Število mrtvih v prometnih nesrečah glede na vzrok prometne nesreče [enota storitve]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3277" cy="3888105"/>
                        <wp:effectExtent l="0" t="0" r="0" b="0"/>
                        <wp:docPr id="71" name="img42.png" descr="graf Število mrtvih v prometnih nesrečah glede na vzrok prometne nesreče v letih od 2016 do 2025,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43747" cy="3888447"/>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BF1F5D">
                        <w:pPr>
                          <w:spacing w:before="226"/>
                          <w:ind w:left="-565"/>
                        </w:pPr>
                        <w:r>
                          <w:rPr>
                            <w:rFonts w:ascii="Tahoma" w:eastAsia="Tahoma" w:hAnsi="Tahoma"/>
                            <w:i/>
                            <w:color w:val="000000"/>
                            <w:sz w:val="18"/>
                          </w:rPr>
                          <w:t>Število mrtvih v prometnih nesrečah glede na vzrok prometne nesreče [enota obravnave]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2890" cy="3888105"/>
                        <wp:effectExtent l="0" t="0" r="0" b="0"/>
                        <wp:docPr id="72" name="img43.png" descr="graf Število mrtvih v prometnih nesrečah glede na vzrok prometne nesreče v letih od 2016 do 2025,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42890" cy="388810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Vrsta udeležencev, umrlih v prometnih nesrečah [enota storitve]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3277" cy="3888105"/>
                        <wp:effectExtent l="0" t="0" r="0" b="0"/>
                        <wp:docPr id="73" name="img44.png" descr="graf Število umrlih v prometnih nesrečah glede na vrsto udeležencev v letih od 2016 do 2025,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44301" cy="3888850"/>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Vrsta udeležencev, umrlih v prometnih nesrečah [enota obravnave]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2890" cy="3888105"/>
                        <wp:effectExtent l="0" t="0" r="0" b="0"/>
                        <wp:docPr id="74" name="img45.png" descr="graf Število umrlih v prometnih nesrečah glede na vrsto udeležencev v letih od 2016 do 2025,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42890" cy="388810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Število prometnih nesreč s pobegom [enota storitve]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228" cy="3888105"/>
                        <wp:effectExtent l="0" t="0" r="1905" b="0"/>
                        <wp:docPr id="75" name="img46.png" descr="graf Število prometnih nesreč s pobegom v letih od 2016 do 2025, glede na enoto sto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51394" cy="3888226"/>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Število prometnih nesreč s pobegom [enota obravnave]</w:t>
                        </w:r>
                      </w:p>
                    </w:tc>
                  </w:tr>
                </w:tbl>
                <w:p w:rsidR="008564E2" w:rsidRDefault="008564E2" w:rsidP="009D182B"/>
              </w:tc>
            </w:tr>
            <w:tr w:rsidR="008564E2" w:rsidTr="009D182B">
              <w:trPr>
                <w:trHeight w:val="6122"/>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145" cy="3888105"/>
                        <wp:effectExtent l="0" t="0" r="1905" b="0"/>
                        <wp:docPr id="76" name="img47.png" descr="graf Število prometnih nesreč s pobegom v letih od 2016 do 2025, glede na enoto obravn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1145" cy="388810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rPr>
                      <w:rFonts w:ascii="Tahoma" w:eastAsia="Tahoma" w:hAnsi="Tahoma"/>
                      <w:b/>
                      <w:color w:val="000000"/>
                    </w:rPr>
                    <w:lastRenderedPageBreak/>
                    <w:t>NADZOR DRŽAVNE MEJE IN IZVAJANJE PREDPISOV O TUJCIH</w:t>
                  </w:r>
                </w:p>
              </w:tc>
            </w:tr>
          </w:tbl>
          <w:p w:rsidR="008564E2" w:rsidRDefault="008564E2" w:rsidP="009D182B"/>
        </w:tc>
      </w:tr>
      <w:tr w:rsidR="008564E2" w:rsidTr="009D182B">
        <w:trPr>
          <w:trHeight w:val="396"/>
        </w:trPr>
        <w:tc>
          <w:tcPr>
            <w:tcW w:w="10204" w:type="dxa"/>
          </w:tcPr>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
              <w:gridCol w:w="1295"/>
              <w:gridCol w:w="5895"/>
              <w:gridCol w:w="1294"/>
              <w:gridCol w:w="6"/>
            </w:tblGrid>
            <w:tr w:rsidR="008564E2" w:rsidTr="009D182B">
              <w:trPr>
                <w:trHeight w:val="680"/>
              </w:trPr>
              <w:tc>
                <w:tcPr>
                  <w:tcW w:w="850" w:type="dxa"/>
                  <w:gridSpan w:val="5"/>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ind w:left="850"/>
                        </w:pPr>
                        <w:r>
                          <w:rPr>
                            <w:rFonts w:ascii="Tahoma" w:eastAsia="Tahoma" w:hAnsi="Tahoma"/>
                            <w:i/>
                            <w:color w:val="000000"/>
                            <w:sz w:val="18"/>
                          </w:rPr>
                          <w:t>Promet potnikov glede na vrsto meje</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1700" w:type="dxa"/>
                  <w:gridSpan w:val="3"/>
                  <w:tcBorders>
                    <w:top w:val="single" w:sz="7" w:space="0" w:color="000000"/>
                    <w:left w:val="single" w:sz="7" w:space="0" w:color="000000"/>
                    <w:bottom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98770" cy="4317365"/>
                        <wp:effectExtent l="0" t="0" r="0" b="0"/>
                        <wp:docPr id="77" name="img3.png" descr="graf Število potnikov glede na vrsto meje v letih od 2020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8770" cy="431736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5"/>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c>
                <w:tcPr>
                  <w:tcW w:w="850" w:type="dxa"/>
                </w:tcPr>
                <w:p w:rsidR="008564E2" w:rsidRDefault="008564E2" w:rsidP="009D182B">
                  <w:pPr>
                    <w:pStyle w:val="EmptyCellLayoutStyle"/>
                    <w:spacing w:after="0" w:line="240" w:lineRule="auto"/>
                  </w:pPr>
                </w:p>
              </w:tc>
              <w:tc>
                <w:tcPr>
                  <w:tcW w:w="1700" w:type="dxa"/>
                </w:tcPr>
                <w:p w:rsidR="008564E2" w:rsidRDefault="008564E2" w:rsidP="009D182B">
                  <w:pPr>
                    <w:pStyle w:val="EmptyCellLayoutStyle"/>
                    <w:spacing w:after="0" w:line="240" w:lineRule="auto"/>
                  </w:pPr>
                </w:p>
              </w:tc>
              <w:tc>
                <w:tcPr>
                  <w:tcW w:w="510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
                    <w:gridCol w:w="1303"/>
                    <w:gridCol w:w="1303"/>
                    <w:gridCol w:w="1303"/>
                  </w:tblGrid>
                  <w:tr w:rsidR="008564E2" w:rsidTr="009D182B">
                    <w:trPr>
                      <w:trHeight w:val="182"/>
                    </w:trPr>
                    <w:tc>
                      <w:tcPr>
                        <w:tcW w:w="1190" w:type="dxa"/>
                        <w:tcBorders>
                          <w:top w:val="single" w:sz="7" w:space="0" w:color="D3D3D3"/>
                          <w:left w:val="single" w:sz="7" w:space="0" w:color="D3D3D3"/>
                          <w:bottom w:val="single" w:sz="7" w:space="0" w:color="D3D3D3"/>
                          <w:right w:val="single" w:sz="7" w:space="0" w:color="D3D3D3"/>
                        </w:tcBorders>
                        <w:shd w:val="clear" w:color="auto" w:fill="567832"/>
                        <w:tcMar>
                          <w:top w:w="39" w:type="dxa"/>
                          <w:left w:w="39" w:type="dxa"/>
                          <w:bottom w:w="39" w:type="dxa"/>
                          <w:right w:w="39" w:type="dxa"/>
                        </w:tcMar>
                      </w:tcPr>
                      <w:p w:rsidR="008564E2" w:rsidRDefault="008564E2" w:rsidP="009D182B">
                        <w:r>
                          <w:rPr>
                            <w:rFonts w:ascii="Tahoma" w:eastAsia="Tahoma" w:hAnsi="Tahoma"/>
                            <w:b/>
                            <w:color w:val="FFFFFF"/>
                            <w:sz w:val="16"/>
                          </w:rPr>
                          <w:t>Leto</w:t>
                        </w:r>
                      </w:p>
                    </w:tc>
                    <w:tc>
                      <w:tcPr>
                        <w:tcW w:w="1303" w:type="dxa"/>
                        <w:tcBorders>
                          <w:top w:val="single" w:sz="7" w:space="0" w:color="D3D3D3"/>
                          <w:left w:val="single" w:sz="7" w:space="0" w:color="D3D3D3"/>
                          <w:bottom w:val="single" w:sz="7" w:space="0" w:color="D3D3D3"/>
                          <w:right w:val="single" w:sz="7" w:space="0" w:color="D3D3D3"/>
                        </w:tcBorders>
                        <w:shd w:val="clear" w:color="auto" w:fill="567832"/>
                        <w:tcMar>
                          <w:top w:w="39" w:type="dxa"/>
                          <w:left w:w="39" w:type="dxa"/>
                          <w:bottom w:w="39" w:type="dxa"/>
                          <w:right w:w="39" w:type="dxa"/>
                        </w:tcMar>
                      </w:tcPr>
                      <w:p w:rsidR="008564E2" w:rsidRDefault="008564E2" w:rsidP="009D182B">
                        <w:pPr>
                          <w:jc w:val="center"/>
                        </w:pPr>
                        <w:r>
                          <w:rPr>
                            <w:rFonts w:ascii="Tahoma" w:eastAsia="Tahoma" w:hAnsi="Tahoma"/>
                            <w:b/>
                            <w:color w:val="FFFFFF"/>
                            <w:sz w:val="16"/>
                          </w:rPr>
                          <w:t>Kopenska</w:t>
                        </w:r>
                      </w:p>
                      <w:p w:rsidR="008564E2" w:rsidRDefault="008564E2" w:rsidP="009D182B">
                        <w:pPr>
                          <w:jc w:val="center"/>
                        </w:pPr>
                        <w:r>
                          <w:rPr>
                            <w:rFonts w:ascii="Tahoma" w:eastAsia="Tahoma" w:hAnsi="Tahoma"/>
                            <w:b/>
                            <w:color w:val="FFFFFF"/>
                            <w:sz w:val="16"/>
                          </w:rPr>
                          <w:t>meja</w:t>
                        </w:r>
                      </w:p>
                    </w:tc>
                    <w:tc>
                      <w:tcPr>
                        <w:tcW w:w="1303" w:type="dxa"/>
                        <w:tcBorders>
                          <w:top w:val="single" w:sz="7" w:space="0" w:color="D3D3D3"/>
                          <w:left w:val="single" w:sz="7" w:space="0" w:color="D3D3D3"/>
                          <w:bottom w:val="single" w:sz="7" w:space="0" w:color="D3D3D3"/>
                          <w:right w:val="single" w:sz="7" w:space="0" w:color="D3D3D3"/>
                        </w:tcBorders>
                        <w:shd w:val="clear" w:color="auto" w:fill="567832"/>
                        <w:tcMar>
                          <w:top w:w="39" w:type="dxa"/>
                          <w:left w:w="39" w:type="dxa"/>
                          <w:bottom w:w="39" w:type="dxa"/>
                          <w:right w:w="39" w:type="dxa"/>
                        </w:tcMar>
                      </w:tcPr>
                      <w:p w:rsidR="008564E2" w:rsidRDefault="008564E2" w:rsidP="009D182B">
                        <w:pPr>
                          <w:jc w:val="center"/>
                        </w:pPr>
                        <w:r>
                          <w:rPr>
                            <w:rFonts w:ascii="Tahoma" w:eastAsia="Tahoma" w:hAnsi="Tahoma"/>
                            <w:b/>
                            <w:color w:val="FFFFFF"/>
                            <w:sz w:val="16"/>
                          </w:rPr>
                          <w:t>Zračna</w:t>
                        </w:r>
                      </w:p>
                      <w:p w:rsidR="008564E2" w:rsidRDefault="008564E2" w:rsidP="009D182B">
                        <w:pPr>
                          <w:jc w:val="center"/>
                        </w:pPr>
                        <w:r>
                          <w:rPr>
                            <w:rFonts w:ascii="Tahoma" w:eastAsia="Tahoma" w:hAnsi="Tahoma"/>
                            <w:b/>
                            <w:color w:val="FFFFFF"/>
                            <w:sz w:val="16"/>
                          </w:rPr>
                          <w:t>meja</w:t>
                        </w:r>
                      </w:p>
                    </w:tc>
                    <w:tc>
                      <w:tcPr>
                        <w:tcW w:w="1303" w:type="dxa"/>
                        <w:tcBorders>
                          <w:top w:val="single" w:sz="7" w:space="0" w:color="D3D3D3"/>
                          <w:left w:val="single" w:sz="7" w:space="0" w:color="D3D3D3"/>
                          <w:bottom w:val="single" w:sz="7" w:space="0" w:color="D3D3D3"/>
                          <w:right w:val="single" w:sz="7" w:space="0" w:color="D3D3D3"/>
                        </w:tcBorders>
                        <w:shd w:val="clear" w:color="auto" w:fill="567832"/>
                        <w:tcMar>
                          <w:top w:w="39" w:type="dxa"/>
                          <w:left w:w="39" w:type="dxa"/>
                          <w:bottom w:w="39" w:type="dxa"/>
                          <w:right w:w="39" w:type="dxa"/>
                        </w:tcMar>
                      </w:tcPr>
                      <w:p w:rsidR="008564E2" w:rsidRDefault="008564E2" w:rsidP="009D182B">
                        <w:pPr>
                          <w:jc w:val="center"/>
                        </w:pPr>
                        <w:r>
                          <w:rPr>
                            <w:rFonts w:ascii="Tahoma" w:eastAsia="Tahoma" w:hAnsi="Tahoma"/>
                            <w:b/>
                            <w:color w:val="FFFFFF"/>
                            <w:sz w:val="16"/>
                          </w:rPr>
                          <w:t>Morska</w:t>
                        </w:r>
                      </w:p>
                      <w:p w:rsidR="008564E2" w:rsidRDefault="008564E2" w:rsidP="009D182B">
                        <w:pPr>
                          <w:jc w:val="center"/>
                        </w:pPr>
                        <w:r>
                          <w:rPr>
                            <w:rFonts w:ascii="Tahoma" w:eastAsia="Tahoma" w:hAnsi="Tahoma"/>
                            <w:b/>
                            <w:color w:val="FFFFFF"/>
                            <w:sz w:val="16"/>
                          </w:rPr>
                          <w:t>meja</w:t>
                        </w:r>
                      </w:p>
                    </w:tc>
                  </w:tr>
                  <w:tr w:rsidR="008564E2" w:rsidTr="009D182B">
                    <w:trPr>
                      <w:trHeight w:val="182"/>
                    </w:trPr>
                    <w:tc>
                      <w:tcPr>
                        <w:tcW w:w="11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2020</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7.269.637</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2.049</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r>
                  <w:tr w:rsidR="008564E2" w:rsidTr="009D182B">
                    <w:trPr>
                      <w:trHeight w:val="182"/>
                    </w:trPr>
                    <w:tc>
                      <w:tcPr>
                        <w:tcW w:w="11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2021</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9.147.685</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3.678</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r>
                  <w:tr w:rsidR="008564E2" w:rsidTr="009D182B">
                    <w:trPr>
                      <w:trHeight w:val="182"/>
                    </w:trPr>
                    <w:tc>
                      <w:tcPr>
                        <w:tcW w:w="11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2022</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12.222.532</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2.909</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r>
                  <w:tr w:rsidR="008564E2" w:rsidTr="009D182B">
                    <w:trPr>
                      <w:trHeight w:val="182"/>
                    </w:trPr>
                    <w:tc>
                      <w:tcPr>
                        <w:tcW w:w="11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2023</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1.217</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r>
                  <w:tr w:rsidR="008564E2" w:rsidTr="009D182B">
                    <w:trPr>
                      <w:trHeight w:val="182"/>
                    </w:trPr>
                    <w:tc>
                      <w:tcPr>
                        <w:tcW w:w="11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2024</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5</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347</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r>
                  <w:tr w:rsidR="008564E2" w:rsidTr="009D182B">
                    <w:trPr>
                      <w:trHeight w:val="182"/>
                    </w:trPr>
                    <w:tc>
                      <w:tcPr>
                        <w:tcW w:w="119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2025</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538</w:t>
                        </w:r>
                      </w:p>
                    </w:tc>
                    <w:tc>
                      <w:tcPr>
                        <w:tcW w:w="13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r>
                </w:tbl>
                <w:p w:rsidR="008564E2" w:rsidRDefault="008564E2" w:rsidP="009D182B"/>
              </w:tc>
              <w:tc>
                <w:tcPr>
                  <w:tcW w:w="1700" w:type="dxa"/>
                </w:tcPr>
                <w:p w:rsidR="008564E2" w:rsidRDefault="008564E2" w:rsidP="009D182B">
                  <w:pPr>
                    <w:pStyle w:val="EmptyCellLayoutStyle"/>
                    <w:spacing w:after="0" w:line="240" w:lineRule="auto"/>
                  </w:pP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ind w:left="850"/>
                        </w:pPr>
                        <w:r>
                          <w:rPr>
                            <w:rFonts w:ascii="Tahoma" w:eastAsia="Tahoma" w:hAnsi="Tahoma"/>
                            <w:i/>
                            <w:color w:val="000000"/>
                            <w:sz w:val="18"/>
                          </w:rPr>
                          <w:t>Število kršitev Zakona o tujcih in Zakona o nadzoru državne meje ter drugih predpisov tega področja</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228" cy="4317365"/>
                        <wp:effectExtent l="0" t="0" r="1905" b="6985"/>
                        <wp:docPr id="78" name="img4.png" descr="graf Število kršitev Zakona o tujcih in Zakona o nadzoru državne meje ter drugih predpisov tega področja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1311" cy="4317432"/>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279"/>
                    <w:gridCol w:w="620"/>
                    <w:gridCol w:w="620"/>
                    <w:gridCol w:w="621"/>
                    <w:gridCol w:w="621"/>
                    <w:gridCol w:w="621"/>
                    <w:gridCol w:w="621"/>
                    <w:gridCol w:w="621"/>
                    <w:gridCol w:w="621"/>
                    <w:gridCol w:w="621"/>
                    <w:gridCol w:w="62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Predpis</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1139AD">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tujcih</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1.401</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Zakon o nadzoru državne meje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Drugi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r>
                  <w:tr w:rsidR="008564E2" w:rsidTr="001139AD">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3.327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3.484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3.250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1.535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1.446</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ind w:left="850"/>
                        </w:pPr>
                        <w:r>
                          <w:rPr>
                            <w:rFonts w:ascii="Tahoma" w:eastAsia="Tahoma" w:hAnsi="Tahoma"/>
                            <w:i/>
                            <w:color w:val="000000"/>
                            <w:sz w:val="18"/>
                          </w:rPr>
                          <w:lastRenderedPageBreak/>
                          <w:t>Državljanstvo in število tujcev, zavrnjenih na mejnih prehodih</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3277" cy="4317365"/>
                        <wp:effectExtent l="0" t="0" r="0" b="6985"/>
                        <wp:docPr id="79" name="img5.png" descr="graf Število tujcev, zavrnjenih na mejnih prehodih,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3747" cy="431774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4"/>
                    <w:gridCol w:w="597"/>
                    <w:gridCol w:w="597"/>
                    <w:gridCol w:w="597"/>
                    <w:gridCol w:w="597"/>
                    <w:gridCol w:w="618"/>
                    <w:gridCol w:w="618"/>
                    <w:gridCol w:w="618"/>
                    <w:gridCol w:w="597"/>
                    <w:gridCol w:w="597"/>
                    <w:gridCol w:w="597"/>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1139AD">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Nepal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Filipini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Indija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Rusija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195</w:t>
                        </w:r>
                      </w:p>
                    </w:tc>
                  </w:tr>
                  <w:tr w:rsidR="008564E2" w:rsidTr="001139AD">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612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617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899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870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1.429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1.721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669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532</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Zlorabe dokumentov na mejnih prehodih</w:t>
                        </w:r>
                      </w:p>
                    </w:tc>
                  </w:tr>
                </w:tbl>
                <w:p w:rsidR="008564E2" w:rsidRDefault="008564E2" w:rsidP="009D182B"/>
              </w:tc>
            </w:tr>
            <w:tr w:rsidR="008564E2" w:rsidTr="009D182B">
              <w:trPr>
                <w:trHeight w:val="3129"/>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0"/>
                    <w:gridCol w:w="603"/>
                    <w:gridCol w:w="603"/>
                    <w:gridCol w:w="603"/>
                    <w:gridCol w:w="604"/>
                    <w:gridCol w:w="604"/>
                    <w:gridCol w:w="604"/>
                    <w:gridCol w:w="604"/>
                    <w:gridCol w:w="604"/>
                    <w:gridCol w:w="604"/>
                    <w:gridCol w:w="604"/>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Število zlorab po vrsti dokumenta</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listin</w:t>
                        </w:r>
                      </w:p>
                    </w:tc>
                  </w:tr>
                  <w:tr w:rsidR="008564E2" w:rsidTr="001139AD">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Ponarejena in prenarejena bivalna in delovna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Ponarejena in prenarejena prometna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Ponarejena in prenarejena vozniška dovoljenja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Ponarejene in prenarejene druge listine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Ponarejene in prenarejene osebne izkaznice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Ponarejeni in prenarejeni potni listi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Ponarejeni in prenarejeni vizumi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Ponarejeni in prenarejeni žigi mejne kontrole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Primeri uporabe tujih potnih listin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1139AD">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
              <w:gridCol w:w="8475"/>
              <w:gridCol w:w="15"/>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Število kršitev oseb, obravnavanih zaradi nedovoljenega vstopa na zunanji meji</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4B2AB7" w:rsidP="009D182B">
                  <w:bookmarkStart w:id="226" w:name="_GoBack"/>
                  <w:r w:rsidRPr="00506FAF">
                    <w:rPr>
                      <w:noProof/>
                    </w:rPr>
                    <w:drawing>
                      <wp:inline distT="0" distB="0" distL="0" distR="0">
                        <wp:extent cx="5359179" cy="4317365"/>
                        <wp:effectExtent l="0" t="0" r="13335" b="6985"/>
                        <wp:docPr id="20" name="Grafikon 20" descr="graf Število kršitev oseb, obravnavanih zaradi nedovoljenega vstopa na zunanji meji, v letih od 2016 do 20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bookmarkEnd w:id="226"/>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Državljanstvo in število kršitev oseb, obravnavanih zaradi nedovoljenega prebivanja [najpogostejših 5]</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228" cy="4317365"/>
                        <wp:effectExtent l="0" t="0" r="1905" b="6985"/>
                        <wp:docPr id="81" name="img7.png" descr="graf Število kršitev oseb, obravnavanih zaradi nedovoljenega prebivanja, v letih od 2016 do 2025, glede na državljanstvo -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51311" cy="4317432"/>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15"/>
                    <w:gridCol w:w="594"/>
                    <w:gridCol w:w="616"/>
                    <w:gridCol w:w="616"/>
                    <w:gridCol w:w="616"/>
                    <w:gridCol w:w="616"/>
                    <w:gridCol w:w="616"/>
                    <w:gridCol w:w="616"/>
                    <w:gridCol w:w="594"/>
                    <w:gridCol w:w="594"/>
                    <w:gridCol w:w="594"/>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1139AD">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159</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Nepal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13</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Moldavija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106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Indija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6</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Kolumbija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r>
                  <w:tr w:rsidR="008564E2" w:rsidTr="001139AD">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1.707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441</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8420"/>
              <w:gridCol w:w="43"/>
            </w:tblGrid>
            <w:tr w:rsidR="008564E2" w:rsidTr="009D182B">
              <w:trPr>
                <w:trHeight w:val="907"/>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829"/>
                    </w:trPr>
                    <w:tc>
                      <w:tcPr>
                        <w:tcW w:w="10204" w:type="dxa"/>
                        <w:tcBorders>
                          <w:top w:val="nil"/>
                          <w:left w:val="nil"/>
                          <w:bottom w:val="nil"/>
                          <w:right w:val="nil"/>
                        </w:tcBorders>
                        <w:tcMar>
                          <w:top w:w="39" w:type="dxa"/>
                          <w:left w:w="850" w:type="dxa"/>
                          <w:bottom w:w="39" w:type="dxa"/>
                          <w:right w:w="850" w:type="dxa"/>
                        </w:tcMar>
                      </w:tcPr>
                      <w:p w:rsidR="008564E2" w:rsidRDefault="008564E2" w:rsidP="001139AD">
                        <w:pPr>
                          <w:spacing w:before="226"/>
                        </w:pPr>
                        <w:r>
                          <w:rPr>
                            <w:rFonts w:ascii="Tahoma" w:eastAsia="Tahoma" w:hAnsi="Tahoma"/>
                            <w:i/>
                            <w:color w:val="000000"/>
                            <w:sz w:val="18"/>
                          </w:rPr>
                          <w:lastRenderedPageBreak/>
                          <w:t>Državljanstvo in število kršitev oseb, obravnavanih zaradi nedovoljenega vstopa na notranjih mejah [najpogostejših 5]</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27374" cy="4317365"/>
                        <wp:effectExtent l="0" t="0" r="6985" b="6985"/>
                        <wp:docPr id="82" name="img8.png" descr="graf Število kršitev oseb, obravnavanih zaradi nedovoljenega vstopa na notranjih mejah, glede na državljanstvo - najpogostejši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29250" cy="431888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283"/>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76"/>
                    <w:gridCol w:w="599"/>
                    <w:gridCol w:w="599"/>
                    <w:gridCol w:w="599"/>
                    <w:gridCol w:w="599"/>
                    <w:gridCol w:w="599"/>
                    <w:gridCol w:w="599"/>
                    <w:gridCol w:w="599"/>
                    <w:gridCol w:w="599"/>
                    <w:gridCol w:w="620"/>
                    <w:gridCol w:w="599"/>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1139AD">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Afganistan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163</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Turčija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140</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Iran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79</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Egipt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54</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Kitajska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49</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Maroko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44</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Irak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1139AD" w:rsidP="001139AD">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42</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Avstrija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1139AD" w:rsidRDefault="008564E2" w:rsidP="001139AD">
                        <w:pPr>
                          <w:jc w:val="right"/>
                          <w:rPr>
                            <w:sz w:val="16"/>
                            <w:szCs w:val="16"/>
                          </w:rPr>
                        </w:pPr>
                        <w:r w:rsidRPr="001139AD">
                          <w:rPr>
                            <w:rFonts w:ascii="Tahoma" w:eastAsia="Tahoma" w:hAnsi="Tahoma"/>
                            <w:color w:val="000000"/>
                            <w:sz w:val="16"/>
                            <w:szCs w:val="16"/>
                          </w:rPr>
                          <w:t>30</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Hrvaška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Sirija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r>
                  <w:tr w:rsidR="008564E2" w:rsidTr="001139AD">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134</w:t>
                        </w:r>
                      </w:p>
                    </w:tc>
                  </w:tr>
                  <w:tr w:rsidR="008564E2" w:rsidTr="001139AD">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430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498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2.366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780</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Izravnalni ukrepi</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228" cy="4317365"/>
                        <wp:effectExtent l="0" t="0" r="1905" b="6985"/>
                        <wp:docPr id="83" name="img9.png" descr="graf Število izravnalnih ukrepo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52408" cy="4318317"/>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Število oseb, vrnjenih oziroma sprejetih na podlagi mednarodnih sporazumov</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3277" cy="4317365"/>
                        <wp:effectExtent l="0" t="0" r="0" b="6985"/>
                        <wp:docPr id="84" name="img10.png" descr="graf Število oseb, vrnjenih oziroma sprejetih na podlagi mednarodnih sporazumo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44190" cy="4318103"/>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
              <w:gridCol w:w="8467"/>
              <w:gridCol w:w="15"/>
            </w:tblGrid>
            <w:tr w:rsidR="008564E2" w:rsidTr="009D182B">
              <w:trPr>
                <w:trHeight w:val="907"/>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829"/>
                    </w:trPr>
                    <w:tc>
                      <w:tcPr>
                        <w:tcW w:w="10204" w:type="dxa"/>
                        <w:tcBorders>
                          <w:top w:val="nil"/>
                          <w:left w:val="nil"/>
                          <w:bottom w:val="nil"/>
                          <w:right w:val="nil"/>
                        </w:tcBorders>
                        <w:tcMar>
                          <w:top w:w="39" w:type="dxa"/>
                          <w:left w:w="850" w:type="dxa"/>
                          <w:bottom w:w="39" w:type="dxa"/>
                          <w:right w:w="850" w:type="dxa"/>
                        </w:tcMar>
                      </w:tcPr>
                      <w:p w:rsidR="008564E2" w:rsidRDefault="008564E2" w:rsidP="001139AD">
                        <w:pPr>
                          <w:spacing w:before="226"/>
                        </w:pPr>
                        <w:r>
                          <w:rPr>
                            <w:rFonts w:ascii="Tahoma" w:eastAsia="Tahoma" w:hAnsi="Tahoma"/>
                            <w:i/>
                            <w:color w:val="000000"/>
                            <w:sz w:val="18"/>
                          </w:rPr>
                          <w:lastRenderedPageBreak/>
                          <w:t>Državljanstvo in število oseb, ki so jim bile izdane odločbe z rokom za prostovoljni odhod [najpogostejših 5]</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83033" cy="4316730"/>
                        <wp:effectExtent l="0" t="0" r="8255" b="7620"/>
                        <wp:docPr id="85" name="img11.png" descr="graf Število oseb, ki so jim bile izdane odločbe z rokom za prostovoljni odhod, v letih od 2016 do 2025,  glede na državljanstvo -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0642" cy="4322832"/>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
              </w:trPr>
              <w:tc>
                <w:tcPr>
                  <w:tcW w:w="850" w:type="dxa"/>
                </w:tcPr>
                <w:p w:rsidR="008564E2" w:rsidRDefault="008564E2" w:rsidP="009D182B">
                  <w:pPr>
                    <w:pStyle w:val="EmptyCellLayoutStyle"/>
                    <w:spacing w:after="0" w:line="240" w:lineRule="auto"/>
                  </w:pPr>
                </w:p>
              </w:tc>
              <w:tc>
                <w:tcPr>
                  <w:tcW w:w="8503" w:type="dxa"/>
                </w:tcPr>
                <w:p w:rsidR="008564E2" w:rsidRDefault="008564E2" w:rsidP="009D182B">
                  <w:pPr>
                    <w:pStyle w:val="EmptyCellLayoutStyle"/>
                    <w:spacing w:after="0" w:line="240" w:lineRule="auto"/>
                  </w:pPr>
                </w:p>
              </w:tc>
              <w:tc>
                <w:tcPr>
                  <w:tcW w:w="850" w:type="dxa"/>
                </w:tcPr>
                <w:p w:rsidR="008564E2" w:rsidRDefault="008564E2" w:rsidP="009D182B">
                  <w:pPr>
                    <w:pStyle w:val="EmptyCellLayoutStyle"/>
                    <w:spacing w:after="0" w:line="240" w:lineRule="auto"/>
                  </w:pPr>
                </w:p>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87"/>
                    <w:gridCol w:w="600"/>
                    <w:gridCol w:w="600"/>
                    <w:gridCol w:w="600"/>
                    <w:gridCol w:w="600"/>
                    <w:gridCol w:w="600"/>
                    <w:gridCol w:w="600"/>
                    <w:gridCol w:w="600"/>
                    <w:gridCol w:w="600"/>
                    <w:gridCol w:w="600"/>
                    <w:gridCol w:w="600"/>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Državljanstvo</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oseb</w:t>
                        </w:r>
                      </w:p>
                    </w:tc>
                  </w:tr>
                  <w:tr w:rsidR="008564E2" w:rsidTr="00235D6E">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Indija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14</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Bangladeš</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12</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Kosovo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10</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Kitajska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8</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Bosna in Hercegovina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7</w:t>
                        </w:r>
                      </w:p>
                    </w:tc>
                  </w:tr>
                  <w:tr w:rsidR="008564E2" w:rsidTr="00235D6E">
                    <w:trPr>
                      <w:trHeight w:val="201"/>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Srbija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7</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Albanija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Severna Makedonija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Ukrajina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Maroko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r>
                  <w:tr w:rsidR="008564E2" w:rsidTr="00235D6E">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Druge države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r>
                  <w:tr w:rsidR="008564E2" w:rsidTr="00235D6E">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88</w:t>
                        </w:r>
                      </w:p>
                    </w:tc>
                  </w:tr>
                </w:tbl>
                <w:p w:rsidR="008564E2" w:rsidRDefault="008564E2" w:rsidP="009D182B"/>
              </w:tc>
            </w:tr>
            <w:tr w:rsidR="008564E2" w:rsidTr="009D182B">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4"/>
              <w:gridCol w:w="8377"/>
              <w:gridCol w:w="64"/>
            </w:tblGrid>
            <w:tr w:rsidR="008564E2" w:rsidTr="009D182B">
              <w:trPr>
                <w:trHeight w:val="907"/>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829"/>
                    </w:trPr>
                    <w:tc>
                      <w:tcPr>
                        <w:tcW w:w="10204" w:type="dxa"/>
                        <w:tcBorders>
                          <w:top w:val="nil"/>
                          <w:left w:val="nil"/>
                          <w:bottom w:val="nil"/>
                          <w:right w:val="nil"/>
                        </w:tcBorders>
                        <w:tcMar>
                          <w:top w:w="39" w:type="dxa"/>
                          <w:left w:w="850" w:type="dxa"/>
                          <w:bottom w:w="39" w:type="dxa"/>
                          <w:right w:w="850" w:type="dxa"/>
                        </w:tcMar>
                      </w:tcPr>
                      <w:p w:rsidR="008564E2" w:rsidRDefault="008564E2" w:rsidP="00235D6E">
                        <w:pPr>
                          <w:spacing w:before="226"/>
                        </w:pPr>
                        <w:r>
                          <w:rPr>
                            <w:rFonts w:ascii="Tahoma" w:eastAsia="Tahoma" w:hAnsi="Tahoma"/>
                            <w:i/>
                            <w:color w:val="000000"/>
                            <w:sz w:val="18"/>
                          </w:rPr>
                          <w:lastRenderedPageBreak/>
                          <w:t>Državljanstvo in število oseb, ki so jim bile izdane odločbe brez roka za prostovoljni odhod</w:t>
                        </w:r>
                        <w:r w:rsidR="00235D6E">
                          <w:rPr>
                            <w:rFonts w:ascii="Tahoma" w:eastAsia="Tahoma" w:hAnsi="Tahoma"/>
                            <w:i/>
                            <w:color w:val="000000"/>
                            <w:sz w:val="18"/>
                          </w:rPr>
                          <w:t xml:space="preserve"> </w:t>
                        </w:r>
                        <w:r>
                          <w:rPr>
                            <w:rFonts w:ascii="Tahoma" w:eastAsia="Tahoma" w:hAnsi="Tahoma"/>
                            <w:i/>
                            <w:color w:val="000000"/>
                            <w:sz w:val="18"/>
                          </w:rPr>
                          <w:t>[najpogostejših 5]</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03520" cy="4317365"/>
                        <wp:effectExtent l="0" t="0" r="0" b="6985"/>
                        <wp:docPr id="86" name="img12.png" descr="graf Število oseb, ki so jim bile izdane odločbe brez roka za prostovoljni odhod, v letih od 2016 do 2025,  glede na državljanstvo - najpogostejših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05608" cy="431906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rPr>
                <w:trHeight w:val="396"/>
              </w:trPr>
              <w:tc>
                <w:tcPr>
                  <w:tcW w:w="850" w:type="dxa"/>
                </w:tcPr>
                <w:p w:rsidR="008564E2" w:rsidRDefault="008564E2" w:rsidP="009D182B">
                  <w:pPr>
                    <w:pStyle w:val="EmptyCellLayoutStyle"/>
                    <w:spacing w:after="0" w:line="240" w:lineRule="auto"/>
                  </w:pPr>
                </w:p>
              </w:tc>
              <w:tc>
                <w:tcPr>
                  <w:tcW w:w="8503" w:type="dxa"/>
                </w:tcPr>
                <w:p w:rsidR="008564E2" w:rsidRDefault="008564E2" w:rsidP="009D182B">
                  <w:pPr>
                    <w:pStyle w:val="EmptyCellLayoutStyle"/>
                    <w:spacing w:after="0" w:line="240" w:lineRule="auto"/>
                  </w:pPr>
                </w:p>
              </w:tc>
              <w:tc>
                <w:tcPr>
                  <w:tcW w:w="850" w:type="dxa"/>
                </w:tcPr>
                <w:p w:rsidR="008564E2" w:rsidRDefault="008564E2" w:rsidP="009D182B">
                  <w:pPr>
                    <w:pStyle w:val="EmptyCellLayoutStyle"/>
                    <w:spacing w:after="0" w:line="240" w:lineRule="auto"/>
                  </w:pPr>
                </w:p>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87"/>
                    <w:gridCol w:w="600"/>
                    <w:gridCol w:w="600"/>
                    <w:gridCol w:w="600"/>
                    <w:gridCol w:w="600"/>
                    <w:gridCol w:w="600"/>
                    <w:gridCol w:w="600"/>
                    <w:gridCol w:w="600"/>
                    <w:gridCol w:w="600"/>
                    <w:gridCol w:w="600"/>
                    <w:gridCol w:w="600"/>
                  </w:tblGrid>
                  <w:tr w:rsidR="008564E2" w:rsidTr="00235D6E">
                    <w:trPr>
                      <w:trHeight w:val="182"/>
                    </w:trPr>
                    <w:tc>
                      <w:tcPr>
                        <w:tcW w:w="248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Državljanstvo</w:t>
                        </w:r>
                      </w:p>
                    </w:tc>
                    <w:tc>
                      <w:tcPr>
                        <w:tcW w:w="600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oseb</w:t>
                        </w:r>
                      </w:p>
                    </w:tc>
                  </w:tr>
                  <w:tr w:rsidR="008564E2" w:rsidTr="00235D6E">
                    <w:trPr>
                      <w:trHeight w:val="182"/>
                    </w:trPr>
                    <w:tc>
                      <w:tcPr>
                        <w:tcW w:w="2487"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Kosovo</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7</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Albanija</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8</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14</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25</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18</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7</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Vietnam</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Srbija</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9</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6</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Gruzija</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Alžirija</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Moldavija</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4</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Severna Makedonija</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5</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3</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Črna gora</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Gvineja Bissau</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235D6E" w:rsidP="00235D6E">
                        <w:pPr>
                          <w:jc w:val="right"/>
                          <w:rPr>
                            <w:sz w:val="16"/>
                            <w:szCs w:val="16"/>
                          </w:rPr>
                        </w:pPr>
                        <w:r>
                          <w:rPr>
                            <w:sz w:val="16"/>
                            <w:szCs w:val="16"/>
                          </w:rPr>
                          <w:t>0</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235D6E" w:rsidRDefault="008564E2" w:rsidP="00235D6E">
                        <w:pPr>
                          <w:jc w:val="right"/>
                          <w:rPr>
                            <w:sz w:val="16"/>
                            <w:szCs w:val="16"/>
                          </w:rPr>
                        </w:pPr>
                        <w:r w:rsidRPr="00235D6E">
                          <w:rPr>
                            <w:rFonts w:ascii="Tahoma" w:eastAsia="Tahoma" w:hAnsi="Tahoma"/>
                            <w:color w:val="000000"/>
                            <w:sz w:val="16"/>
                            <w:szCs w:val="16"/>
                          </w:rPr>
                          <w:t>1</w:t>
                        </w:r>
                      </w:p>
                    </w:tc>
                  </w:tr>
                  <w:tr w:rsidR="008564E2" w:rsidTr="00235D6E">
                    <w:trPr>
                      <w:trHeight w:val="182"/>
                    </w:trPr>
                    <w:tc>
                      <w:tcPr>
                        <w:tcW w:w="248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Druge države</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209</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235D6E">
                    <w:trPr>
                      <w:trHeight w:val="182"/>
                    </w:trPr>
                    <w:tc>
                      <w:tcPr>
                        <w:tcW w:w="248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237</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42</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48</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75</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46</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26</w:t>
                        </w:r>
                      </w:p>
                    </w:tc>
                    <w:tc>
                      <w:tcPr>
                        <w:tcW w:w="6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38</w:t>
                        </w:r>
                      </w:p>
                    </w:tc>
                  </w:tr>
                </w:tbl>
                <w:p w:rsidR="008564E2" w:rsidRDefault="008564E2" w:rsidP="009D182B"/>
              </w:tc>
            </w:tr>
            <w:tr w:rsidR="008564E2" w:rsidTr="009D182B">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8422"/>
              <w:gridCol w:w="42"/>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Kategorije tujcev, nastanjenih v Centru za tujce</w:t>
                        </w:r>
                      </w:p>
                    </w:tc>
                  </w:tr>
                </w:tbl>
                <w:p w:rsidR="008564E2" w:rsidRDefault="008564E2" w:rsidP="009D182B"/>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35270" cy="2584174"/>
                        <wp:effectExtent l="0" t="0" r="0" b="6985"/>
                        <wp:docPr id="87" name="img13.png" descr="graf Število tujcev, nastanjenih v Centru za tujce, glede na katego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38171" cy="2585579"/>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
              <w:gridCol w:w="8433"/>
              <w:gridCol w:w="36"/>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Državljanstvo in število tujcev, nastanjenih v Centru za tujce</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43222" cy="4317365"/>
                        <wp:effectExtent l="0" t="0" r="0" b="6985"/>
                        <wp:docPr id="88" name="img14.png" descr="graf Število tujcev, nastanjenih v Centru za tujce, v letih 2024 in 2025, glede na državljanst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45547" cy="4319244"/>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8420"/>
              <w:gridCol w:w="43"/>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Vzroki nastanitve tujcev v Centru za tujce</w:t>
                        </w:r>
                      </w:p>
                    </w:tc>
                  </w:tr>
                </w:tbl>
                <w:p w:rsidR="008564E2" w:rsidRDefault="008564E2" w:rsidP="009D182B"/>
              </w:tc>
            </w:tr>
            <w:tr w:rsidR="008564E2" w:rsidTr="009D182B">
              <w:trPr>
                <w:trHeight w:val="3968"/>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27015" cy="2584174"/>
                        <wp:effectExtent l="0" t="0" r="6985" b="6985"/>
                        <wp:docPr id="89" name="img15.png" descr="graf Število tujcev, nastanjenih v Centru za tujce, glede na vzrok nastan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1507" cy="2586353"/>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496"/>
              <w:gridCol w:w="9"/>
            </w:tblGrid>
            <w:tr w:rsidR="008564E2" w:rsidTr="009D182B">
              <w:trPr>
                <w:trHeight w:val="907"/>
              </w:trPr>
              <w:tc>
                <w:tcPr>
                  <w:tcW w:w="9354"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829"/>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Število tujcev, nastanjenih v Centru za tujce, in odstranjenih iz njega v zadnjih dveh letih (po načinu zapustitve)</w:t>
                        </w:r>
                      </w:p>
                    </w:tc>
                  </w:tr>
                </w:tbl>
                <w:p w:rsidR="008564E2" w:rsidRDefault="008564E2" w:rsidP="009D182B"/>
              </w:tc>
            </w:tr>
            <w:tr w:rsidR="008564E2" w:rsidTr="009D182B">
              <w:tc>
                <w:tcPr>
                  <w:tcW w:w="935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88"/>
                    <w:gridCol w:w="7999"/>
                  </w:tblGrid>
                  <w:tr w:rsidR="008564E2" w:rsidTr="009D182B">
                    <w:trPr>
                      <w:trHeight w:val="3323"/>
                    </w:trPr>
                    <w:tc>
                      <w:tcPr>
                        <w:tcW w:w="850" w:type="dxa"/>
                        <w:tcBorders>
                          <w:top w:val="nil"/>
                          <w:left w:val="nil"/>
                          <w:bottom w:val="nil"/>
                          <w:right w:val="nil"/>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2024</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064622" cy="2162810"/>
                              <wp:effectExtent l="0" t="0" r="3175" b="8890"/>
                              <wp:docPr id="90" name="img16.png" descr="graf Število tujcev, nastanjenih v Centru za tujce in odstranjenih iz njega, v letu 2024, glede na način odstran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88265" cy="2172907"/>
                                      </a:xfrm>
                                      <a:prstGeom prst="rect">
                                        <a:avLst/>
                                      </a:prstGeom>
                                      <a:noFill/>
                                      <a:ln>
                                        <a:noFill/>
                                      </a:ln>
                                    </pic:spPr>
                                  </pic:pic>
                                </a:graphicData>
                              </a:graphic>
                            </wp:inline>
                          </w:drawing>
                        </w:r>
                      </w:p>
                    </w:tc>
                  </w:tr>
                  <w:tr w:rsidR="008564E2" w:rsidTr="009D182B">
                    <w:trPr>
                      <w:trHeight w:val="3323"/>
                    </w:trPr>
                    <w:tc>
                      <w:tcPr>
                        <w:tcW w:w="850" w:type="dxa"/>
                        <w:tcBorders>
                          <w:top w:val="nil"/>
                          <w:left w:val="nil"/>
                          <w:bottom w:val="nil"/>
                          <w:right w:val="nil"/>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2025</w:t>
                        </w: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064125" cy="2162810"/>
                              <wp:effectExtent l="0" t="0" r="3175" b="8890"/>
                              <wp:docPr id="91" name="img17.png" descr="graf Število tujcev, nastanjenih v Centru za tujce in odstranjenih iz njega, v letu 2025, glede na način odstran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70539" cy="2165549"/>
                                      </a:xfrm>
                                      <a:prstGeom prst="rect">
                                        <a:avLst/>
                                      </a:prstGeom>
                                      <a:noFill/>
                                      <a:ln>
                                        <a:noFill/>
                                      </a:ln>
                                    </pic:spPr>
                                  </pic:pic>
                                </a:graphicData>
                              </a:graphic>
                            </wp:inline>
                          </w:drawing>
                        </w:r>
                      </w:p>
                    </w:tc>
                  </w:tr>
                </w:tbl>
                <w:p w:rsidR="008564E2" w:rsidRDefault="008564E2" w:rsidP="009D182B"/>
              </w:tc>
              <w:tc>
                <w:tcPr>
                  <w:tcW w:w="850" w:type="dxa"/>
                </w:tcPr>
                <w:p w:rsidR="008564E2" w:rsidRDefault="008564E2" w:rsidP="009D182B">
                  <w:pPr>
                    <w:pStyle w:val="EmptyCellLayoutStyle"/>
                    <w:spacing w:after="0" w:line="240" w:lineRule="auto"/>
                  </w:pPr>
                </w:p>
              </w:tc>
            </w:tr>
            <w:tr w:rsidR="008564E2" w:rsidTr="009D182B">
              <w:trPr>
                <w:trHeight w:val="283"/>
              </w:trPr>
              <w:tc>
                <w:tcPr>
                  <w:tcW w:w="9354"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9354" w:type="dxa"/>
                  <w:gridSpan w:val="2"/>
                </w:tcPr>
                <w:p w:rsidR="00BF1F5D" w:rsidRDefault="00BF1F5D"/>
                <w:p w:rsidR="00BF1F5D" w:rsidRDefault="00BF1F5D"/>
                <w:p w:rsidR="00BF1F5D" w:rsidRDefault="00BF1F5D"/>
                <w:tbl>
                  <w:tblPr>
                    <w:tblW w:w="0" w:type="auto"/>
                    <w:tblCellMar>
                      <w:left w:w="0" w:type="dxa"/>
                      <w:right w:w="0" w:type="dxa"/>
                    </w:tblCellMar>
                    <w:tblLook w:val="04A0" w:firstRow="1" w:lastRow="0" w:firstColumn="1" w:lastColumn="0" w:noHBand="0" w:noVBand="1"/>
                  </w:tblPr>
                  <w:tblGrid>
                    <w:gridCol w:w="8505"/>
                  </w:tblGrid>
                  <w:tr w:rsidR="008564E2" w:rsidTr="00BF1F5D">
                    <w:trPr>
                      <w:trHeight w:val="602"/>
                    </w:trPr>
                    <w:tc>
                      <w:tcPr>
                        <w:tcW w:w="902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 xml:space="preserve">Število tujcev, nastanjenih v Centru za tujce, in odstranjenih iz njega (po načinu zapustitve) </w:t>
                        </w:r>
                      </w:p>
                    </w:tc>
                  </w:tr>
                </w:tbl>
                <w:p w:rsidR="008564E2" w:rsidRDefault="008564E2" w:rsidP="009D182B"/>
              </w:tc>
            </w:tr>
            <w:tr w:rsidR="008564E2" w:rsidTr="009D182B">
              <w:tc>
                <w:tcPr>
                  <w:tcW w:w="9354" w:type="dxa"/>
                  <w:gridSpan w:val="2"/>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228"/>
                    <w:gridCol w:w="1099"/>
                    <w:gridCol w:w="616"/>
                    <w:gridCol w:w="616"/>
                    <w:gridCol w:w="616"/>
                    <w:gridCol w:w="616"/>
                    <w:gridCol w:w="616"/>
                    <w:gridCol w:w="616"/>
                    <w:gridCol w:w="616"/>
                    <w:gridCol w:w="616"/>
                    <w:gridCol w:w="616"/>
                    <w:gridCol w:w="616"/>
                  </w:tblGrid>
                  <w:tr w:rsidR="008564E2" w:rsidTr="009D182B">
                    <w:trPr>
                      <w:trHeight w:val="182"/>
                    </w:trPr>
                    <w:tc>
                      <w:tcPr>
                        <w:tcW w:w="1417"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2249"/>
                        </w:tblGrid>
                        <w:tr w:rsidR="008564E2" w:rsidTr="009D182B">
                          <w:trPr>
                            <w:trHeight w:hRule="exact" w:val="441"/>
                          </w:trPr>
                          <w:tc>
                            <w:tcPr>
                              <w:tcW w:w="2754" w:type="dxa"/>
                              <w:shd w:val="clear" w:color="auto" w:fill="567832"/>
                              <w:tcMar>
                                <w:top w:w="0" w:type="dxa"/>
                                <w:left w:w="0" w:type="dxa"/>
                                <w:bottom w:w="0" w:type="dxa"/>
                                <w:right w:w="0" w:type="dxa"/>
                              </w:tcMar>
                              <w:vAlign w:val="center"/>
                            </w:tcPr>
                            <w:p w:rsidR="008564E2" w:rsidRDefault="008564E2" w:rsidP="009D182B"/>
                          </w:tc>
                        </w:tr>
                      </w:tbl>
                      <w:p w:rsidR="008564E2" w:rsidRDefault="008564E2" w:rsidP="009D182B"/>
                    </w:tc>
                    <w:tc>
                      <w:tcPr>
                        <w:tcW w:w="737"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6082"/>
                        </w:tblGrid>
                        <w:tr w:rsidR="008564E2" w:rsidTr="009D182B">
                          <w:trPr>
                            <w:trHeight w:hRule="exact" w:val="180"/>
                          </w:trPr>
                          <w:tc>
                            <w:tcPr>
                              <w:tcW w:w="7290"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Število oseb</w:t>
                              </w:r>
                            </w:p>
                          </w:tc>
                        </w:tr>
                      </w:tbl>
                      <w:p w:rsidR="008564E2" w:rsidRDefault="008564E2" w:rsidP="009D182B"/>
                    </w:tc>
                  </w:tr>
                  <w:tr w:rsidR="008564E2" w:rsidTr="009D182B">
                    <w:trPr>
                      <w:trHeight w:val="182"/>
                    </w:trPr>
                    <w:tc>
                      <w:tcPr>
                        <w:tcW w:w="1417" w:type="dxa"/>
                        <w:gridSpan w:val="2"/>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2016</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2017</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2018</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2019</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2020</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2021</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2022</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2023</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2024</w:t>
                              </w:r>
                            </w:p>
                          </w:tc>
                        </w:tr>
                      </w:tbl>
                      <w:p w:rsidR="008564E2" w:rsidRDefault="008564E2" w:rsidP="009D182B"/>
                    </w:tc>
                    <w:tc>
                      <w:tcPr>
                        <w:tcW w:w="737"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538"/>
                        </w:tblGrid>
                        <w:tr w:rsidR="008564E2" w:rsidTr="009D182B">
                          <w:trPr>
                            <w:trHeight w:hRule="exact" w:val="180"/>
                          </w:trPr>
                          <w:tc>
                            <w:tcPr>
                              <w:tcW w:w="657"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2025</w:t>
                              </w:r>
                            </w:p>
                          </w:tc>
                        </w:tr>
                      </w:tbl>
                      <w:p w:rsidR="008564E2" w:rsidRDefault="008564E2" w:rsidP="009D182B"/>
                    </w:tc>
                  </w:tr>
                  <w:tr w:rsidR="008564E2" w:rsidTr="00235D6E">
                    <w:trPr>
                      <w:trHeight w:val="182"/>
                    </w:trPr>
                    <w:tc>
                      <w:tcPr>
                        <w:tcW w:w="1417"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b/>
                            <w:color w:val="000000"/>
                            <w:sz w:val="16"/>
                          </w:rPr>
                          <w:t>Nastanjeni</w:t>
                        </w:r>
                      </w:p>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64</w:t>
                        </w:r>
                      </w:p>
                    </w:tc>
                  </w:tr>
                  <w:tr w:rsidR="008564E2" w:rsidTr="00235D6E">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Odločba o nastanitvi</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r>
                  <w:tr w:rsidR="008564E2" w:rsidTr="00235D6E">
                    <w:trPr>
                      <w:trHeight w:val="182"/>
                    </w:trPr>
                    <w:tc>
                      <w:tcPr>
                        <w:tcW w:w="1417" w:type="dxa"/>
                        <w:vMerge w:val="restart"/>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b/>
                            <w:color w:val="000000"/>
                            <w:sz w:val="16"/>
                          </w:rPr>
                          <w:t>Odstranjeni</w:t>
                        </w:r>
                      </w:p>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41</w:t>
                        </w:r>
                      </w:p>
                    </w:tc>
                  </w:tr>
                  <w:tr w:rsidR="008564E2" w:rsidTr="00235D6E">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Avtobus</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w:t>
                        </w:r>
                      </w:p>
                    </w:tc>
                  </w:tr>
                  <w:tr w:rsidR="008564E2" w:rsidTr="00235D6E">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Vlak</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r>
                  <w:tr w:rsidR="008564E2" w:rsidTr="00235D6E">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Letalo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50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14</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38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34</w:t>
                        </w:r>
                      </w:p>
                    </w:tc>
                  </w:tr>
                  <w:tr w:rsidR="008564E2" w:rsidTr="00235D6E">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Ostalo</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49</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17</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11</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26</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8</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5</w:t>
                        </w:r>
                      </w:p>
                    </w:tc>
                  </w:tr>
                  <w:tr w:rsidR="008564E2" w:rsidTr="00235D6E">
                    <w:trPr>
                      <w:trHeight w:val="182"/>
                    </w:trPr>
                    <w:tc>
                      <w:tcPr>
                        <w:tcW w:w="1417" w:type="dxa"/>
                        <w:vMerge/>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tc>
                    <w:tc>
                      <w:tcPr>
                        <w:tcW w:w="141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Službeno vozilo PP</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3</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73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r>
                </w:tbl>
                <w:p w:rsidR="008564E2" w:rsidRDefault="008564E2" w:rsidP="009D182B"/>
              </w:tc>
            </w:tr>
          </w:tbl>
          <w:p w:rsidR="008564E2" w:rsidRDefault="008564E2" w:rsidP="009D182B"/>
        </w:tc>
      </w:tr>
    </w:tbl>
    <w:p w:rsidR="008564E2" w:rsidRDefault="008564E2" w:rsidP="008564E2">
      <w:pPr>
        <w:rPr>
          <w:sz w:val="0"/>
        </w:rPr>
      </w:pPr>
      <w:r>
        <w:lastRenderedPageBreak/>
        <w:br w:type="page"/>
      </w:r>
    </w:p>
    <w:p w:rsidR="008564E2" w:rsidRDefault="008564E2" w:rsidP="008564E2"/>
    <w:tbl>
      <w:tblPr>
        <w:tblW w:w="0" w:type="auto"/>
        <w:tblCellMar>
          <w:left w:w="0" w:type="dxa"/>
          <w:right w:w="0" w:type="dxa"/>
        </w:tblCellMar>
        <w:tblLook w:val="0000" w:firstRow="0" w:lastRow="0" w:firstColumn="0" w:lastColumn="0" w:noHBand="0" w:noVBand="0"/>
      </w:tblPr>
      <w:tblGrid>
        <w:gridCol w:w="8505"/>
      </w:tblGrid>
      <w:tr w:rsidR="008564E2" w:rsidTr="009D182B">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rPr>
                      <w:rFonts w:ascii="Tahoma" w:eastAsia="Tahoma" w:hAnsi="Tahoma"/>
                      <w:b/>
                      <w:color w:val="000000"/>
                    </w:rPr>
                    <w:t>POSTOPKI POLICIJE PO ZAKONU O PREKRŠKIH IN VLOŽENA PRAVNA SREDSTVA</w:t>
                  </w:r>
                </w:p>
              </w:tc>
            </w:tr>
          </w:tbl>
          <w:p w:rsidR="008564E2" w:rsidRDefault="008564E2" w:rsidP="009D182B"/>
        </w:tc>
      </w:tr>
      <w:tr w:rsidR="008564E2" w:rsidTr="009D182B">
        <w:trPr>
          <w:trHeight w:val="396"/>
        </w:trPr>
        <w:tc>
          <w:tcPr>
            <w:tcW w:w="10204" w:type="dxa"/>
          </w:tcPr>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280"/>
              <w:gridCol w:w="2225"/>
            </w:tblGrid>
            <w:tr w:rsidR="008564E2" w:rsidTr="009D182B">
              <w:trPr>
                <w:trHeight w:val="680"/>
              </w:trPr>
              <w:tc>
                <w:tcPr>
                  <w:tcW w:w="73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Kršitve zakonodaje in postopki policije po Zakonu o prekrških</w:t>
                        </w:r>
                      </w:p>
                    </w:tc>
                  </w:tr>
                </w:tbl>
                <w:p w:rsidR="008564E2" w:rsidRDefault="008564E2" w:rsidP="009D182B"/>
              </w:tc>
            </w:tr>
            <w:tr w:rsidR="008564E2" w:rsidTr="009D182B">
              <w:tc>
                <w:tcPr>
                  <w:tcW w:w="7370"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686"/>
                    <w:gridCol w:w="788"/>
                    <w:gridCol w:w="788"/>
                  </w:tblGrid>
                  <w:tr w:rsidR="008564E2" w:rsidTr="009D182B">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postopkov</w:t>
                        </w:r>
                      </w:p>
                    </w:tc>
                  </w:tr>
                  <w:tr w:rsidR="008564E2" w:rsidTr="003F0997">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2.987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2.812</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Obvestilo o prekršku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1.425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2.064</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37.788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35.797</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3.619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3.346</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1.561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1.523</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279</w:t>
                        </w:r>
                      </w:p>
                    </w:tc>
                  </w:tr>
                </w:tbl>
                <w:p w:rsidR="008564E2" w:rsidRDefault="008564E2" w:rsidP="009D182B"/>
              </w:tc>
              <w:tc>
                <w:tcPr>
                  <w:tcW w:w="2834" w:type="dxa"/>
                </w:tcPr>
                <w:p w:rsidR="008564E2" w:rsidRDefault="008564E2" w:rsidP="009D182B">
                  <w:pPr>
                    <w:pStyle w:val="EmptyCellLayoutStyle"/>
                    <w:spacing w:after="0" w:line="240" w:lineRule="auto"/>
                  </w:pPr>
                </w:p>
              </w:tc>
            </w:tr>
            <w:tr w:rsidR="008564E2" w:rsidTr="009D182B">
              <w:trPr>
                <w:trHeight w:val="283"/>
              </w:trPr>
              <w:tc>
                <w:tcPr>
                  <w:tcW w:w="73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Pr="003F0997" w:rsidRDefault="008564E2" w:rsidP="009D182B">
                        <w:pPr>
                          <w:rPr>
                            <w:sz w:val="6"/>
                            <w:szCs w:val="6"/>
                          </w:rPr>
                        </w:pPr>
                      </w:p>
                    </w:tc>
                  </w:tr>
                </w:tbl>
                <w:p w:rsidR="008564E2" w:rsidRDefault="008564E2" w:rsidP="009D182B"/>
              </w:tc>
            </w:tr>
            <w:tr w:rsidR="008564E2" w:rsidTr="003F0997">
              <w:trPr>
                <w:trHeight w:val="437"/>
              </w:trPr>
              <w:tc>
                <w:tcPr>
                  <w:tcW w:w="73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3F0997">
                    <w:trPr>
                      <w:trHeight w:val="398"/>
                    </w:trPr>
                    <w:tc>
                      <w:tcPr>
                        <w:tcW w:w="10204" w:type="dxa"/>
                        <w:tcBorders>
                          <w:top w:val="nil"/>
                          <w:left w:val="nil"/>
                          <w:bottom w:val="nil"/>
                          <w:right w:val="nil"/>
                        </w:tcBorders>
                        <w:tcMar>
                          <w:top w:w="39" w:type="dxa"/>
                          <w:left w:w="0" w:type="dxa"/>
                          <w:bottom w:w="39" w:type="dxa"/>
                          <w:right w:w="39" w:type="dxa"/>
                        </w:tcMar>
                      </w:tcPr>
                      <w:p w:rsidR="008564E2" w:rsidRDefault="008564E2" w:rsidP="003F0997">
                        <w:pPr>
                          <w:spacing w:before="120"/>
                        </w:pPr>
                        <w:r>
                          <w:rPr>
                            <w:rFonts w:ascii="Tahoma" w:eastAsia="Tahoma" w:hAnsi="Tahoma"/>
                            <w:i/>
                            <w:color w:val="000000"/>
                            <w:sz w:val="18"/>
                          </w:rPr>
                          <w:t>Vložena pravna sredstva v hitrem postopku po Zakonu o prekrških</w:t>
                        </w:r>
                      </w:p>
                    </w:tc>
                  </w:tr>
                </w:tbl>
                <w:p w:rsidR="008564E2" w:rsidRDefault="008564E2" w:rsidP="009D182B"/>
              </w:tc>
            </w:tr>
            <w:tr w:rsidR="008564E2" w:rsidTr="009D182B">
              <w:tc>
                <w:tcPr>
                  <w:tcW w:w="7370"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706"/>
                    <w:gridCol w:w="778"/>
                    <w:gridCol w:w="778"/>
                  </w:tblGrid>
                  <w:tr w:rsidR="008564E2" w:rsidTr="009D182B">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vloženih pravnih sredstev</w:t>
                        </w:r>
                      </w:p>
                    </w:tc>
                  </w:tr>
                  <w:tr w:rsidR="008564E2" w:rsidTr="003F0997">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Ugovor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160</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133</w:t>
                        </w:r>
                      </w:p>
                    </w:tc>
                  </w:tr>
                </w:tbl>
                <w:p w:rsidR="008564E2" w:rsidRDefault="008564E2" w:rsidP="009D182B"/>
              </w:tc>
              <w:tc>
                <w:tcPr>
                  <w:tcW w:w="2834"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643"/>
              <w:gridCol w:w="862"/>
            </w:tblGrid>
            <w:tr w:rsidR="008564E2" w:rsidTr="009D182B">
              <w:trPr>
                <w:trHeight w:val="680"/>
              </w:trPr>
              <w:tc>
                <w:tcPr>
                  <w:tcW w:w="90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Kršitve javnega reda po postopkih policije po Zakonu o prekrških</w:t>
                        </w:r>
                      </w:p>
                    </w:tc>
                  </w:tr>
                </w:tbl>
                <w:p w:rsidR="008564E2" w:rsidRDefault="008564E2" w:rsidP="009D182B"/>
              </w:tc>
            </w:tr>
            <w:tr w:rsidR="008564E2" w:rsidTr="009D182B">
              <w:tc>
                <w:tcPr>
                  <w:tcW w:w="9070"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577"/>
                    <w:gridCol w:w="762"/>
                    <w:gridCol w:w="762"/>
                    <w:gridCol w:w="762"/>
                    <w:gridCol w:w="762"/>
                  </w:tblGrid>
                  <w:tr w:rsidR="008564E2" w:rsidTr="009D182B">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zakona o varstvu javnega reda in miru</w:t>
                        </w:r>
                      </w:p>
                    </w:tc>
                  </w:tr>
                  <w:tr w:rsidR="008564E2" w:rsidTr="003F0997">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323</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Obvestilo o prekršku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2.014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1.893</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552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448</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133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136</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288</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r>
                </w:tbl>
                <w:p w:rsidR="008564E2" w:rsidRDefault="008564E2" w:rsidP="009D182B"/>
              </w:tc>
              <w:tc>
                <w:tcPr>
                  <w:tcW w:w="1133" w:type="dxa"/>
                </w:tcPr>
                <w:p w:rsidR="008564E2" w:rsidRDefault="008564E2" w:rsidP="009D182B">
                  <w:pPr>
                    <w:pStyle w:val="EmptyCellLayoutStyle"/>
                    <w:spacing w:after="0" w:line="240" w:lineRule="auto"/>
                  </w:pPr>
                </w:p>
              </w:tc>
            </w:tr>
            <w:tr w:rsidR="008564E2" w:rsidTr="009D182B">
              <w:trPr>
                <w:trHeight w:val="283"/>
              </w:trPr>
              <w:tc>
                <w:tcPr>
                  <w:tcW w:w="90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3F0997">
                    <w:trPr>
                      <w:trHeight w:val="93"/>
                    </w:trPr>
                    <w:tc>
                      <w:tcPr>
                        <w:tcW w:w="10204" w:type="dxa"/>
                        <w:tcBorders>
                          <w:top w:val="nil"/>
                          <w:left w:val="nil"/>
                          <w:bottom w:val="nil"/>
                          <w:right w:val="nil"/>
                        </w:tcBorders>
                        <w:tcMar>
                          <w:top w:w="39" w:type="dxa"/>
                          <w:left w:w="39" w:type="dxa"/>
                          <w:bottom w:w="39" w:type="dxa"/>
                          <w:right w:w="39" w:type="dxa"/>
                        </w:tcMar>
                      </w:tcPr>
                      <w:p w:rsidR="008564E2" w:rsidRPr="003F0997" w:rsidRDefault="008564E2" w:rsidP="009D182B">
                        <w:pPr>
                          <w:rPr>
                            <w:sz w:val="6"/>
                            <w:szCs w:val="6"/>
                          </w:rPr>
                        </w:pPr>
                      </w:p>
                    </w:tc>
                  </w:tr>
                </w:tbl>
                <w:p w:rsidR="008564E2" w:rsidRDefault="008564E2" w:rsidP="009D182B"/>
              </w:tc>
            </w:tr>
            <w:tr w:rsidR="008564E2" w:rsidTr="009D182B">
              <w:trPr>
                <w:trHeight w:val="680"/>
              </w:trPr>
              <w:tc>
                <w:tcPr>
                  <w:tcW w:w="90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Vložena pravna sredstva v hitrem postopku po Zakonu o prekrških</w:t>
                        </w:r>
                      </w:p>
                    </w:tc>
                  </w:tr>
                </w:tbl>
                <w:p w:rsidR="008564E2" w:rsidRDefault="008564E2" w:rsidP="009D182B"/>
              </w:tc>
            </w:tr>
            <w:tr w:rsidR="008564E2" w:rsidTr="009D182B">
              <w:tc>
                <w:tcPr>
                  <w:tcW w:w="9070"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557"/>
                    <w:gridCol w:w="767"/>
                    <w:gridCol w:w="767"/>
                    <w:gridCol w:w="767"/>
                    <w:gridCol w:w="767"/>
                  </w:tblGrid>
                  <w:tr w:rsidR="008564E2" w:rsidTr="009D182B">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zakona o varstvu javnega reda in miru</w:t>
                        </w:r>
                      </w:p>
                    </w:tc>
                  </w:tr>
                  <w:tr w:rsidR="008564E2" w:rsidTr="003F0997">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127</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r>
                </w:tbl>
                <w:p w:rsidR="008564E2" w:rsidRDefault="008564E2" w:rsidP="009D182B"/>
              </w:tc>
              <w:tc>
                <w:tcPr>
                  <w:tcW w:w="1133"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280"/>
              <w:gridCol w:w="2225"/>
            </w:tblGrid>
            <w:tr w:rsidR="008564E2" w:rsidTr="009D182B">
              <w:trPr>
                <w:trHeight w:val="680"/>
              </w:trPr>
              <w:tc>
                <w:tcPr>
                  <w:tcW w:w="73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Kršitve prometne zakonodaje in postopki policije po Zakonu o prekrških</w:t>
                        </w:r>
                      </w:p>
                    </w:tc>
                  </w:tr>
                </w:tbl>
                <w:p w:rsidR="008564E2" w:rsidRDefault="008564E2" w:rsidP="009D182B"/>
              </w:tc>
            </w:tr>
            <w:tr w:rsidR="008564E2" w:rsidTr="009D182B">
              <w:tc>
                <w:tcPr>
                  <w:tcW w:w="7370"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686"/>
                    <w:gridCol w:w="788"/>
                    <w:gridCol w:w="788"/>
                  </w:tblGrid>
                  <w:tr w:rsidR="008564E2" w:rsidTr="009D182B">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Postopki</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w:t>
                        </w:r>
                      </w:p>
                    </w:tc>
                  </w:tr>
                  <w:tr w:rsidR="008564E2" w:rsidTr="003F0997">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1.800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1.679</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Obvestilo o prekršku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2.146</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36.615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34.659</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2.944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2.919</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2.162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2.143</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r>
                </w:tbl>
                <w:p w:rsidR="008564E2" w:rsidRDefault="008564E2" w:rsidP="009D182B"/>
              </w:tc>
              <w:tc>
                <w:tcPr>
                  <w:tcW w:w="2834" w:type="dxa"/>
                </w:tcPr>
                <w:p w:rsidR="008564E2" w:rsidRDefault="008564E2" w:rsidP="009D182B">
                  <w:pPr>
                    <w:pStyle w:val="EmptyCellLayoutStyle"/>
                    <w:spacing w:after="0" w:line="240" w:lineRule="auto"/>
                  </w:pPr>
                </w:p>
              </w:tc>
            </w:tr>
            <w:tr w:rsidR="008564E2" w:rsidTr="009D182B">
              <w:trPr>
                <w:trHeight w:val="283"/>
              </w:trPr>
              <w:tc>
                <w:tcPr>
                  <w:tcW w:w="73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7370"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Vložena pravna sredstva v hitrem postopku po Zakonu o prekrških</w:t>
                        </w:r>
                      </w:p>
                    </w:tc>
                  </w:tr>
                </w:tbl>
                <w:p w:rsidR="008564E2" w:rsidRDefault="008564E2" w:rsidP="009D182B"/>
              </w:tc>
            </w:tr>
            <w:tr w:rsidR="008564E2" w:rsidTr="009D182B">
              <w:tc>
                <w:tcPr>
                  <w:tcW w:w="7370"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706"/>
                    <w:gridCol w:w="778"/>
                    <w:gridCol w:w="778"/>
                  </w:tblGrid>
                  <w:tr w:rsidR="008564E2" w:rsidTr="009D182B">
                    <w:trPr>
                      <w:trHeight w:val="182"/>
                    </w:trPr>
                    <w:tc>
                      <w:tcPr>
                        <w:tcW w:w="5669"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Pravna sredstva</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vloženih pravnih sredstev</w:t>
                        </w:r>
                      </w:p>
                    </w:tc>
                  </w:tr>
                  <w:tr w:rsidR="008564E2" w:rsidTr="003F0997">
                    <w:trPr>
                      <w:trHeight w:val="182"/>
                    </w:trPr>
                    <w:tc>
                      <w:tcPr>
                        <w:tcW w:w="5669"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704</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Ugovor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r>
                  <w:tr w:rsidR="008564E2" w:rsidTr="003F0997">
                    <w:trPr>
                      <w:trHeight w:val="182"/>
                    </w:trPr>
                    <w:tc>
                      <w:tcPr>
                        <w:tcW w:w="5669"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61</w:t>
                        </w:r>
                      </w:p>
                    </w:tc>
                  </w:tr>
                </w:tbl>
                <w:p w:rsidR="008564E2" w:rsidRDefault="008564E2" w:rsidP="009D182B"/>
              </w:tc>
              <w:tc>
                <w:tcPr>
                  <w:tcW w:w="2834"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616"/>
              <w:gridCol w:w="1270"/>
              <w:gridCol w:w="619"/>
            </w:tblGrid>
            <w:tr w:rsidR="008564E2" w:rsidTr="009D182B">
              <w:trPr>
                <w:trHeight w:val="907"/>
              </w:trPr>
              <w:tc>
                <w:tcPr>
                  <w:tcW w:w="7653" w:type="dxa"/>
                  <w:gridSpan w:val="3"/>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829"/>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Kršitve Zakona o tujcih, Zakona o nadzoru državne meje ter kršitve drugih predpisov s tega področja po postopkih policije po Zakonu o prekrških</w:t>
                        </w:r>
                      </w:p>
                    </w:tc>
                  </w:tr>
                </w:tbl>
                <w:p w:rsidR="008564E2" w:rsidRDefault="008564E2" w:rsidP="009D182B"/>
              </w:tc>
            </w:tr>
            <w:tr w:rsidR="008564E2" w:rsidTr="009D182B">
              <w:tc>
                <w:tcPr>
                  <w:tcW w:w="7653" w:type="dxa"/>
                  <w:gridSpan w:val="2"/>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005"/>
                    <w:gridCol w:w="867"/>
                    <w:gridCol w:w="749"/>
                    <w:gridCol w:w="749"/>
                    <w:gridCol w:w="749"/>
                    <w:gridCol w:w="749"/>
                  </w:tblGrid>
                  <w:tr w:rsidR="008564E2" w:rsidTr="009D182B">
                    <w:trPr>
                      <w:trHeight w:val="182"/>
                    </w:trPr>
                    <w:tc>
                      <w:tcPr>
                        <w:tcW w:w="5102"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Postopki</w:t>
                        </w:r>
                      </w:p>
                    </w:tc>
                    <w:tc>
                      <w:tcPr>
                        <w:tcW w:w="850" w:type="dxa"/>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drugih predpisov</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zakona o nadzoru državne meje</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zakona o tujcih</w:t>
                        </w:r>
                      </w:p>
                    </w:tc>
                  </w:tr>
                  <w:tr w:rsidR="008564E2" w:rsidTr="003F0997">
                    <w:trPr>
                      <w:trHeight w:val="182"/>
                    </w:trPr>
                    <w:tc>
                      <w:tcPr>
                        <w:tcW w:w="5102"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Opozorilo</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39</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454</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423</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Plačilni nalog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1.046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967</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Odločba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6</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6</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Obdolžilni predlog</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13</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5</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Predlog drugemu prekrškovnemu organu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r>
                </w:tbl>
                <w:p w:rsidR="008564E2" w:rsidRDefault="008564E2" w:rsidP="009D182B"/>
              </w:tc>
              <w:tc>
                <w:tcPr>
                  <w:tcW w:w="850" w:type="dxa"/>
                </w:tcPr>
                <w:p w:rsidR="008564E2" w:rsidRDefault="008564E2" w:rsidP="009D182B">
                  <w:pPr>
                    <w:pStyle w:val="EmptyCellLayoutStyle"/>
                    <w:spacing w:after="0" w:line="240" w:lineRule="auto"/>
                  </w:pPr>
                </w:p>
              </w:tc>
            </w:tr>
            <w:tr w:rsidR="008564E2" w:rsidTr="009D182B">
              <w:trPr>
                <w:trHeight w:val="283"/>
              </w:trPr>
              <w:tc>
                <w:tcPr>
                  <w:tcW w:w="7653" w:type="dxa"/>
                  <w:gridSpan w:val="3"/>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7653" w:type="dxa"/>
                  <w:gridSpan w:val="3"/>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Vložena pravna sredstva v hitrem postopku po Zakonu o prekrških</w:t>
                        </w:r>
                      </w:p>
                    </w:tc>
                  </w:tr>
                </w:tbl>
                <w:p w:rsidR="008564E2" w:rsidRDefault="008564E2" w:rsidP="009D182B"/>
              </w:tc>
            </w:tr>
            <w:tr w:rsidR="008564E2" w:rsidTr="009D182B">
              <w:tc>
                <w:tcPr>
                  <w:tcW w:w="7653"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4220"/>
                    <w:gridCol w:w="826"/>
                    <w:gridCol w:w="776"/>
                    <w:gridCol w:w="776"/>
                  </w:tblGrid>
                  <w:tr w:rsidR="008564E2" w:rsidTr="009D182B">
                    <w:trPr>
                      <w:trHeight w:val="182"/>
                    </w:trPr>
                    <w:tc>
                      <w:tcPr>
                        <w:tcW w:w="5102" w:type="dxa"/>
                        <w:vMerge w:val="restart"/>
                        <w:tcBorders>
                          <w:top w:val="single" w:sz="7" w:space="0" w:color="000000"/>
                          <w:left w:val="single" w:sz="7" w:space="0" w:color="000000"/>
                          <w:bottom w:val="nil"/>
                          <w:right w:val="single" w:sz="7" w:space="0" w:color="000000"/>
                        </w:tcBorders>
                        <w:shd w:val="clear" w:color="auto" w:fill="507832"/>
                        <w:tcMar>
                          <w:top w:w="39" w:type="dxa"/>
                          <w:left w:w="39" w:type="dxa"/>
                          <w:bottom w:w="39" w:type="dxa"/>
                          <w:right w:w="39" w:type="dxa"/>
                        </w:tcMar>
                        <w:vAlign w:val="center"/>
                      </w:tcPr>
                      <w:p w:rsidR="008564E2" w:rsidRDefault="008564E2" w:rsidP="009D182B">
                        <w:r>
                          <w:rPr>
                            <w:rFonts w:ascii="Tahoma" w:eastAsia="Tahoma" w:hAnsi="Tahoma"/>
                            <w:b/>
                            <w:color w:val="FFFFFF"/>
                            <w:sz w:val="16"/>
                          </w:rPr>
                          <w:t>Pravna sredstva</w:t>
                        </w:r>
                      </w:p>
                    </w:tc>
                    <w:tc>
                      <w:tcPr>
                        <w:tcW w:w="850" w:type="dxa"/>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zakona o nadzoru državne meje</w:t>
                        </w:r>
                      </w:p>
                    </w:tc>
                    <w:tc>
                      <w:tcPr>
                        <w:tcW w:w="850" w:type="dxa"/>
                        <w:gridSpan w:val="2"/>
                        <w:tcBorders>
                          <w:top w:val="single" w:sz="7" w:space="0" w:color="000000"/>
                          <w:left w:val="nil"/>
                          <w:bottom w:val="single" w:sz="7" w:space="0" w:color="000000"/>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kršitev zakona o tujcih</w:t>
                        </w:r>
                      </w:p>
                    </w:tc>
                  </w:tr>
                  <w:tr w:rsidR="008564E2" w:rsidTr="003F0997">
                    <w:trPr>
                      <w:trHeight w:val="182"/>
                    </w:trPr>
                    <w:tc>
                      <w:tcPr>
                        <w:tcW w:w="5102" w:type="dxa"/>
                        <w:vMerge/>
                        <w:tcBorders>
                          <w:top w:val="nil"/>
                          <w:left w:val="single" w:sz="7" w:space="0" w:color="000000"/>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850" w:type="dxa"/>
                        <w:tcBorders>
                          <w:top w:val="nil"/>
                          <w:left w:val="nil"/>
                          <w:bottom w:val="single" w:sz="4" w:space="0" w:color="auto"/>
                          <w:right w:val="single" w:sz="7" w:space="0" w:color="000000"/>
                        </w:tcBorders>
                        <w:shd w:val="clear" w:color="auto" w:fill="50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izdanega plačilnega naloga</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Napoved zahteve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w:t>
                        </w:r>
                      </w:p>
                    </w:tc>
                  </w:tr>
                  <w:tr w:rsidR="008564E2" w:rsidTr="003F0997">
                    <w:trPr>
                      <w:trHeight w:val="182"/>
                    </w:trPr>
                    <w:tc>
                      <w:tcPr>
                        <w:tcW w:w="5102"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Zahteva za sodno varstvo zaradi odločbe v hitrem postopku</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3F0997" w:rsidP="003F0997">
                        <w:pPr>
                          <w:jc w:val="right"/>
                          <w:rPr>
                            <w:sz w:val="16"/>
                            <w:szCs w:val="16"/>
                          </w:rPr>
                        </w:pPr>
                        <w:r>
                          <w:rPr>
                            <w:sz w:val="16"/>
                            <w:szCs w:val="16"/>
                          </w:rPr>
                          <w:t>0</w:t>
                        </w:r>
                      </w:p>
                    </w:tc>
                    <w:tc>
                      <w:tcPr>
                        <w:tcW w:w="85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3F0997" w:rsidRDefault="008564E2" w:rsidP="003F0997">
                        <w:pPr>
                          <w:jc w:val="right"/>
                          <w:rPr>
                            <w:sz w:val="16"/>
                            <w:szCs w:val="16"/>
                          </w:rPr>
                        </w:pPr>
                        <w:r w:rsidRPr="003F0997">
                          <w:rPr>
                            <w:rFonts w:ascii="Tahoma" w:eastAsia="Tahoma" w:hAnsi="Tahoma"/>
                            <w:color w:val="000000"/>
                            <w:sz w:val="16"/>
                            <w:szCs w:val="16"/>
                          </w:rPr>
                          <w:t>2</w:t>
                        </w:r>
                      </w:p>
                    </w:tc>
                  </w:tr>
                </w:tbl>
                <w:p w:rsidR="008564E2" w:rsidRDefault="008564E2" w:rsidP="009D182B"/>
              </w:tc>
              <w:tc>
                <w:tcPr>
                  <w:tcW w:w="1700" w:type="dxa"/>
                </w:tcPr>
                <w:p w:rsidR="008564E2" w:rsidRDefault="008564E2" w:rsidP="009D182B">
                  <w:pPr>
                    <w:pStyle w:val="EmptyCellLayoutStyle"/>
                    <w:spacing w:after="0" w:line="240" w:lineRule="auto"/>
                  </w:pP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 w:rsidR="008564E2" w:rsidRDefault="008564E2" w:rsidP="008564E2"/>
    <w:tbl>
      <w:tblPr>
        <w:tblW w:w="8554" w:type="dxa"/>
        <w:tblCellMar>
          <w:left w:w="0" w:type="dxa"/>
          <w:right w:w="0" w:type="dxa"/>
        </w:tblCellMar>
        <w:tblLook w:val="04A0" w:firstRow="1" w:lastRow="0" w:firstColumn="1" w:lastColumn="0" w:noHBand="0" w:noVBand="1"/>
      </w:tblPr>
      <w:tblGrid>
        <w:gridCol w:w="8554"/>
      </w:tblGrid>
      <w:tr w:rsidR="008564E2" w:rsidTr="00BF1F5D">
        <w:trPr>
          <w:trHeight w:val="680"/>
        </w:trPr>
        <w:tc>
          <w:tcPr>
            <w:tcW w:w="8554" w:type="dxa"/>
          </w:tcPr>
          <w:tbl>
            <w:tblPr>
              <w:tblW w:w="0" w:type="auto"/>
              <w:tblCellMar>
                <w:left w:w="0" w:type="dxa"/>
                <w:right w:w="0" w:type="dxa"/>
              </w:tblCellMar>
              <w:tblLook w:val="04A0" w:firstRow="1" w:lastRow="0" w:firstColumn="1" w:lastColumn="0" w:noHBand="0" w:noVBand="1"/>
            </w:tblPr>
            <w:tblGrid>
              <w:gridCol w:w="8554"/>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lastRenderedPageBreak/>
                    <w:br w:type="page"/>
                  </w:r>
                  <w:r>
                    <w:rPr>
                      <w:rFonts w:ascii="Tahoma" w:eastAsia="Tahoma" w:hAnsi="Tahoma"/>
                      <w:b/>
                      <w:color w:val="000000"/>
                    </w:rPr>
                    <w:t>POLICIJSKO DELO V SKUPNOSTI</w:t>
                  </w:r>
                </w:p>
              </w:tc>
            </w:tr>
          </w:tbl>
          <w:p w:rsidR="008564E2" w:rsidRDefault="008564E2" w:rsidP="009D182B"/>
        </w:tc>
      </w:tr>
      <w:tr w:rsidR="008564E2" w:rsidTr="00BF1F5D">
        <w:trPr>
          <w:trHeight w:val="396"/>
        </w:trPr>
        <w:tc>
          <w:tcPr>
            <w:tcW w:w="8554" w:type="dxa"/>
          </w:tcPr>
          <w:p w:rsidR="008564E2" w:rsidRDefault="008564E2" w:rsidP="009D182B"/>
        </w:tc>
      </w:tr>
      <w:tr w:rsidR="008564E2" w:rsidTr="00BF1F5D">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8519"/>
              <w:gridCol w:w="17"/>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54"/>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Število preventivnih dejavnosti</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98770" cy="4317365"/>
                        <wp:effectExtent l="0" t="0" r="0" b="0"/>
                        <wp:docPr id="92" name="img3.png" descr="graf Število preventivnih dejavnosti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8770" cy="431736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Področja in količina preventivnega in policijskega dela v skupnosti</w:t>
                        </w:r>
                      </w:p>
                    </w:tc>
                  </w:tr>
                </w:tbl>
                <w:p w:rsidR="008564E2" w:rsidRDefault="008564E2" w:rsidP="009D182B"/>
              </w:tc>
            </w:tr>
            <w:tr w:rsidR="008564E2" w:rsidTr="009D182B">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24"/>
                    <w:gridCol w:w="617"/>
                    <w:gridCol w:w="617"/>
                    <w:gridCol w:w="617"/>
                    <w:gridCol w:w="616"/>
                    <w:gridCol w:w="616"/>
                    <w:gridCol w:w="616"/>
                    <w:gridCol w:w="616"/>
                    <w:gridCol w:w="616"/>
                    <w:gridCol w:w="616"/>
                    <w:gridCol w:w="616"/>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izvedb</w:t>
                        </w:r>
                      </w:p>
                    </w:tc>
                  </w:tr>
                  <w:tr w:rsidR="008564E2" w:rsidTr="003F099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Kriminaliteta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492</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Javni red in mir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1.190</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Prometna varnost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718</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Mejne zadeve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področja dela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545</w:t>
                        </w:r>
                      </w:p>
                    </w:tc>
                  </w:tr>
                  <w:tr w:rsidR="008564E2" w:rsidTr="003F099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2.984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2.971</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Preventivno in policijsko delo v skupnosti po subjektih</w:t>
                        </w:r>
                      </w:p>
                    </w:tc>
                  </w:tr>
                </w:tbl>
                <w:p w:rsidR="008564E2" w:rsidRDefault="008564E2" w:rsidP="009D182B"/>
              </w:tc>
            </w:tr>
            <w:tr w:rsidR="008564E2" w:rsidTr="009D182B">
              <w:trPr>
                <w:trHeight w:val="1121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76"/>
                    <w:gridCol w:w="602"/>
                    <w:gridCol w:w="601"/>
                    <w:gridCol w:w="601"/>
                    <w:gridCol w:w="601"/>
                    <w:gridCol w:w="601"/>
                    <w:gridCol w:w="601"/>
                    <w:gridCol w:w="601"/>
                    <w:gridCol w:w="601"/>
                    <w:gridCol w:w="601"/>
                    <w:gridCol w:w="60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izvedb</w:t>
                        </w:r>
                      </w:p>
                    </w:tc>
                  </w:tr>
                  <w:tr w:rsidR="008564E2" w:rsidTr="003F099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Osnovna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964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Fizična oseba - odrasli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475</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Druga društva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266</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Lokalna skupnost - občina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202</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Gostinski lokal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181</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Vzgojno-varstveni zavod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Trgovina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97</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Srednja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Zasebno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Samostojni podjetnik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Svet za preventivo in vzgojo v cestnem prometu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Fizična oseba - starejši občan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Državni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Državno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Fizična oseba - otrok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Lokalna skupnost - krajevna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Turistično podjetje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Denarna ustanova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Lokalna skupnost - mestna četrt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Center za socialno delo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Zdravstveni zavod</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Lokalna skupnost - mestna občina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Dom za starejše občane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Fizična oseba - starši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Kulturna ustanova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Fakulteta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Verska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Društvo upokojencev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Medij [radio, televizija, časopis, revija, internet]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Lokalna akcijska skupina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Zasebna varnostna agencija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Lokalna skupnost - vaška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Visoka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Gradbišče/novogradnja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NI PODATKA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Pravosodni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Romska skupnost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Tuj varnostni organ</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Varnostni sosvet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3F099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Višja šola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r w:rsidR="008564E2" w:rsidTr="003F099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1.942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2.388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1.643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1.976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2.320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2.984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2.971</w:t>
                        </w:r>
                      </w:p>
                    </w:tc>
                  </w:tr>
                </w:tbl>
                <w:p w:rsidR="008564E2" w:rsidRDefault="008564E2" w:rsidP="009D182B"/>
              </w:tc>
            </w:tr>
          </w:tbl>
          <w:p w:rsidR="008564E2" w:rsidRDefault="008564E2" w:rsidP="009D182B"/>
        </w:tc>
      </w:tr>
    </w:tbl>
    <w:p w:rsidR="008564E2" w:rsidRDefault="008564E2" w:rsidP="008564E2"/>
    <w:tbl>
      <w:tblPr>
        <w:tblW w:w="8554" w:type="dxa"/>
        <w:tblCellMar>
          <w:left w:w="0" w:type="dxa"/>
          <w:right w:w="0" w:type="dxa"/>
        </w:tblCellMar>
        <w:tblLook w:val="0000" w:firstRow="0" w:lastRow="0" w:firstColumn="0" w:lastColumn="0" w:noHBand="0" w:noVBand="0"/>
      </w:tblPr>
      <w:tblGrid>
        <w:gridCol w:w="8554"/>
      </w:tblGrid>
      <w:tr w:rsidR="008564E2" w:rsidTr="004746A6">
        <w:trPr>
          <w:trHeight w:val="680"/>
        </w:trPr>
        <w:tc>
          <w:tcPr>
            <w:tcW w:w="8554" w:type="dxa"/>
          </w:tcPr>
          <w:tbl>
            <w:tblPr>
              <w:tblW w:w="0" w:type="auto"/>
              <w:tblCellMar>
                <w:left w:w="0" w:type="dxa"/>
                <w:right w:w="0" w:type="dxa"/>
              </w:tblCellMar>
              <w:tblLook w:val="0000" w:firstRow="0" w:lastRow="0" w:firstColumn="0" w:lastColumn="0" w:noHBand="0" w:noVBand="0"/>
            </w:tblPr>
            <w:tblGrid>
              <w:gridCol w:w="8554"/>
            </w:tblGrid>
            <w:tr w:rsidR="008564E2" w:rsidTr="004746A6">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lastRenderedPageBreak/>
                    <w:br w:type="page"/>
                  </w:r>
                  <w:r>
                    <w:rPr>
                      <w:rFonts w:ascii="Tahoma" w:eastAsia="Tahoma" w:hAnsi="Tahoma"/>
                      <w:b/>
                      <w:color w:val="000000"/>
                    </w:rPr>
                    <w:t>OPERATIVNO-KOMUNIKACIJSKA DEJAVNOST</w:t>
                  </w:r>
                </w:p>
              </w:tc>
            </w:tr>
          </w:tbl>
          <w:p w:rsidR="008564E2" w:rsidRDefault="008564E2" w:rsidP="009D182B"/>
        </w:tc>
      </w:tr>
      <w:tr w:rsidR="008564E2" w:rsidTr="004746A6">
        <w:trPr>
          <w:trHeight w:val="396"/>
        </w:trPr>
        <w:tc>
          <w:tcPr>
            <w:tcW w:w="8554" w:type="dxa"/>
          </w:tcPr>
          <w:p w:rsidR="008564E2" w:rsidRDefault="008564E2" w:rsidP="009D182B"/>
        </w:tc>
      </w:tr>
      <w:tr w:rsidR="008564E2" w:rsidTr="004746A6">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8519"/>
              <w:gridCol w:w="17"/>
            </w:tblGrid>
            <w:tr w:rsidR="008564E2" w:rsidTr="004746A6">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54"/>
                  </w:tblGrid>
                  <w:tr w:rsidR="008564E2" w:rsidTr="004746A6">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ind w:left="850"/>
                        </w:pPr>
                        <w:r>
                          <w:rPr>
                            <w:rFonts w:ascii="Tahoma" w:eastAsia="Tahoma" w:hAnsi="Tahoma"/>
                            <w:i/>
                            <w:color w:val="000000"/>
                            <w:sz w:val="18"/>
                          </w:rPr>
                          <w:t>Število klicev na interventno številko 113 in interventnih dogodkov</w:t>
                        </w:r>
                      </w:p>
                    </w:tc>
                  </w:tr>
                </w:tbl>
                <w:p w:rsidR="008564E2" w:rsidRDefault="008564E2" w:rsidP="009D182B"/>
              </w:tc>
            </w:tr>
            <w:tr w:rsidR="008564E2" w:rsidTr="004746A6">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98770" cy="4317365"/>
                        <wp:effectExtent l="0" t="0" r="0" b="0"/>
                        <wp:docPr id="93" name="img3.png" descr="graf Število klicev na interventno številko 113 in interventnih dogodko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8770" cy="431736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r w:rsidR="008564E2" w:rsidTr="004746A6">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54"/>
            </w:tblGrid>
            <w:tr w:rsidR="008564E2" w:rsidTr="004746A6">
              <w:trPr>
                <w:trHeight w:val="680"/>
              </w:trPr>
              <w:tc>
                <w:tcPr>
                  <w:tcW w:w="10204" w:type="dxa"/>
                </w:tcPr>
                <w:tbl>
                  <w:tblPr>
                    <w:tblW w:w="0" w:type="auto"/>
                    <w:tblCellMar>
                      <w:left w:w="0" w:type="dxa"/>
                      <w:right w:w="0" w:type="dxa"/>
                    </w:tblCellMar>
                    <w:tblLook w:val="0000" w:firstRow="0" w:lastRow="0" w:firstColumn="0" w:lastColumn="0" w:noHBand="0" w:noVBand="0"/>
                  </w:tblPr>
                  <w:tblGrid>
                    <w:gridCol w:w="8554"/>
                  </w:tblGrid>
                  <w:tr w:rsidR="008564E2" w:rsidTr="004746A6">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br w:type="page"/>
                        </w:r>
                        <w:r>
                          <w:rPr>
                            <w:rFonts w:ascii="Tahoma" w:eastAsia="Tahoma" w:hAnsi="Tahoma"/>
                            <w:i/>
                            <w:color w:val="000000"/>
                            <w:sz w:val="18"/>
                          </w:rPr>
                          <w:t>Število klicev na interventno številko 113 po enotah</w:t>
                        </w:r>
                      </w:p>
                    </w:tc>
                  </w:tr>
                </w:tbl>
                <w:p w:rsidR="008564E2" w:rsidRDefault="008564E2" w:rsidP="009D182B"/>
              </w:tc>
            </w:tr>
            <w:tr w:rsidR="008564E2" w:rsidTr="004746A6">
              <w:trPr>
                <w:trHeight w:val="104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16"/>
                    <w:gridCol w:w="712"/>
                    <w:gridCol w:w="712"/>
                    <w:gridCol w:w="712"/>
                    <w:gridCol w:w="712"/>
                    <w:gridCol w:w="712"/>
                    <w:gridCol w:w="712"/>
                    <w:gridCol w:w="712"/>
                    <w:gridCol w:w="712"/>
                    <w:gridCol w:w="712"/>
                    <w:gridCol w:w="712"/>
                  </w:tblGrid>
                  <w:tr w:rsidR="008564E2" w:rsidTr="004746A6">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klicev</w:t>
                        </w:r>
                      </w:p>
                    </w:tc>
                  </w:tr>
                  <w:tr w:rsidR="008564E2" w:rsidTr="004746A6">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4746A6">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 Maribor</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76.903</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79.272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79.928</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83.120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78.442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81.756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83.336</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84.282</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83.430</w:t>
                        </w:r>
                      </w:p>
                    </w:tc>
                    <w:tc>
                      <w:tcPr>
                        <w:tcW w:w="793"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83.683</w:t>
                        </w:r>
                      </w:p>
                    </w:tc>
                  </w:tr>
                  <w:tr w:rsidR="008564E2" w:rsidTr="004746A6">
                    <w:trPr>
                      <w:trHeight w:val="182"/>
                    </w:trPr>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76.903</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79.272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79.928</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83.120</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78.442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81.756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83.336</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84.282</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83.430</w:t>
                        </w:r>
                      </w:p>
                    </w:tc>
                    <w:tc>
                      <w:tcPr>
                        <w:tcW w:w="7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83.683</w:t>
                        </w:r>
                      </w:p>
                    </w:tc>
                  </w:tr>
                </w:tbl>
                <w:p w:rsidR="008564E2" w:rsidRDefault="008564E2" w:rsidP="009D182B"/>
              </w:tc>
            </w:tr>
            <w:tr w:rsidR="008564E2" w:rsidTr="004746A6">
              <w:trPr>
                <w:trHeight w:val="283"/>
              </w:trPr>
              <w:tc>
                <w:tcPr>
                  <w:tcW w:w="10204" w:type="dxa"/>
                </w:tcPr>
                <w:tbl>
                  <w:tblPr>
                    <w:tblW w:w="0" w:type="auto"/>
                    <w:tblCellMar>
                      <w:left w:w="0" w:type="dxa"/>
                      <w:right w:w="0" w:type="dxa"/>
                    </w:tblCellMar>
                    <w:tblLook w:val="0000" w:firstRow="0" w:lastRow="0" w:firstColumn="0" w:lastColumn="0" w:noHBand="0" w:noVBand="0"/>
                  </w:tblPr>
                  <w:tblGrid>
                    <w:gridCol w:w="8554"/>
                  </w:tblGrid>
                  <w:tr w:rsidR="008564E2" w:rsidTr="004746A6">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bl>
          <w:p w:rsidR="008564E2" w:rsidRDefault="008564E2" w:rsidP="009D182B"/>
        </w:tc>
      </w:tr>
      <w:tr w:rsidR="008564E2" w:rsidTr="004746A6">
        <w:tc>
          <w:tcPr>
            <w:tcW w:w="855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54"/>
            </w:tblGrid>
            <w:tr w:rsidR="008564E2" w:rsidTr="004746A6">
              <w:trPr>
                <w:trHeight w:val="680"/>
              </w:trPr>
              <w:tc>
                <w:tcPr>
                  <w:tcW w:w="10204" w:type="dxa"/>
                </w:tcPr>
                <w:tbl>
                  <w:tblPr>
                    <w:tblW w:w="0" w:type="auto"/>
                    <w:tblCellMar>
                      <w:left w:w="0" w:type="dxa"/>
                      <w:right w:w="0" w:type="dxa"/>
                    </w:tblCellMar>
                    <w:tblLook w:val="0000" w:firstRow="0" w:lastRow="0" w:firstColumn="0" w:lastColumn="0" w:noHBand="0" w:noVBand="0"/>
                  </w:tblPr>
                  <w:tblGrid>
                    <w:gridCol w:w="8554"/>
                  </w:tblGrid>
                  <w:tr w:rsidR="008564E2" w:rsidTr="004746A6">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Število interventnih dogodkov po enotah</w:t>
                        </w:r>
                      </w:p>
                    </w:tc>
                  </w:tr>
                </w:tbl>
                <w:p w:rsidR="008564E2" w:rsidRDefault="008564E2" w:rsidP="009D182B"/>
              </w:tc>
            </w:tr>
            <w:tr w:rsidR="008564E2" w:rsidTr="004746A6">
              <w:trPr>
                <w:trHeight w:val="1043"/>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16"/>
                    <w:gridCol w:w="712"/>
                    <w:gridCol w:w="712"/>
                    <w:gridCol w:w="712"/>
                    <w:gridCol w:w="712"/>
                    <w:gridCol w:w="712"/>
                    <w:gridCol w:w="712"/>
                    <w:gridCol w:w="712"/>
                    <w:gridCol w:w="712"/>
                    <w:gridCol w:w="712"/>
                    <w:gridCol w:w="712"/>
                  </w:tblGrid>
                  <w:tr w:rsidR="008564E2" w:rsidTr="004746A6">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w:t>
                        </w:r>
                      </w:p>
                    </w:tc>
                    <w:tc>
                      <w:tcPr>
                        <w:tcW w:w="793" w:type="dxa"/>
                        <w:gridSpan w:val="10"/>
                        <w:tcBorders>
                          <w:top w:val="single" w:sz="7" w:space="0" w:color="000000"/>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dogodkov</w:t>
                        </w:r>
                      </w:p>
                    </w:tc>
                  </w:tr>
                  <w:tr w:rsidR="008564E2" w:rsidTr="004746A6">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93" w:type="dxa"/>
                        <w:tcBorders>
                          <w:top w:val="nil"/>
                          <w:left w:val="nil"/>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4746A6">
                    <w:trPr>
                      <w:trHeight w:val="182"/>
                    </w:trPr>
                    <w:tc>
                      <w:tcPr>
                        <w:tcW w:w="2267"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 Maribor</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30.394</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31.948</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30.589</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32.265</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30.442</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32.240</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32.984</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33.593</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34.589</w:t>
                        </w:r>
                      </w:p>
                    </w:tc>
                    <w:tc>
                      <w:tcPr>
                        <w:tcW w:w="793" w:type="dxa"/>
                        <w:tcBorders>
                          <w:top w:val="nil"/>
                          <w:left w:val="nil"/>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35.087</w:t>
                        </w:r>
                      </w:p>
                    </w:tc>
                  </w:tr>
                  <w:tr w:rsidR="008564E2" w:rsidTr="004746A6">
                    <w:trPr>
                      <w:trHeight w:val="182"/>
                    </w:trPr>
                    <w:tc>
                      <w:tcPr>
                        <w:tcW w:w="226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30.394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31.948</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30.589</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32.265</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30.442</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32.240</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32.984</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33.593</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34.589</w:t>
                        </w:r>
                      </w:p>
                    </w:tc>
                    <w:tc>
                      <w:tcPr>
                        <w:tcW w:w="793"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35.087</w:t>
                        </w:r>
                      </w:p>
                    </w:tc>
                  </w:tr>
                </w:tbl>
                <w:p w:rsidR="008564E2" w:rsidRDefault="008564E2" w:rsidP="009D182B"/>
              </w:tc>
            </w:tr>
            <w:tr w:rsidR="008564E2" w:rsidTr="004746A6">
              <w:trPr>
                <w:trHeight w:val="260"/>
              </w:trPr>
              <w:tc>
                <w:tcPr>
                  <w:tcW w:w="10204" w:type="dxa"/>
                </w:tcPr>
                <w:tbl>
                  <w:tblPr>
                    <w:tblW w:w="5000" w:type="pct"/>
                    <w:tblBorders>
                      <w:top w:val="nil"/>
                      <w:left w:val="nil"/>
                      <w:bottom w:val="nil"/>
                      <w:right w:val="nil"/>
                    </w:tblBorders>
                    <w:tblCellMar>
                      <w:left w:w="0" w:type="dxa"/>
                      <w:right w:w="0" w:type="dxa"/>
                    </w:tblCellMar>
                    <w:tblLook w:val="0000" w:firstRow="0" w:lastRow="0" w:firstColumn="0" w:lastColumn="0" w:noHBand="0" w:noVBand="0"/>
                  </w:tblPr>
                  <w:tblGrid>
                    <w:gridCol w:w="1409"/>
                    <w:gridCol w:w="709"/>
                    <w:gridCol w:w="709"/>
                    <w:gridCol w:w="709"/>
                    <w:gridCol w:w="709"/>
                    <w:gridCol w:w="709"/>
                    <w:gridCol w:w="708"/>
                    <w:gridCol w:w="708"/>
                    <w:gridCol w:w="708"/>
                    <w:gridCol w:w="780"/>
                    <w:gridCol w:w="678"/>
                  </w:tblGrid>
                  <w:tr w:rsidR="008564E2" w:rsidTr="004746A6">
                    <w:trPr>
                      <w:trHeight w:val="182"/>
                    </w:trPr>
                    <w:tc>
                      <w:tcPr>
                        <w:tcW w:w="825" w:type="pct"/>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Delež od števila klicev</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39,5</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40,3</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38,3</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38,8</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38,8</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39,4</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39,6</w:t>
                        </w:r>
                      </w:p>
                    </w:tc>
                    <w:tc>
                      <w:tcPr>
                        <w:tcW w:w="415"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39,9</w:t>
                        </w:r>
                      </w:p>
                    </w:tc>
                    <w:tc>
                      <w:tcPr>
                        <w:tcW w:w="457"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41,5</w:t>
                        </w:r>
                      </w:p>
                    </w:tc>
                    <w:tc>
                      <w:tcPr>
                        <w:tcW w:w="397" w:type="pct"/>
                        <w:tcBorders>
                          <w:top w:val="nil"/>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41,9</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8564E2" w:rsidTr="009D182B">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Povprečni reakcijski časi po enotah</w:t>
                        </w:r>
                      </w:p>
                    </w:tc>
                  </w:tr>
                </w:tbl>
                <w:p w:rsidR="008564E2" w:rsidRDefault="008564E2" w:rsidP="009D182B"/>
              </w:tc>
            </w:tr>
            <w:tr w:rsidR="008564E2" w:rsidTr="009D182B">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67"/>
                    <w:gridCol w:w="682"/>
                    <w:gridCol w:w="682"/>
                    <w:gridCol w:w="682"/>
                    <w:gridCol w:w="682"/>
                    <w:gridCol w:w="682"/>
                    <w:gridCol w:w="682"/>
                    <w:gridCol w:w="682"/>
                    <w:gridCol w:w="682"/>
                    <w:gridCol w:w="682"/>
                    <w:gridCol w:w="682"/>
                  </w:tblGrid>
                  <w:tr w:rsidR="008564E2" w:rsidTr="009D182B">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Povprečen reakcijski čas (</w:t>
                        </w:r>
                        <w:proofErr w:type="gramStart"/>
                        <w:r>
                          <w:rPr>
                            <w:rFonts w:ascii="Tahoma" w:eastAsia="Tahoma" w:hAnsi="Tahoma"/>
                            <w:b/>
                            <w:color w:val="FFFFFF"/>
                            <w:sz w:val="16"/>
                          </w:rPr>
                          <w:t>mm:ss</w:t>
                        </w:r>
                        <w:proofErr w:type="gramEnd"/>
                        <w:r>
                          <w:rPr>
                            <w:rFonts w:ascii="Tahoma" w:eastAsia="Tahoma" w:hAnsi="Tahoma"/>
                            <w:b/>
                            <w:color w:val="FFFFFF"/>
                            <w:sz w:val="16"/>
                          </w:rPr>
                          <w:t>)</w:t>
                        </w:r>
                      </w:p>
                    </w:tc>
                  </w:tr>
                  <w:tr w:rsidR="008564E2" w:rsidTr="009D182B">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D182B">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12:22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12:08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10:45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11:12</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11:18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11:51</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11:32</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8564E2" w:rsidTr="009D182B">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Povprečni časi zvonjenja po enotah</w:t>
                        </w:r>
                      </w:p>
                    </w:tc>
                  </w:tr>
                </w:tbl>
                <w:p w:rsidR="008564E2" w:rsidRDefault="008564E2" w:rsidP="009D182B"/>
              </w:tc>
            </w:tr>
            <w:tr w:rsidR="008564E2" w:rsidTr="009D182B">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67"/>
                    <w:gridCol w:w="682"/>
                    <w:gridCol w:w="682"/>
                    <w:gridCol w:w="682"/>
                    <w:gridCol w:w="682"/>
                    <w:gridCol w:w="682"/>
                    <w:gridCol w:w="682"/>
                    <w:gridCol w:w="682"/>
                    <w:gridCol w:w="682"/>
                    <w:gridCol w:w="682"/>
                    <w:gridCol w:w="682"/>
                  </w:tblGrid>
                  <w:tr w:rsidR="008564E2" w:rsidTr="009D182B">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 xml:space="preserve">Povprečen čas </w:t>
                        </w:r>
                        <w:proofErr w:type="gramStart"/>
                        <w:r>
                          <w:rPr>
                            <w:rFonts w:ascii="Tahoma" w:eastAsia="Tahoma" w:hAnsi="Tahoma"/>
                            <w:b/>
                            <w:color w:val="FFFFFF"/>
                            <w:sz w:val="16"/>
                          </w:rPr>
                          <w:t>zvonjenja  (</w:t>
                        </w:r>
                        <w:proofErr w:type="gramEnd"/>
                        <w:r>
                          <w:rPr>
                            <w:rFonts w:ascii="Tahoma" w:eastAsia="Tahoma" w:hAnsi="Tahoma"/>
                            <w:b/>
                            <w:color w:val="FFFFFF"/>
                            <w:sz w:val="16"/>
                          </w:rPr>
                          <w:t>s)</w:t>
                        </w:r>
                      </w:p>
                    </w:tc>
                  </w:tr>
                  <w:tr w:rsidR="008564E2" w:rsidTr="009D182B">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D182B">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7,1</w:t>
                        </w:r>
                      </w:p>
                    </w:tc>
                  </w:tr>
                </w:tbl>
                <w:p w:rsidR="008564E2" w:rsidRDefault="008564E2" w:rsidP="009D182B"/>
              </w:tc>
            </w:tr>
          </w:tbl>
          <w:p w:rsidR="008564E2" w:rsidRDefault="008564E2" w:rsidP="009D182B"/>
        </w:tc>
      </w:tr>
    </w:tbl>
    <w:p w:rsidR="008564E2" w:rsidRDefault="008564E2" w:rsidP="008564E2">
      <w:pPr>
        <w:rPr>
          <w:sz w:val="0"/>
        </w:rPr>
      </w:pP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8564E2" w:rsidTr="009D182B">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Klici, sprejeti v prvih 12 sekundah, po enotah</w:t>
                        </w:r>
                      </w:p>
                    </w:tc>
                  </w:tr>
                </w:tbl>
                <w:p w:rsidR="008564E2" w:rsidRDefault="008564E2" w:rsidP="009D182B"/>
              </w:tc>
            </w:tr>
            <w:tr w:rsidR="008564E2" w:rsidTr="009D182B">
              <w:trPr>
                <w:trHeight w:val="782"/>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1667"/>
                    <w:gridCol w:w="682"/>
                    <w:gridCol w:w="682"/>
                    <w:gridCol w:w="682"/>
                    <w:gridCol w:w="682"/>
                    <w:gridCol w:w="682"/>
                    <w:gridCol w:w="682"/>
                    <w:gridCol w:w="682"/>
                    <w:gridCol w:w="682"/>
                    <w:gridCol w:w="682"/>
                    <w:gridCol w:w="682"/>
                  </w:tblGrid>
                  <w:tr w:rsidR="008564E2" w:rsidTr="009D182B">
                    <w:trPr>
                      <w:trHeight w:val="182"/>
                    </w:trPr>
                    <w:tc>
                      <w:tcPr>
                        <w:tcW w:w="2267"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Enota</w:t>
                        </w:r>
                      </w:p>
                    </w:tc>
                    <w:tc>
                      <w:tcPr>
                        <w:tcW w:w="793"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Klici, sprejeti v prvih 12 sekundah (v %)</w:t>
                        </w:r>
                      </w:p>
                    </w:tc>
                  </w:tr>
                  <w:tr w:rsidR="008564E2" w:rsidTr="009D182B">
                    <w:trPr>
                      <w:trHeight w:val="182"/>
                    </w:trPr>
                    <w:tc>
                      <w:tcPr>
                        <w:tcW w:w="2267"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793"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D182B">
                    <w:trPr>
                      <w:trHeight w:val="182"/>
                    </w:trPr>
                    <w:tc>
                      <w:tcPr>
                        <w:tcW w:w="2267"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PU Maribor</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85,3</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83,8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84,9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85,7</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87,9</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88,8</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90,0</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89,6</w:t>
                        </w:r>
                      </w:p>
                    </w:tc>
                    <w:tc>
                      <w:tcPr>
                        <w:tcW w:w="793"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88,6</w:t>
                        </w:r>
                      </w:p>
                    </w:tc>
                  </w:tr>
                </w:tbl>
                <w:p w:rsidR="008564E2" w:rsidRDefault="008564E2" w:rsidP="009D182B"/>
              </w:tc>
            </w:tr>
          </w:tbl>
          <w:p w:rsidR="008564E2" w:rsidRDefault="008564E2" w:rsidP="009D182B"/>
        </w:tc>
      </w:tr>
    </w:tbl>
    <w:p w:rsidR="008564E2" w:rsidRDefault="008564E2" w:rsidP="008564E2">
      <w:pPr>
        <w:rPr>
          <w:rFonts w:ascii="Tahoma" w:hAnsi="Tahoma" w:cs="Tahoma"/>
          <w:b/>
        </w:rPr>
      </w:pPr>
    </w:p>
    <w:p w:rsidR="008564E2" w:rsidRDefault="008564E2" w:rsidP="008564E2">
      <w:pPr>
        <w:rPr>
          <w:rFonts w:ascii="Tahoma" w:hAnsi="Tahoma" w:cs="Tahoma"/>
          <w:b/>
        </w:rPr>
      </w:pPr>
    </w:p>
    <w:p w:rsidR="00C72AD1" w:rsidRDefault="00C72AD1" w:rsidP="008564E2">
      <w:pPr>
        <w:rPr>
          <w:rFonts w:ascii="Tahoma" w:hAnsi="Tahoma" w:cs="Tahoma"/>
          <w:b/>
        </w:rPr>
      </w:pPr>
    </w:p>
    <w:p w:rsidR="008564E2" w:rsidRDefault="00C72AD1" w:rsidP="008564E2">
      <w:pPr>
        <w:rPr>
          <w:rFonts w:ascii="Tahoma" w:hAnsi="Tahoma" w:cs="Tahoma"/>
          <w:b/>
        </w:rPr>
      </w:pPr>
      <w:r>
        <w:rPr>
          <w:rFonts w:ascii="Tahoma" w:hAnsi="Tahoma" w:cs="Tahoma"/>
          <w:b/>
        </w:rPr>
        <w:br w:type="page"/>
      </w:r>
      <w:r w:rsidR="008564E2" w:rsidRPr="00BD7E6A">
        <w:rPr>
          <w:rFonts w:ascii="Tahoma" w:hAnsi="Tahoma" w:cs="Tahoma"/>
          <w:b/>
        </w:rPr>
        <w:lastRenderedPageBreak/>
        <w:t>NADZORNA DEJAVNOST</w:t>
      </w:r>
    </w:p>
    <w:tbl>
      <w:tblPr>
        <w:tblW w:w="0" w:type="auto"/>
        <w:tblCellMar>
          <w:left w:w="0" w:type="dxa"/>
          <w:right w:w="0" w:type="dxa"/>
        </w:tblCellMar>
        <w:tblLook w:val="04A0" w:firstRow="1" w:lastRow="0" w:firstColumn="1" w:lastColumn="0" w:noHBand="0" w:noVBand="1"/>
      </w:tblPr>
      <w:tblGrid>
        <w:gridCol w:w="8505"/>
      </w:tblGrid>
      <w:tr w:rsidR="008564E2" w:rsidRPr="00BD7E6A"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RPr="00BD7E6A" w:rsidTr="009D182B">
              <w:trPr>
                <w:trHeight w:val="680"/>
              </w:trPr>
              <w:tc>
                <w:tcPr>
                  <w:tcW w:w="10204" w:type="dxa"/>
                </w:tcPr>
                <w:p w:rsidR="008564E2" w:rsidRPr="00BD7E6A" w:rsidRDefault="008564E2" w:rsidP="009D182B"/>
                <w:tbl>
                  <w:tblPr>
                    <w:tblW w:w="0" w:type="auto"/>
                    <w:tblCellMar>
                      <w:left w:w="0" w:type="dxa"/>
                      <w:right w:w="0" w:type="dxa"/>
                    </w:tblCellMar>
                    <w:tblLook w:val="04A0" w:firstRow="1" w:lastRow="0" w:firstColumn="1" w:lastColumn="0" w:noHBand="0" w:noVBand="1"/>
                  </w:tblPr>
                  <w:tblGrid>
                    <w:gridCol w:w="8505"/>
                  </w:tblGrid>
                  <w:tr w:rsidR="008564E2" w:rsidRPr="00BD7E6A" w:rsidTr="009D182B">
                    <w:trPr>
                      <w:trHeight w:val="602"/>
                    </w:trPr>
                    <w:tc>
                      <w:tcPr>
                        <w:tcW w:w="8505" w:type="dxa"/>
                        <w:tcBorders>
                          <w:top w:val="nil"/>
                          <w:left w:val="nil"/>
                          <w:bottom w:val="nil"/>
                          <w:right w:val="nil"/>
                        </w:tcBorders>
                        <w:tcMar>
                          <w:top w:w="39" w:type="dxa"/>
                          <w:left w:w="0" w:type="dxa"/>
                          <w:bottom w:w="39" w:type="dxa"/>
                          <w:right w:w="39" w:type="dxa"/>
                        </w:tcMar>
                      </w:tcPr>
                      <w:p w:rsidR="008564E2" w:rsidRPr="00BD7E6A" w:rsidRDefault="008564E2" w:rsidP="009D182B">
                        <w:r w:rsidRPr="00BD7E6A">
                          <w:rPr>
                            <w:rFonts w:ascii="Tahoma" w:eastAsia="Tahoma" w:hAnsi="Tahoma"/>
                            <w:i/>
                            <w:color w:val="000000"/>
                            <w:sz w:val="18"/>
                          </w:rPr>
                          <w:t>Opravljeni nadzori</w:t>
                        </w:r>
                      </w:p>
                    </w:tc>
                  </w:tr>
                </w:tbl>
                <w:p w:rsidR="008564E2" w:rsidRPr="00BD7E6A" w:rsidRDefault="008564E2" w:rsidP="009D182B"/>
              </w:tc>
            </w:tr>
            <w:tr w:rsidR="008564E2" w:rsidRPr="00BD7E6A" w:rsidTr="009D182B">
              <w:trPr>
                <w:trHeight w:val="1043"/>
              </w:trPr>
              <w:tc>
                <w:tcPr>
                  <w:tcW w:w="10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8"/>
                    <w:gridCol w:w="587"/>
                    <w:gridCol w:w="587"/>
                    <w:gridCol w:w="586"/>
                    <w:gridCol w:w="586"/>
                    <w:gridCol w:w="586"/>
                    <w:gridCol w:w="586"/>
                    <w:gridCol w:w="586"/>
                    <w:gridCol w:w="586"/>
                    <w:gridCol w:w="586"/>
                    <w:gridCol w:w="586"/>
                    <w:gridCol w:w="515"/>
                  </w:tblGrid>
                  <w:tr w:rsidR="008564E2" w:rsidRPr="00BD7E6A" w:rsidTr="009D182B">
                    <w:trPr>
                      <w:trHeight w:val="182"/>
                    </w:trPr>
                    <w:tc>
                      <w:tcPr>
                        <w:tcW w:w="2433" w:type="dxa"/>
                        <w:vMerge w:val="restart"/>
                        <w:shd w:val="clear" w:color="auto" w:fill="567832"/>
                        <w:tcMar>
                          <w:top w:w="39" w:type="dxa"/>
                          <w:left w:w="39" w:type="dxa"/>
                          <w:bottom w:w="39" w:type="dxa"/>
                          <w:right w:w="39" w:type="dxa"/>
                        </w:tcMar>
                        <w:vAlign w:val="center"/>
                      </w:tcPr>
                      <w:p w:rsidR="008564E2" w:rsidRPr="00BD7E6A" w:rsidRDefault="008564E2" w:rsidP="009D182B">
                        <w:r w:rsidRPr="00BD7E6A">
                          <w:rPr>
                            <w:rFonts w:ascii="Tahoma" w:eastAsia="Tahoma" w:hAnsi="Tahoma"/>
                            <w:b/>
                            <w:color w:val="FFFFFF"/>
                            <w:sz w:val="16"/>
                          </w:rPr>
                          <w:t>Vrsta nadzora</w:t>
                        </w:r>
                      </w:p>
                    </w:tc>
                    <w:tc>
                      <w:tcPr>
                        <w:tcW w:w="6092" w:type="dxa"/>
                        <w:gridSpan w:val="10"/>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Leto</w:t>
                        </w:r>
                      </w:p>
                    </w:tc>
                    <w:tc>
                      <w:tcPr>
                        <w:tcW w:w="537" w:type="dxa"/>
                        <w:shd w:val="clear" w:color="auto" w:fill="567832"/>
                      </w:tcPr>
                      <w:p w:rsidR="008564E2" w:rsidRPr="00BD7E6A" w:rsidRDefault="008564E2" w:rsidP="009D182B">
                        <w:pPr>
                          <w:jc w:val="center"/>
                          <w:rPr>
                            <w:rFonts w:ascii="Tahoma" w:eastAsia="Tahoma" w:hAnsi="Tahoma"/>
                            <w:b/>
                            <w:color w:val="FFFFFF"/>
                            <w:sz w:val="16"/>
                          </w:rPr>
                        </w:pPr>
                      </w:p>
                    </w:tc>
                  </w:tr>
                  <w:tr w:rsidR="008564E2" w:rsidRPr="00BD7E6A" w:rsidTr="004746A6">
                    <w:trPr>
                      <w:trHeight w:val="182"/>
                    </w:trPr>
                    <w:tc>
                      <w:tcPr>
                        <w:tcW w:w="2433" w:type="dxa"/>
                        <w:vMerge/>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tc>
                    <w:tc>
                      <w:tcPr>
                        <w:tcW w:w="610"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2015</w:t>
                        </w:r>
                      </w:p>
                    </w:tc>
                    <w:tc>
                      <w:tcPr>
                        <w:tcW w:w="610"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2016</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2017</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2018</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2019</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2020</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2021</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202</w:t>
                        </w:r>
                        <w:r>
                          <w:rPr>
                            <w:rFonts w:ascii="Tahoma" w:eastAsia="Tahoma" w:hAnsi="Tahoma"/>
                            <w:b/>
                            <w:color w:val="FFFFFF"/>
                            <w:sz w:val="16"/>
                          </w:rPr>
                          <w:t>2</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202</w:t>
                        </w:r>
                        <w:r>
                          <w:rPr>
                            <w:rFonts w:ascii="Tahoma" w:eastAsia="Tahoma" w:hAnsi="Tahoma"/>
                            <w:b/>
                            <w:color w:val="FFFFFF"/>
                            <w:sz w:val="16"/>
                          </w:rPr>
                          <w:t>3</w:t>
                        </w:r>
                      </w:p>
                    </w:tc>
                    <w:tc>
                      <w:tcPr>
                        <w:tcW w:w="609" w:type="dxa"/>
                        <w:tcBorders>
                          <w:bottom w:val="single" w:sz="4" w:space="0" w:color="auto"/>
                        </w:tcBorders>
                        <w:shd w:val="clear" w:color="auto" w:fill="567832"/>
                        <w:tcMar>
                          <w:top w:w="39" w:type="dxa"/>
                          <w:left w:w="39" w:type="dxa"/>
                          <w:bottom w:w="39" w:type="dxa"/>
                          <w:right w:w="39" w:type="dxa"/>
                        </w:tcMar>
                        <w:vAlign w:val="center"/>
                      </w:tcPr>
                      <w:p w:rsidR="008564E2" w:rsidRPr="00BD7E6A" w:rsidRDefault="008564E2" w:rsidP="009D182B">
                        <w:pPr>
                          <w:jc w:val="center"/>
                        </w:pPr>
                        <w:r w:rsidRPr="00BD7E6A">
                          <w:rPr>
                            <w:rFonts w:ascii="Tahoma" w:eastAsia="Tahoma" w:hAnsi="Tahoma"/>
                            <w:b/>
                            <w:color w:val="FFFFFF"/>
                            <w:sz w:val="16"/>
                          </w:rPr>
                          <w:t>202</w:t>
                        </w:r>
                        <w:r>
                          <w:rPr>
                            <w:rFonts w:ascii="Tahoma" w:eastAsia="Tahoma" w:hAnsi="Tahoma"/>
                            <w:b/>
                            <w:color w:val="FFFFFF"/>
                            <w:sz w:val="16"/>
                          </w:rPr>
                          <w:t>4</w:t>
                        </w:r>
                      </w:p>
                    </w:tc>
                    <w:tc>
                      <w:tcPr>
                        <w:tcW w:w="537" w:type="dxa"/>
                        <w:tcBorders>
                          <w:bottom w:val="single" w:sz="4" w:space="0" w:color="auto"/>
                        </w:tcBorders>
                        <w:shd w:val="clear" w:color="auto" w:fill="567832"/>
                      </w:tcPr>
                      <w:p w:rsidR="008564E2" w:rsidRPr="00BD7E6A" w:rsidRDefault="008564E2" w:rsidP="009D182B">
                        <w:pPr>
                          <w:jc w:val="center"/>
                          <w:rPr>
                            <w:rFonts w:ascii="Tahoma" w:eastAsia="Tahoma" w:hAnsi="Tahoma"/>
                            <w:b/>
                            <w:color w:val="FFFFFF"/>
                            <w:sz w:val="16"/>
                          </w:rPr>
                        </w:pPr>
                        <w:r>
                          <w:rPr>
                            <w:rFonts w:ascii="Tahoma" w:eastAsia="Tahoma" w:hAnsi="Tahoma"/>
                            <w:b/>
                            <w:color w:val="FFFFFF"/>
                            <w:sz w:val="16"/>
                          </w:rPr>
                          <w:t>2025</w:t>
                        </w:r>
                      </w:p>
                    </w:tc>
                  </w:tr>
                  <w:tr w:rsidR="008564E2" w:rsidRPr="00BD7E6A" w:rsidTr="004746A6">
                    <w:trPr>
                      <w:trHeight w:hRule="exact" w:val="227"/>
                    </w:trPr>
                    <w:tc>
                      <w:tcPr>
                        <w:tcW w:w="2433" w:type="dxa"/>
                        <w:tcBorders>
                          <w:bottom w:val="single" w:sz="4" w:space="0" w:color="auto"/>
                        </w:tcBorders>
                        <w:tcMar>
                          <w:top w:w="39" w:type="dxa"/>
                          <w:left w:w="39" w:type="dxa"/>
                          <w:bottom w:w="39" w:type="dxa"/>
                          <w:right w:w="39" w:type="dxa"/>
                        </w:tcMar>
                        <w:vAlign w:val="center"/>
                      </w:tcPr>
                      <w:p w:rsidR="008564E2" w:rsidRPr="00BD7E6A" w:rsidRDefault="008564E2" w:rsidP="009D182B">
                        <w:r w:rsidRPr="00BD7E6A">
                          <w:rPr>
                            <w:rFonts w:ascii="Tahoma" w:eastAsia="Tahoma" w:hAnsi="Tahoma"/>
                            <w:color w:val="000000"/>
                            <w:sz w:val="16"/>
                          </w:rPr>
                          <w:t>Nadzori nad delom delavcev</w:t>
                        </w:r>
                      </w:p>
                    </w:tc>
                    <w:tc>
                      <w:tcPr>
                        <w:tcW w:w="610"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hAnsi="Tahoma" w:cs="Tahoma"/>
                            <w:sz w:val="16"/>
                            <w:szCs w:val="16"/>
                          </w:rPr>
                        </w:pPr>
                        <w:r w:rsidRPr="00BD7E6A">
                          <w:rPr>
                            <w:rFonts w:ascii="Tahoma" w:hAnsi="Tahoma" w:cs="Tahoma"/>
                            <w:sz w:val="16"/>
                            <w:szCs w:val="16"/>
                          </w:rPr>
                          <w:t>2</w:t>
                        </w:r>
                      </w:p>
                    </w:tc>
                    <w:tc>
                      <w:tcPr>
                        <w:tcW w:w="610"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hAnsi="Tahoma" w:cs="Tahoma"/>
                            <w:sz w:val="16"/>
                            <w:szCs w:val="16"/>
                          </w:rPr>
                        </w:pPr>
                        <w:r w:rsidRPr="00BD7E6A">
                          <w:rPr>
                            <w:rFonts w:ascii="Tahoma" w:hAnsi="Tahoma" w:cs="Tahoma"/>
                            <w:sz w:val="16"/>
                            <w:szCs w:val="16"/>
                          </w:rPr>
                          <w:t>2</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hAnsi="Tahoma" w:cs="Tahoma"/>
                            <w:sz w:val="16"/>
                            <w:szCs w:val="16"/>
                          </w:rPr>
                        </w:pPr>
                        <w:r w:rsidRPr="00BD7E6A">
                          <w:rPr>
                            <w:rFonts w:ascii="Tahoma" w:hAnsi="Tahoma" w:cs="Tahoma"/>
                            <w:sz w:val="16"/>
                            <w:szCs w:val="16"/>
                          </w:rPr>
                          <w:t>2</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hAnsi="Tahoma" w:cs="Tahoma"/>
                            <w:sz w:val="16"/>
                            <w:szCs w:val="16"/>
                          </w:rPr>
                        </w:pPr>
                        <w:r w:rsidRPr="00BD7E6A">
                          <w:rPr>
                            <w:rFonts w:ascii="Tahoma" w:hAnsi="Tahoma" w:cs="Tahoma"/>
                            <w:sz w:val="16"/>
                            <w:szCs w:val="16"/>
                          </w:rPr>
                          <w:t>20</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hAnsi="Tahoma" w:cs="Tahoma"/>
                            <w:sz w:val="16"/>
                            <w:szCs w:val="16"/>
                          </w:rPr>
                        </w:pPr>
                        <w:r w:rsidRPr="00BD7E6A">
                          <w:rPr>
                            <w:rFonts w:ascii="Tahoma" w:hAnsi="Tahoma" w:cs="Tahoma"/>
                            <w:sz w:val="16"/>
                            <w:szCs w:val="16"/>
                          </w:rPr>
                          <w:t>1</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15</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13</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5</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24</w:t>
                        </w:r>
                      </w:p>
                    </w:tc>
                    <w:tc>
                      <w:tcPr>
                        <w:tcW w:w="609" w:type="dxa"/>
                        <w:tcBorders>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15</w:t>
                        </w:r>
                      </w:p>
                    </w:tc>
                    <w:tc>
                      <w:tcPr>
                        <w:tcW w:w="537" w:type="dxa"/>
                        <w:tcBorders>
                          <w:bottom w:val="single" w:sz="4" w:space="0" w:color="auto"/>
                        </w:tcBorders>
                      </w:tcPr>
                      <w:p w:rsidR="008564E2" w:rsidRDefault="008564E2" w:rsidP="009D182B">
                        <w:pPr>
                          <w:jc w:val="center"/>
                          <w:rPr>
                            <w:rFonts w:ascii="Tahoma" w:eastAsia="Tahoma" w:hAnsi="Tahoma"/>
                            <w:color w:val="000000"/>
                            <w:sz w:val="16"/>
                          </w:rPr>
                        </w:pPr>
                        <w:r>
                          <w:rPr>
                            <w:rFonts w:ascii="Tahoma" w:eastAsia="Tahoma" w:hAnsi="Tahoma"/>
                            <w:color w:val="000000"/>
                            <w:sz w:val="16"/>
                          </w:rPr>
                          <w:t>10</w:t>
                        </w:r>
                      </w:p>
                    </w:tc>
                  </w:tr>
                  <w:tr w:rsidR="008564E2" w:rsidRPr="00BD7E6A" w:rsidTr="004746A6">
                    <w:trPr>
                      <w:trHeight w:hRule="exact" w:val="227"/>
                    </w:trPr>
                    <w:tc>
                      <w:tcPr>
                        <w:tcW w:w="2433"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rPr>
                            <w:rFonts w:ascii="Tahoma" w:eastAsia="Tahoma" w:hAnsi="Tahoma"/>
                            <w:color w:val="000000"/>
                            <w:sz w:val="16"/>
                          </w:rPr>
                        </w:pPr>
                        <w:r w:rsidRPr="00BD7E6A">
                          <w:rPr>
                            <w:rFonts w:ascii="Tahoma" w:eastAsia="Tahoma" w:hAnsi="Tahoma"/>
                            <w:color w:val="000000"/>
                            <w:sz w:val="16"/>
                          </w:rPr>
                          <w:t>Splošni nadzori</w:t>
                        </w:r>
                      </w:p>
                    </w:tc>
                    <w:tc>
                      <w:tcPr>
                        <w:tcW w:w="610"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10"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2</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2</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3</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3</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2</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3</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3</w:t>
                        </w:r>
                      </w:p>
                    </w:tc>
                    <w:tc>
                      <w:tcPr>
                        <w:tcW w:w="537" w:type="dxa"/>
                        <w:tcBorders>
                          <w:top w:val="single" w:sz="4" w:space="0" w:color="auto"/>
                          <w:bottom w:val="single" w:sz="4" w:space="0" w:color="auto"/>
                        </w:tcBorders>
                      </w:tcPr>
                      <w:p w:rsidR="008564E2" w:rsidRDefault="008564E2" w:rsidP="009D182B">
                        <w:pPr>
                          <w:jc w:val="center"/>
                          <w:rPr>
                            <w:rFonts w:ascii="Tahoma" w:eastAsia="Tahoma" w:hAnsi="Tahoma"/>
                            <w:color w:val="000000"/>
                            <w:sz w:val="16"/>
                          </w:rPr>
                        </w:pPr>
                        <w:r>
                          <w:rPr>
                            <w:rFonts w:ascii="Tahoma" w:eastAsia="Tahoma" w:hAnsi="Tahoma"/>
                            <w:color w:val="000000"/>
                            <w:sz w:val="16"/>
                          </w:rPr>
                          <w:t>3</w:t>
                        </w:r>
                      </w:p>
                    </w:tc>
                  </w:tr>
                  <w:tr w:rsidR="008564E2" w:rsidRPr="00BD7E6A" w:rsidTr="004746A6">
                    <w:trPr>
                      <w:trHeight w:hRule="exact" w:val="227"/>
                    </w:trPr>
                    <w:tc>
                      <w:tcPr>
                        <w:tcW w:w="2433"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rPr>
                            <w:rFonts w:ascii="Tahoma" w:eastAsia="Tahoma" w:hAnsi="Tahoma"/>
                            <w:color w:val="000000"/>
                            <w:sz w:val="16"/>
                          </w:rPr>
                        </w:pPr>
                        <w:r w:rsidRPr="00BD7E6A">
                          <w:rPr>
                            <w:rFonts w:ascii="Tahoma" w:eastAsia="Tahoma" w:hAnsi="Tahoma"/>
                            <w:color w:val="000000"/>
                            <w:sz w:val="16"/>
                          </w:rPr>
                          <w:t>Strokovni nadzori</w:t>
                        </w:r>
                      </w:p>
                    </w:tc>
                    <w:tc>
                      <w:tcPr>
                        <w:tcW w:w="610"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16</w:t>
                        </w:r>
                      </w:p>
                    </w:tc>
                    <w:tc>
                      <w:tcPr>
                        <w:tcW w:w="610"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23</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25</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26</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27</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26</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29</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23</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35</w:t>
                        </w:r>
                      </w:p>
                    </w:tc>
                    <w:tc>
                      <w:tcPr>
                        <w:tcW w:w="609" w:type="dxa"/>
                        <w:tcBorders>
                          <w:top w:val="single" w:sz="4" w:space="0" w:color="auto"/>
                          <w:bottom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21</w:t>
                        </w:r>
                      </w:p>
                    </w:tc>
                    <w:tc>
                      <w:tcPr>
                        <w:tcW w:w="537" w:type="dxa"/>
                        <w:tcBorders>
                          <w:top w:val="single" w:sz="4" w:space="0" w:color="auto"/>
                          <w:bottom w:val="single" w:sz="4" w:space="0" w:color="auto"/>
                        </w:tcBorders>
                      </w:tcPr>
                      <w:p w:rsidR="008564E2" w:rsidRDefault="008564E2" w:rsidP="009D182B">
                        <w:pPr>
                          <w:jc w:val="center"/>
                          <w:rPr>
                            <w:rFonts w:ascii="Tahoma" w:eastAsia="Tahoma" w:hAnsi="Tahoma"/>
                            <w:color w:val="000000"/>
                            <w:sz w:val="16"/>
                          </w:rPr>
                        </w:pPr>
                        <w:r>
                          <w:rPr>
                            <w:rFonts w:ascii="Tahoma" w:eastAsia="Tahoma" w:hAnsi="Tahoma"/>
                            <w:color w:val="000000"/>
                            <w:sz w:val="16"/>
                          </w:rPr>
                          <w:t>20</w:t>
                        </w:r>
                      </w:p>
                    </w:tc>
                  </w:tr>
                  <w:tr w:rsidR="008564E2" w:rsidRPr="00BD7E6A" w:rsidTr="004746A6">
                    <w:trPr>
                      <w:trHeight w:hRule="exact" w:val="227"/>
                    </w:trPr>
                    <w:tc>
                      <w:tcPr>
                        <w:tcW w:w="2433" w:type="dxa"/>
                        <w:tcBorders>
                          <w:top w:val="single" w:sz="4" w:space="0" w:color="auto"/>
                        </w:tcBorders>
                        <w:tcMar>
                          <w:top w:w="39" w:type="dxa"/>
                          <w:left w:w="39" w:type="dxa"/>
                          <w:bottom w:w="39" w:type="dxa"/>
                          <w:right w:w="39" w:type="dxa"/>
                        </w:tcMar>
                        <w:vAlign w:val="center"/>
                      </w:tcPr>
                      <w:p w:rsidR="008564E2" w:rsidRPr="00BD7E6A" w:rsidRDefault="008564E2" w:rsidP="009D182B">
                        <w:pPr>
                          <w:rPr>
                            <w:rFonts w:ascii="Tahoma" w:eastAsia="Tahoma" w:hAnsi="Tahoma"/>
                            <w:color w:val="000000"/>
                            <w:sz w:val="16"/>
                          </w:rPr>
                        </w:pPr>
                        <w:r w:rsidRPr="00BD7E6A">
                          <w:rPr>
                            <w:rFonts w:ascii="Tahoma" w:eastAsia="Tahoma" w:hAnsi="Tahoma"/>
                            <w:color w:val="000000"/>
                            <w:sz w:val="16"/>
                          </w:rPr>
                          <w:t>Ponovni nadzori</w:t>
                        </w:r>
                      </w:p>
                    </w:tc>
                    <w:tc>
                      <w:tcPr>
                        <w:tcW w:w="610" w:type="dxa"/>
                        <w:tcBorders>
                          <w:top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10" w:type="dxa"/>
                        <w:tcBorders>
                          <w:top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3</w:t>
                        </w: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right"/>
                          <w:rPr>
                            <w:rFonts w:ascii="Tahoma" w:eastAsia="Tahoma" w:hAnsi="Tahoma" w:cs="Tahoma"/>
                            <w:color w:val="000000"/>
                            <w:sz w:val="16"/>
                            <w:szCs w:val="16"/>
                          </w:rPr>
                        </w:pPr>
                        <w:r w:rsidRPr="00BD7E6A">
                          <w:rPr>
                            <w:rFonts w:ascii="Tahoma" w:eastAsia="Tahoma" w:hAnsi="Tahoma" w:cs="Tahoma"/>
                            <w:color w:val="000000"/>
                            <w:sz w:val="16"/>
                            <w:szCs w:val="16"/>
                          </w:rPr>
                          <w:t>4</w:t>
                        </w: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3</w:t>
                        </w: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sidRPr="00BD7E6A">
                          <w:rPr>
                            <w:rFonts w:ascii="Tahoma" w:eastAsia="Tahoma" w:hAnsi="Tahoma"/>
                            <w:color w:val="000000"/>
                            <w:sz w:val="16"/>
                          </w:rPr>
                          <w:t>2</w:t>
                        </w: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2</w:t>
                        </w: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9</w:t>
                        </w:r>
                      </w:p>
                    </w:tc>
                    <w:tc>
                      <w:tcPr>
                        <w:tcW w:w="609" w:type="dxa"/>
                        <w:tcBorders>
                          <w:top w:val="single" w:sz="4" w:space="0" w:color="auto"/>
                        </w:tcBorders>
                        <w:tcMar>
                          <w:top w:w="39" w:type="dxa"/>
                          <w:left w:w="39" w:type="dxa"/>
                          <w:bottom w:w="39" w:type="dxa"/>
                          <w:right w:w="39" w:type="dxa"/>
                        </w:tcMar>
                        <w:vAlign w:val="center"/>
                      </w:tcPr>
                      <w:p w:rsidR="008564E2" w:rsidRPr="00BD7E6A" w:rsidRDefault="008564E2" w:rsidP="009D182B">
                        <w:pPr>
                          <w:jc w:val="center"/>
                          <w:rPr>
                            <w:rFonts w:ascii="Tahoma" w:eastAsia="Tahoma" w:hAnsi="Tahoma"/>
                            <w:color w:val="000000"/>
                            <w:sz w:val="16"/>
                          </w:rPr>
                        </w:pPr>
                        <w:r>
                          <w:rPr>
                            <w:rFonts w:ascii="Tahoma" w:eastAsia="Tahoma" w:hAnsi="Tahoma"/>
                            <w:color w:val="000000"/>
                            <w:sz w:val="16"/>
                          </w:rPr>
                          <w:t>3</w:t>
                        </w:r>
                      </w:p>
                    </w:tc>
                    <w:tc>
                      <w:tcPr>
                        <w:tcW w:w="537" w:type="dxa"/>
                        <w:tcBorders>
                          <w:top w:val="single" w:sz="4" w:space="0" w:color="auto"/>
                        </w:tcBorders>
                      </w:tcPr>
                      <w:p w:rsidR="008564E2" w:rsidRDefault="008564E2" w:rsidP="009D182B">
                        <w:pPr>
                          <w:jc w:val="center"/>
                          <w:rPr>
                            <w:rFonts w:ascii="Tahoma" w:eastAsia="Tahoma" w:hAnsi="Tahoma"/>
                            <w:color w:val="000000"/>
                            <w:sz w:val="16"/>
                          </w:rPr>
                        </w:pPr>
                        <w:r>
                          <w:rPr>
                            <w:rFonts w:ascii="Tahoma" w:eastAsia="Tahoma" w:hAnsi="Tahoma"/>
                            <w:color w:val="000000"/>
                            <w:sz w:val="16"/>
                          </w:rPr>
                          <w:t>4</w:t>
                        </w:r>
                      </w:p>
                    </w:tc>
                  </w:tr>
                  <w:tr w:rsidR="008564E2" w:rsidRPr="00BD7E6A" w:rsidTr="009D182B">
                    <w:trPr>
                      <w:trHeight w:hRule="exact" w:val="227"/>
                    </w:trPr>
                    <w:tc>
                      <w:tcPr>
                        <w:tcW w:w="2433" w:type="dxa"/>
                        <w:tcMar>
                          <w:top w:w="39" w:type="dxa"/>
                          <w:left w:w="39" w:type="dxa"/>
                          <w:bottom w:w="39" w:type="dxa"/>
                          <w:right w:w="39" w:type="dxa"/>
                        </w:tcMar>
                        <w:vAlign w:val="center"/>
                      </w:tcPr>
                      <w:p w:rsidR="008564E2" w:rsidRPr="00BD7E6A" w:rsidRDefault="008564E2" w:rsidP="009D182B">
                        <w:pPr>
                          <w:rPr>
                            <w:b/>
                          </w:rPr>
                        </w:pPr>
                        <w:r w:rsidRPr="00BD7E6A">
                          <w:rPr>
                            <w:rFonts w:ascii="Tahoma" w:eastAsia="Tahoma" w:hAnsi="Tahoma"/>
                            <w:b/>
                            <w:color w:val="000000"/>
                            <w:sz w:val="16"/>
                          </w:rPr>
                          <w:t>Skupaj</w:t>
                        </w:r>
                      </w:p>
                    </w:tc>
                    <w:tc>
                      <w:tcPr>
                        <w:tcW w:w="610" w:type="dxa"/>
                        <w:tcMar>
                          <w:top w:w="39" w:type="dxa"/>
                          <w:left w:w="39" w:type="dxa"/>
                          <w:bottom w:w="39" w:type="dxa"/>
                          <w:right w:w="39" w:type="dxa"/>
                        </w:tcMar>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25</w:t>
                        </w:r>
                      </w:p>
                    </w:tc>
                    <w:tc>
                      <w:tcPr>
                        <w:tcW w:w="610" w:type="dxa"/>
                        <w:tcMar>
                          <w:top w:w="39" w:type="dxa"/>
                          <w:left w:w="39" w:type="dxa"/>
                          <w:bottom w:w="39" w:type="dxa"/>
                          <w:right w:w="39" w:type="dxa"/>
                        </w:tcMar>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27</w:t>
                        </w:r>
                      </w:p>
                    </w:tc>
                    <w:tc>
                      <w:tcPr>
                        <w:tcW w:w="609" w:type="dxa"/>
                        <w:tcMar>
                          <w:top w:w="39" w:type="dxa"/>
                          <w:left w:w="39" w:type="dxa"/>
                          <w:bottom w:w="39" w:type="dxa"/>
                          <w:right w:w="39" w:type="dxa"/>
                        </w:tcMar>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32</w:t>
                        </w:r>
                      </w:p>
                    </w:tc>
                    <w:tc>
                      <w:tcPr>
                        <w:tcW w:w="609" w:type="dxa"/>
                        <w:tcMar>
                          <w:top w:w="39" w:type="dxa"/>
                          <w:left w:w="39" w:type="dxa"/>
                          <w:bottom w:w="39" w:type="dxa"/>
                          <w:right w:w="39" w:type="dxa"/>
                        </w:tcMar>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53</w:t>
                        </w:r>
                      </w:p>
                    </w:tc>
                    <w:tc>
                      <w:tcPr>
                        <w:tcW w:w="609" w:type="dxa"/>
                        <w:tcMar>
                          <w:top w:w="39" w:type="dxa"/>
                          <w:left w:w="39" w:type="dxa"/>
                          <w:bottom w:w="39" w:type="dxa"/>
                          <w:right w:w="39" w:type="dxa"/>
                        </w:tcMar>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35</w:t>
                        </w:r>
                      </w:p>
                    </w:tc>
                    <w:tc>
                      <w:tcPr>
                        <w:tcW w:w="609" w:type="dxa"/>
                        <w:tcMar>
                          <w:top w:w="39" w:type="dxa"/>
                          <w:left w:w="39" w:type="dxa"/>
                          <w:bottom w:w="39" w:type="dxa"/>
                          <w:right w:w="39" w:type="dxa"/>
                        </w:tcMar>
                        <w:vAlign w:val="center"/>
                      </w:tcPr>
                      <w:p w:rsidR="008564E2" w:rsidRPr="00BD7E6A" w:rsidRDefault="008564E2" w:rsidP="009D182B">
                        <w:pPr>
                          <w:jc w:val="center"/>
                          <w:rPr>
                            <w:rFonts w:ascii="Tahoma" w:hAnsi="Tahoma" w:cs="Tahoma"/>
                            <w:b/>
                            <w:sz w:val="16"/>
                            <w:szCs w:val="16"/>
                          </w:rPr>
                        </w:pPr>
                        <w:r w:rsidRPr="00BD7E6A">
                          <w:rPr>
                            <w:rFonts w:ascii="Tahoma" w:hAnsi="Tahoma" w:cs="Tahoma"/>
                            <w:b/>
                            <w:sz w:val="16"/>
                            <w:szCs w:val="16"/>
                          </w:rPr>
                          <w:t>47</w:t>
                        </w:r>
                      </w:p>
                    </w:tc>
                    <w:tc>
                      <w:tcPr>
                        <w:tcW w:w="609" w:type="dxa"/>
                        <w:tcMar>
                          <w:top w:w="39" w:type="dxa"/>
                          <w:left w:w="39" w:type="dxa"/>
                          <w:bottom w:w="39" w:type="dxa"/>
                          <w:right w:w="39" w:type="dxa"/>
                        </w:tcMar>
                        <w:vAlign w:val="center"/>
                      </w:tcPr>
                      <w:p w:rsidR="008564E2" w:rsidRPr="00BD7E6A" w:rsidRDefault="008564E2" w:rsidP="009D182B">
                        <w:pPr>
                          <w:jc w:val="center"/>
                          <w:rPr>
                            <w:rFonts w:ascii="Tahoma" w:hAnsi="Tahoma" w:cs="Tahoma"/>
                            <w:b/>
                            <w:sz w:val="16"/>
                            <w:szCs w:val="16"/>
                          </w:rPr>
                        </w:pPr>
                        <w:r w:rsidRPr="00BD7E6A">
                          <w:rPr>
                            <w:rFonts w:ascii="Tahoma" w:hAnsi="Tahoma" w:cs="Tahoma"/>
                            <w:b/>
                            <w:sz w:val="16"/>
                            <w:szCs w:val="16"/>
                          </w:rPr>
                          <w:t>47</w:t>
                        </w:r>
                      </w:p>
                    </w:tc>
                    <w:tc>
                      <w:tcPr>
                        <w:tcW w:w="609" w:type="dxa"/>
                        <w:tcMar>
                          <w:top w:w="39" w:type="dxa"/>
                          <w:left w:w="39" w:type="dxa"/>
                          <w:bottom w:w="39" w:type="dxa"/>
                          <w:right w:w="39" w:type="dxa"/>
                        </w:tcMar>
                        <w:vAlign w:val="center"/>
                      </w:tcPr>
                      <w:p w:rsidR="008564E2" w:rsidRPr="00BD7E6A" w:rsidRDefault="008564E2" w:rsidP="009D182B">
                        <w:pPr>
                          <w:jc w:val="center"/>
                          <w:rPr>
                            <w:rFonts w:ascii="Tahoma" w:hAnsi="Tahoma" w:cs="Tahoma"/>
                            <w:b/>
                            <w:sz w:val="16"/>
                            <w:szCs w:val="16"/>
                          </w:rPr>
                        </w:pPr>
                        <w:r>
                          <w:rPr>
                            <w:rFonts w:ascii="Tahoma" w:hAnsi="Tahoma" w:cs="Tahoma"/>
                            <w:b/>
                            <w:sz w:val="16"/>
                            <w:szCs w:val="16"/>
                          </w:rPr>
                          <w:t>32</w:t>
                        </w:r>
                      </w:p>
                    </w:tc>
                    <w:tc>
                      <w:tcPr>
                        <w:tcW w:w="609" w:type="dxa"/>
                        <w:tcMar>
                          <w:top w:w="39" w:type="dxa"/>
                          <w:left w:w="39" w:type="dxa"/>
                          <w:bottom w:w="39" w:type="dxa"/>
                          <w:right w:w="39" w:type="dxa"/>
                        </w:tcMar>
                        <w:vAlign w:val="center"/>
                      </w:tcPr>
                      <w:p w:rsidR="008564E2" w:rsidRPr="00BD7E6A" w:rsidRDefault="008564E2" w:rsidP="009D182B">
                        <w:pPr>
                          <w:jc w:val="center"/>
                          <w:rPr>
                            <w:rFonts w:ascii="Tahoma" w:hAnsi="Tahoma" w:cs="Tahoma"/>
                            <w:b/>
                            <w:sz w:val="16"/>
                            <w:szCs w:val="16"/>
                          </w:rPr>
                        </w:pPr>
                        <w:r>
                          <w:rPr>
                            <w:rFonts w:ascii="Tahoma" w:hAnsi="Tahoma" w:cs="Tahoma"/>
                            <w:b/>
                            <w:sz w:val="16"/>
                            <w:szCs w:val="16"/>
                          </w:rPr>
                          <w:t>71</w:t>
                        </w:r>
                      </w:p>
                    </w:tc>
                    <w:tc>
                      <w:tcPr>
                        <w:tcW w:w="609" w:type="dxa"/>
                        <w:tcMar>
                          <w:top w:w="39" w:type="dxa"/>
                          <w:left w:w="39" w:type="dxa"/>
                          <w:bottom w:w="39" w:type="dxa"/>
                          <w:right w:w="39" w:type="dxa"/>
                        </w:tcMar>
                        <w:vAlign w:val="center"/>
                      </w:tcPr>
                      <w:p w:rsidR="008564E2" w:rsidRPr="00BD7E6A" w:rsidRDefault="008564E2" w:rsidP="009D182B">
                        <w:pPr>
                          <w:jc w:val="center"/>
                          <w:rPr>
                            <w:rFonts w:ascii="Tahoma" w:hAnsi="Tahoma" w:cs="Tahoma"/>
                            <w:b/>
                            <w:sz w:val="16"/>
                            <w:szCs w:val="16"/>
                          </w:rPr>
                        </w:pPr>
                        <w:r>
                          <w:rPr>
                            <w:rFonts w:ascii="Tahoma" w:hAnsi="Tahoma" w:cs="Tahoma"/>
                            <w:b/>
                            <w:sz w:val="16"/>
                            <w:szCs w:val="16"/>
                          </w:rPr>
                          <w:t>42</w:t>
                        </w:r>
                      </w:p>
                    </w:tc>
                    <w:tc>
                      <w:tcPr>
                        <w:tcW w:w="537" w:type="dxa"/>
                      </w:tcPr>
                      <w:p w:rsidR="008564E2" w:rsidRDefault="008564E2" w:rsidP="009D182B">
                        <w:pPr>
                          <w:jc w:val="center"/>
                          <w:rPr>
                            <w:rFonts w:ascii="Tahoma" w:hAnsi="Tahoma" w:cs="Tahoma"/>
                            <w:b/>
                            <w:sz w:val="16"/>
                            <w:szCs w:val="16"/>
                          </w:rPr>
                        </w:pPr>
                        <w:r>
                          <w:rPr>
                            <w:rFonts w:ascii="Tahoma" w:hAnsi="Tahoma" w:cs="Tahoma"/>
                            <w:b/>
                            <w:sz w:val="16"/>
                            <w:szCs w:val="16"/>
                          </w:rPr>
                          <w:t>37</w:t>
                        </w:r>
                      </w:p>
                    </w:tc>
                  </w:tr>
                </w:tbl>
                <w:p w:rsidR="008564E2" w:rsidRPr="00BD7E6A" w:rsidRDefault="008564E2" w:rsidP="009D182B"/>
              </w:tc>
            </w:tr>
          </w:tbl>
          <w:p w:rsidR="008564E2" w:rsidRPr="00BD7E6A" w:rsidRDefault="008564E2" w:rsidP="009D182B"/>
        </w:tc>
      </w:tr>
    </w:tbl>
    <w:p w:rsidR="008564E2" w:rsidRPr="00BD7E6A" w:rsidRDefault="008564E2" w:rsidP="008564E2">
      <w:pPr>
        <w:ind w:right="1757"/>
        <w:rPr>
          <w:rFonts w:ascii="Tahoma" w:hAnsi="Tahoma" w:cs="Tahoma"/>
          <w:i/>
          <w:color w:val="000000"/>
          <w:sz w:val="16"/>
          <w:szCs w:val="16"/>
        </w:rPr>
      </w:pPr>
      <w:r w:rsidRPr="00BD7E6A">
        <w:rPr>
          <w:rFonts w:ascii="Tahoma" w:hAnsi="Tahoma" w:cs="Tahoma"/>
          <w:i/>
          <w:color w:val="000000"/>
          <w:sz w:val="16"/>
          <w:szCs w:val="16"/>
        </w:rPr>
        <w:t xml:space="preserve">Vir: GPU SGDP SRSN, preglednica GPULN01 iz aplikacije Spremljanje nadzorov, </w:t>
      </w:r>
      <w:r>
        <w:rPr>
          <w:rFonts w:ascii="Tahoma" w:hAnsi="Tahoma" w:cs="Tahoma"/>
          <w:i/>
          <w:color w:val="000000"/>
          <w:sz w:val="16"/>
          <w:szCs w:val="16"/>
        </w:rPr>
        <w:t>11. 2. 2026</w:t>
      </w:r>
    </w:p>
    <w:p w:rsidR="008564E2" w:rsidRPr="00BD7E6A" w:rsidRDefault="008564E2" w:rsidP="008564E2">
      <w:pPr>
        <w:rPr>
          <w:rFonts w:ascii="Tahoma" w:hAnsi="Tahoma" w:cs="Tahoma"/>
          <w:bCs/>
          <w:i/>
          <w:iCs/>
          <w:color w:val="000000"/>
          <w:sz w:val="18"/>
          <w:szCs w:val="18"/>
        </w:rPr>
      </w:pPr>
    </w:p>
    <w:p w:rsidR="008564E2" w:rsidRPr="00BD7E6A" w:rsidRDefault="008564E2" w:rsidP="008564E2">
      <w:pPr>
        <w:rPr>
          <w:rFonts w:ascii="Tahoma" w:hAnsi="Tahoma" w:cs="Tahoma"/>
          <w:i/>
          <w:iCs/>
          <w:color w:val="000000"/>
          <w:sz w:val="18"/>
          <w:szCs w:val="18"/>
        </w:rPr>
      </w:pPr>
      <w:r w:rsidRPr="00BD7E6A">
        <w:rPr>
          <w:rFonts w:ascii="Tahoma" w:hAnsi="Tahoma" w:cs="Tahoma"/>
          <w:bCs/>
          <w:i/>
          <w:iCs/>
          <w:color w:val="000000"/>
          <w:sz w:val="18"/>
          <w:szCs w:val="18"/>
        </w:rPr>
        <w:t>Nadzori, opravljeni nad delom delavcev po enotah PU</w:t>
      </w:r>
    </w:p>
    <w:p w:rsidR="008564E2" w:rsidRPr="00BD7E6A" w:rsidRDefault="008564E2" w:rsidP="008564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822"/>
        <w:gridCol w:w="725"/>
        <w:gridCol w:w="725"/>
        <w:gridCol w:w="725"/>
        <w:gridCol w:w="725"/>
        <w:gridCol w:w="725"/>
        <w:gridCol w:w="725"/>
        <w:gridCol w:w="725"/>
      </w:tblGrid>
      <w:tr w:rsidR="008564E2" w:rsidRPr="00BD7E6A" w:rsidTr="004746A6">
        <w:trPr>
          <w:trHeight w:hRule="exact" w:val="227"/>
        </w:trPr>
        <w:tc>
          <w:tcPr>
            <w:tcW w:w="1822" w:type="dxa"/>
            <w:tcBorders>
              <w:top w:val="nil"/>
              <w:bottom w:val="single" w:sz="4" w:space="0" w:color="auto"/>
            </w:tcBorders>
            <w:shd w:val="clear" w:color="auto" w:fill="567832"/>
            <w:tcMar>
              <w:left w:w="57" w:type="dxa"/>
              <w:right w:w="57" w:type="dxa"/>
            </w:tcMar>
            <w:vAlign w:val="center"/>
          </w:tcPr>
          <w:p w:rsidR="008564E2" w:rsidRPr="00BD7E6A" w:rsidRDefault="008564E2" w:rsidP="009D182B">
            <w:pPr>
              <w:rPr>
                <w:rFonts w:ascii="Tahoma" w:hAnsi="Tahoma" w:cs="Tahoma"/>
                <w:b/>
                <w:color w:val="FFFFFF"/>
                <w:sz w:val="16"/>
                <w:szCs w:val="16"/>
              </w:rPr>
            </w:pPr>
            <w:r w:rsidRPr="00BD7E6A">
              <w:rPr>
                <w:rFonts w:ascii="Tahoma" w:hAnsi="Tahoma" w:cs="Tahoma"/>
                <w:b/>
                <w:color w:val="FFFFFF"/>
                <w:sz w:val="16"/>
                <w:szCs w:val="16"/>
              </w:rPr>
              <w:t>NOE PU in PP</w:t>
            </w:r>
          </w:p>
        </w:tc>
        <w:tc>
          <w:tcPr>
            <w:tcW w:w="725" w:type="dxa"/>
            <w:tcBorders>
              <w:top w:val="nil"/>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725" w:type="dxa"/>
            <w:tcBorders>
              <w:top w:val="nil"/>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725" w:type="dxa"/>
            <w:tcBorders>
              <w:top w:val="nil"/>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725" w:type="dxa"/>
            <w:tcBorders>
              <w:top w:val="nil"/>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725" w:type="dxa"/>
            <w:tcBorders>
              <w:top w:val="nil"/>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725" w:type="dxa"/>
            <w:tcBorders>
              <w:top w:val="nil"/>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c>
          <w:tcPr>
            <w:tcW w:w="725" w:type="dxa"/>
            <w:tcBorders>
              <w:top w:val="nil"/>
              <w:bottom w:val="single" w:sz="4" w:space="0" w:color="auto"/>
            </w:tcBorders>
            <w:shd w:val="clear" w:color="auto" w:fill="567832"/>
          </w:tcPr>
          <w:p w:rsidR="008564E2" w:rsidRPr="00BD7E6A" w:rsidRDefault="008564E2" w:rsidP="009D182B">
            <w:pPr>
              <w:ind w:left="-57"/>
              <w:jc w:val="center"/>
              <w:rPr>
                <w:rFonts w:ascii="Tahoma" w:hAnsi="Tahoma" w:cs="Tahoma"/>
                <w:b/>
                <w:color w:val="FFFFFF"/>
                <w:sz w:val="16"/>
                <w:szCs w:val="16"/>
              </w:rPr>
            </w:pPr>
            <w:r>
              <w:rPr>
                <w:rFonts w:ascii="Tahoma" w:hAnsi="Tahoma" w:cs="Tahoma"/>
                <w:b/>
                <w:color w:val="FFFFFF"/>
                <w:sz w:val="16"/>
                <w:szCs w:val="16"/>
              </w:rPr>
              <w:t>2025</w:t>
            </w:r>
          </w:p>
        </w:tc>
      </w:tr>
      <w:tr w:rsidR="008564E2" w:rsidRPr="00BD7E6A" w:rsidTr="004746A6">
        <w:trPr>
          <w:trHeight w:hRule="exact" w:val="227"/>
        </w:trPr>
        <w:tc>
          <w:tcPr>
            <w:tcW w:w="1822" w:type="dxa"/>
            <w:tcBorders>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Vodstvo</w:t>
            </w:r>
          </w:p>
        </w:tc>
        <w:tc>
          <w:tcPr>
            <w:tcW w:w="725" w:type="dxa"/>
            <w:tcBorders>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 xml:space="preserve">SD </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SUP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jc w:val="both"/>
              <w:rPr>
                <w:rFonts w:ascii="Tahoma" w:hAnsi="Tahoma" w:cs="Tahoma"/>
                <w:sz w:val="16"/>
                <w:szCs w:val="16"/>
              </w:rPr>
            </w:pPr>
            <w:r w:rsidRPr="00BD7E6A">
              <w:rPr>
                <w:rFonts w:ascii="Tahoma" w:hAnsi="Tahoma" w:cs="Tahoma"/>
                <w:sz w:val="16"/>
                <w:szCs w:val="16"/>
              </w:rPr>
              <w:t>SKP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OKC</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SOP</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b/>
                <w:sz w:val="16"/>
                <w:szCs w:val="16"/>
              </w:rPr>
            </w:pPr>
            <w:r w:rsidRPr="00BD7E6A">
              <w:rPr>
                <w:rFonts w:ascii="Tahoma" w:hAnsi="Tahoma" w:cs="Tahoma"/>
                <w:b/>
                <w:sz w:val="16"/>
                <w:szCs w:val="16"/>
              </w:rPr>
              <w:t>Skupaj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8564E2" w:rsidP="004746A6">
            <w:pPr>
              <w:jc w:val="right"/>
              <w:rPr>
                <w:rFonts w:ascii="Tahoma" w:hAnsi="Tahoma" w:cs="Tahoma"/>
                <w:b/>
                <w:sz w:val="16"/>
                <w:szCs w:val="16"/>
              </w:rPr>
            </w:pPr>
            <w:r w:rsidRPr="004746A6">
              <w:rPr>
                <w:rFonts w:ascii="Tahoma" w:hAnsi="Tahoma" w:cs="Tahoma"/>
                <w:b/>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b/>
                <w:sz w:val="16"/>
                <w:szCs w:val="16"/>
              </w:rPr>
            </w:pPr>
            <w:r w:rsidRPr="004746A6">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tcBorders>
            <w:shd w:val="clear" w:color="auto" w:fill="FFFFFF"/>
            <w:vAlign w:val="center"/>
          </w:tcPr>
          <w:p w:rsidR="008564E2" w:rsidRPr="004746A6" w:rsidRDefault="004746A6" w:rsidP="004746A6">
            <w:pPr>
              <w:jc w:val="right"/>
              <w:rPr>
                <w:rFonts w:ascii="Tahoma" w:hAnsi="Tahoma" w:cs="Tahoma"/>
                <w:b/>
                <w:sz w:val="16"/>
                <w:szCs w:val="16"/>
              </w:rPr>
            </w:pPr>
            <w:r>
              <w:rPr>
                <w:rFonts w:ascii="Tahoma" w:hAnsi="Tahoma" w:cs="Tahoma"/>
                <w:b/>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b/>
                <w:sz w:val="16"/>
                <w:szCs w:val="16"/>
              </w:rPr>
            </w:pPr>
            <w:r>
              <w:rPr>
                <w:rFonts w:ascii="Tahoma" w:hAnsi="Tahoma" w:cs="Tahoma"/>
                <w:b/>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Šentilj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Gorišnica</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Lenart</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Maribor I</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Maribor II</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Ormož</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Podlehnik</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Ptuj</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2</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3</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Rače</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Ruše</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Slovenska Bistrica</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PPVSPK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PPIU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PPP Maribor</w:t>
            </w:r>
          </w:p>
        </w:tc>
        <w:tc>
          <w:tcPr>
            <w:tcW w:w="725" w:type="dxa"/>
            <w:tcBorders>
              <w:top w:val="single" w:sz="4" w:space="0" w:color="auto"/>
              <w:bottom w:val="single" w:sz="4" w:space="0" w:color="auto"/>
              <w:right w:val="single" w:sz="4" w:space="0" w:color="auto"/>
            </w:tcBorders>
            <w:shd w:val="clear" w:color="auto" w:fill="FFFFFF"/>
            <w:tcMar>
              <w:left w:w="57" w:type="dxa"/>
              <w:right w:w="57" w:type="dxa"/>
            </w:tcMar>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4746A6" w:rsidP="004746A6">
            <w:pPr>
              <w:jc w:val="right"/>
              <w:rPr>
                <w:rFonts w:ascii="Tahoma" w:hAnsi="Tahoma" w:cs="Tahoma"/>
                <w:sz w:val="16"/>
                <w:szCs w:val="16"/>
              </w:rPr>
            </w:pPr>
            <w:r>
              <w:rPr>
                <w:rFonts w:ascii="Tahoma" w:hAnsi="Tahoma" w:cs="Tahoma"/>
                <w:sz w:val="16"/>
                <w:szCs w:val="16"/>
              </w:rPr>
              <w:t>0</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3</w:t>
            </w:r>
          </w:p>
        </w:tc>
        <w:tc>
          <w:tcPr>
            <w:tcW w:w="725" w:type="dxa"/>
            <w:tcBorders>
              <w:top w:val="single" w:sz="4" w:space="0" w:color="auto"/>
              <w:left w:val="single" w:sz="4" w:space="0" w:color="auto"/>
              <w:bottom w:val="single" w:sz="4" w:space="0" w:color="auto"/>
            </w:tcBorders>
            <w:shd w:val="clear" w:color="auto" w:fill="FFFFFF"/>
          </w:tcPr>
          <w:p w:rsidR="008564E2" w:rsidRPr="004746A6" w:rsidRDefault="008564E2" w:rsidP="004746A6">
            <w:pPr>
              <w:jc w:val="right"/>
              <w:rPr>
                <w:rFonts w:ascii="Tahoma" w:hAnsi="Tahoma" w:cs="Tahoma"/>
                <w:sz w:val="16"/>
                <w:szCs w:val="16"/>
              </w:rPr>
            </w:pPr>
            <w:r w:rsidRPr="004746A6">
              <w:rPr>
                <w:rFonts w:ascii="Tahoma" w:hAnsi="Tahoma" w:cs="Tahoma"/>
                <w:sz w:val="16"/>
                <w:szCs w:val="16"/>
              </w:rPr>
              <w:t>1</w:t>
            </w:r>
          </w:p>
        </w:tc>
      </w:tr>
      <w:tr w:rsidR="008564E2" w:rsidRPr="00BD7E6A" w:rsidTr="009D182B">
        <w:trPr>
          <w:trHeight w:hRule="exact" w:val="227"/>
        </w:trPr>
        <w:tc>
          <w:tcPr>
            <w:tcW w:w="1822" w:type="dxa"/>
            <w:tcBorders>
              <w:bottom w:val="single" w:sz="4" w:space="0" w:color="auto"/>
            </w:tcBorders>
            <w:tcMar>
              <w:left w:w="57" w:type="dxa"/>
              <w:right w:w="57" w:type="dxa"/>
            </w:tcMar>
            <w:vAlign w:val="center"/>
          </w:tcPr>
          <w:p w:rsidR="008564E2" w:rsidRPr="00BD7E6A" w:rsidRDefault="008564E2" w:rsidP="009D182B">
            <w:pPr>
              <w:rPr>
                <w:rFonts w:ascii="Tahoma" w:hAnsi="Tahoma" w:cs="Tahoma"/>
                <w:b/>
                <w:sz w:val="16"/>
                <w:szCs w:val="16"/>
              </w:rPr>
            </w:pPr>
            <w:r w:rsidRPr="00BD7E6A">
              <w:rPr>
                <w:rFonts w:ascii="Tahoma" w:hAnsi="Tahoma" w:cs="Tahoma"/>
                <w:b/>
                <w:sz w:val="16"/>
                <w:szCs w:val="16"/>
              </w:rPr>
              <w:t>Skupaj</w:t>
            </w:r>
          </w:p>
        </w:tc>
        <w:tc>
          <w:tcPr>
            <w:tcW w:w="725" w:type="dxa"/>
            <w:tcBorders>
              <w:bottom w:val="single" w:sz="4" w:space="0" w:color="auto"/>
            </w:tcBorders>
            <w:tcMar>
              <w:left w:w="57" w:type="dxa"/>
              <w:right w:w="57" w:type="dxa"/>
            </w:tcMar>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1</w:t>
            </w:r>
          </w:p>
        </w:tc>
        <w:tc>
          <w:tcPr>
            <w:tcW w:w="725" w:type="dxa"/>
            <w:tcBorders>
              <w:bottom w:val="single" w:sz="4" w:space="0" w:color="auto"/>
            </w:tcBorders>
            <w:vAlign w:val="center"/>
          </w:tcPr>
          <w:p w:rsidR="008564E2" w:rsidRPr="00BD7E6A" w:rsidRDefault="008564E2" w:rsidP="009D182B">
            <w:pPr>
              <w:jc w:val="center"/>
              <w:rPr>
                <w:rFonts w:ascii="Tahoma" w:hAnsi="Tahoma" w:cs="Tahoma"/>
                <w:b/>
                <w:sz w:val="16"/>
                <w:szCs w:val="16"/>
              </w:rPr>
            </w:pPr>
            <w:r w:rsidRPr="00BD7E6A">
              <w:rPr>
                <w:rFonts w:ascii="Tahoma" w:hAnsi="Tahoma" w:cs="Tahoma"/>
                <w:b/>
                <w:sz w:val="16"/>
                <w:szCs w:val="16"/>
              </w:rPr>
              <w:t>1</w:t>
            </w:r>
            <w:r>
              <w:rPr>
                <w:rFonts w:ascii="Tahoma" w:hAnsi="Tahoma" w:cs="Tahoma"/>
                <w:b/>
                <w:sz w:val="16"/>
                <w:szCs w:val="16"/>
              </w:rPr>
              <w:t>0</w:t>
            </w:r>
          </w:p>
        </w:tc>
        <w:tc>
          <w:tcPr>
            <w:tcW w:w="725" w:type="dxa"/>
            <w:tcBorders>
              <w:bottom w:val="single" w:sz="4" w:space="0" w:color="auto"/>
            </w:tcBorders>
            <w:vAlign w:val="center"/>
          </w:tcPr>
          <w:p w:rsidR="008564E2" w:rsidRPr="00BD7E6A" w:rsidRDefault="008564E2" w:rsidP="009D182B">
            <w:pPr>
              <w:jc w:val="center"/>
              <w:rPr>
                <w:rFonts w:ascii="Tahoma" w:hAnsi="Tahoma" w:cs="Tahoma"/>
                <w:b/>
                <w:sz w:val="16"/>
                <w:szCs w:val="16"/>
              </w:rPr>
            </w:pPr>
            <w:r>
              <w:rPr>
                <w:rFonts w:ascii="Tahoma" w:hAnsi="Tahoma" w:cs="Tahoma"/>
                <w:b/>
                <w:sz w:val="16"/>
                <w:szCs w:val="16"/>
              </w:rPr>
              <w:t>9</w:t>
            </w:r>
          </w:p>
        </w:tc>
        <w:tc>
          <w:tcPr>
            <w:tcW w:w="725" w:type="dxa"/>
            <w:tcBorders>
              <w:bottom w:val="single" w:sz="4" w:space="0" w:color="auto"/>
            </w:tcBorders>
            <w:vAlign w:val="center"/>
          </w:tcPr>
          <w:p w:rsidR="008564E2" w:rsidRPr="00BD7E6A" w:rsidRDefault="008564E2" w:rsidP="009D182B">
            <w:pPr>
              <w:jc w:val="center"/>
              <w:rPr>
                <w:rFonts w:ascii="Tahoma" w:hAnsi="Tahoma" w:cs="Tahoma"/>
                <w:b/>
                <w:sz w:val="16"/>
                <w:szCs w:val="16"/>
              </w:rPr>
            </w:pPr>
            <w:r>
              <w:rPr>
                <w:rFonts w:ascii="Tahoma" w:hAnsi="Tahoma" w:cs="Tahoma"/>
                <w:b/>
                <w:sz w:val="16"/>
                <w:szCs w:val="16"/>
              </w:rPr>
              <w:t>2</w:t>
            </w:r>
          </w:p>
        </w:tc>
        <w:tc>
          <w:tcPr>
            <w:tcW w:w="725" w:type="dxa"/>
            <w:tcBorders>
              <w:bottom w:val="single" w:sz="4" w:space="0" w:color="auto"/>
            </w:tcBorders>
          </w:tcPr>
          <w:p w:rsidR="008564E2" w:rsidRDefault="008564E2" w:rsidP="009D182B">
            <w:pPr>
              <w:jc w:val="center"/>
              <w:rPr>
                <w:rFonts w:ascii="Tahoma" w:hAnsi="Tahoma" w:cs="Tahoma"/>
                <w:b/>
                <w:sz w:val="16"/>
                <w:szCs w:val="16"/>
              </w:rPr>
            </w:pPr>
            <w:r>
              <w:rPr>
                <w:rFonts w:ascii="Tahoma" w:hAnsi="Tahoma" w:cs="Tahoma"/>
                <w:b/>
                <w:sz w:val="16"/>
                <w:szCs w:val="16"/>
              </w:rPr>
              <w:t>24</w:t>
            </w:r>
          </w:p>
        </w:tc>
        <w:tc>
          <w:tcPr>
            <w:tcW w:w="725" w:type="dxa"/>
            <w:tcBorders>
              <w:bottom w:val="single" w:sz="4" w:space="0" w:color="auto"/>
            </w:tcBorders>
          </w:tcPr>
          <w:p w:rsidR="008564E2" w:rsidRDefault="008564E2" w:rsidP="009D182B">
            <w:pPr>
              <w:jc w:val="center"/>
              <w:rPr>
                <w:rFonts w:ascii="Tahoma" w:hAnsi="Tahoma" w:cs="Tahoma"/>
                <w:b/>
                <w:sz w:val="16"/>
                <w:szCs w:val="16"/>
              </w:rPr>
            </w:pPr>
            <w:r>
              <w:rPr>
                <w:rFonts w:ascii="Tahoma" w:hAnsi="Tahoma" w:cs="Tahoma"/>
                <w:b/>
                <w:sz w:val="16"/>
                <w:szCs w:val="16"/>
              </w:rPr>
              <w:t>15</w:t>
            </w:r>
          </w:p>
        </w:tc>
        <w:tc>
          <w:tcPr>
            <w:tcW w:w="725" w:type="dxa"/>
            <w:tcBorders>
              <w:bottom w:val="single" w:sz="4" w:space="0" w:color="auto"/>
            </w:tcBorders>
          </w:tcPr>
          <w:p w:rsidR="008564E2" w:rsidRDefault="008564E2" w:rsidP="009D182B">
            <w:pPr>
              <w:jc w:val="center"/>
              <w:rPr>
                <w:rFonts w:ascii="Tahoma" w:hAnsi="Tahoma" w:cs="Tahoma"/>
                <w:b/>
                <w:sz w:val="16"/>
                <w:szCs w:val="16"/>
              </w:rPr>
            </w:pPr>
            <w:r>
              <w:rPr>
                <w:rFonts w:ascii="Tahoma" w:hAnsi="Tahoma" w:cs="Tahoma"/>
                <w:b/>
                <w:sz w:val="16"/>
                <w:szCs w:val="16"/>
              </w:rPr>
              <w:t>10</w:t>
            </w:r>
          </w:p>
        </w:tc>
      </w:tr>
    </w:tbl>
    <w:p w:rsidR="008564E2" w:rsidRPr="00BD7E6A" w:rsidRDefault="008564E2" w:rsidP="008564E2">
      <w:pPr>
        <w:ind w:right="1757"/>
        <w:rPr>
          <w:rFonts w:ascii="Tahoma" w:hAnsi="Tahoma" w:cs="Tahoma"/>
          <w:i/>
          <w:sz w:val="16"/>
          <w:szCs w:val="16"/>
        </w:rPr>
      </w:pPr>
      <w:r w:rsidRPr="00BD7E6A">
        <w:rPr>
          <w:rFonts w:ascii="Tahoma" w:hAnsi="Tahoma" w:cs="Tahoma"/>
          <w:i/>
          <w:color w:val="000000"/>
          <w:sz w:val="16"/>
          <w:szCs w:val="16"/>
        </w:rPr>
        <w:t>Vir: GPU SGDP SRSN, preglednica GPULN01 iz aplikacije Spremljanje nadzorov,</w:t>
      </w:r>
      <w:r>
        <w:rPr>
          <w:rFonts w:ascii="Tahoma" w:hAnsi="Tahoma" w:cs="Tahoma"/>
          <w:i/>
          <w:color w:val="000000"/>
          <w:sz w:val="16"/>
          <w:szCs w:val="16"/>
        </w:rPr>
        <w:t xml:space="preserve"> 11. 2. 2026</w:t>
      </w:r>
    </w:p>
    <w:p w:rsidR="008564E2" w:rsidRPr="00BD7E6A" w:rsidRDefault="008564E2" w:rsidP="008564E2">
      <w:pPr>
        <w:rPr>
          <w:rFonts w:ascii="Tahoma" w:hAnsi="Tahoma" w:cs="Tahoma"/>
          <w:i/>
          <w:color w:val="000000"/>
          <w:sz w:val="18"/>
          <w:szCs w:val="18"/>
        </w:rPr>
      </w:pPr>
    </w:p>
    <w:p w:rsidR="008564E2" w:rsidRPr="00BD7E6A" w:rsidRDefault="008564E2" w:rsidP="008564E2">
      <w:pPr>
        <w:rPr>
          <w:rFonts w:ascii="Tahoma" w:hAnsi="Tahoma" w:cs="Tahoma"/>
          <w:i/>
          <w:color w:val="000000"/>
          <w:sz w:val="18"/>
          <w:szCs w:val="18"/>
        </w:rPr>
      </w:pPr>
      <w:r w:rsidRPr="00BD7E6A">
        <w:rPr>
          <w:rFonts w:ascii="Tahoma" w:hAnsi="Tahoma" w:cs="Tahoma"/>
          <w:i/>
          <w:color w:val="000000"/>
          <w:sz w:val="18"/>
          <w:szCs w:val="18"/>
        </w:rPr>
        <w:t>Splošni nadzori nad delom policijskih postaj</w:t>
      </w:r>
    </w:p>
    <w:p w:rsidR="008564E2" w:rsidRPr="00BD7E6A" w:rsidRDefault="008564E2" w:rsidP="008564E2">
      <w:pPr>
        <w:rPr>
          <w:rFonts w:ascii="Tahoma" w:hAnsi="Tahoma" w:cs="Tahoma"/>
          <w:i/>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822"/>
        <w:gridCol w:w="725"/>
        <w:gridCol w:w="725"/>
        <w:gridCol w:w="725"/>
        <w:gridCol w:w="725"/>
        <w:gridCol w:w="725"/>
        <w:gridCol w:w="725"/>
        <w:gridCol w:w="725"/>
      </w:tblGrid>
      <w:tr w:rsidR="008564E2" w:rsidRPr="00BD7E6A" w:rsidTr="004746A6">
        <w:trPr>
          <w:trHeight w:val="227"/>
        </w:trPr>
        <w:tc>
          <w:tcPr>
            <w:tcW w:w="1822" w:type="dxa"/>
            <w:tcBorders>
              <w:bottom w:val="single" w:sz="4" w:space="0" w:color="auto"/>
            </w:tcBorders>
            <w:shd w:val="clear" w:color="auto" w:fill="567832"/>
            <w:tcMar>
              <w:left w:w="57" w:type="dxa"/>
              <w:right w:w="57" w:type="dxa"/>
            </w:tcMar>
            <w:vAlign w:val="center"/>
          </w:tcPr>
          <w:p w:rsidR="008564E2" w:rsidRPr="00BD7E6A" w:rsidRDefault="008564E2" w:rsidP="009D182B">
            <w:pPr>
              <w:rPr>
                <w:rFonts w:ascii="Tahoma" w:hAnsi="Tahoma" w:cs="Tahoma"/>
                <w:b/>
                <w:color w:val="FFFFFF"/>
                <w:sz w:val="16"/>
                <w:szCs w:val="16"/>
              </w:rPr>
            </w:pPr>
          </w:p>
        </w:tc>
        <w:tc>
          <w:tcPr>
            <w:tcW w:w="725"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725"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725"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725"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725"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725"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c>
          <w:tcPr>
            <w:tcW w:w="725" w:type="dxa"/>
            <w:tcBorders>
              <w:bottom w:val="single" w:sz="4" w:space="0" w:color="auto"/>
            </w:tcBorders>
            <w:shd w:val="clear" w:color="auto" w:fill="567832"/>
          </w:tcPr>
          <w:p w:rsidR="008564E2" w:rsidRPr="00BD7E6A" w:rsidRDefault="008564E2" w:rsidP="009D182B">
            <w:pPr>
              <w:ind w:left="-57"/>
              <w:jc w:val="center"/>
              <w:rPr>
                <w:rFonts w:ascii="Tahoma" w:hAnsi="Tahoma" w:cs="Tahoma"/>
                <w:b/>
                <w:color w:val="FFFFFF"/>
                <w:sz w:val="16"/>
                <w:szCs w:val="16"/>
              </w:rPr>
            </w:pPr>
            <w:r>
              <w:rPr>
                <w:rFonts w:ascii="Tahoma" w:hAnsi="Tahoma" w:cs="Tahoma"/>
                <w:b/>
                <w:color w:val="FFFFFF"/>
                <w:sz w:val="16"/>
                <w:szCs w:val="16"/>
              </w:rPr>
              <w:t>2025</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Šentilj</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Gorišnica</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Lenart</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Maribor I</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Maribor II</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Ormož</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Podlehnik</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Ptuj</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Rače</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Ruše</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Slovenska Bistrica</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PPVSPK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PPIU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4746A6">
        <w:trPr>
          <w:trHeight w:hRule="exact" w:val="227"/>
        </w:trPr>
        <w:tc>
          <w:tcPr>
            <w:tcW w:w="1822"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PPP Maribor</w:t>
            </w:r>
          </w:p>
        </w:tc>
        <w:tc>
          <w:tcPr>
            <w:tcW w:w="725" w:type="dxa"/>
            <w:tcBorders>
              <w:top w:val="single" w:sz="4" w:space="0" w:color="auto"/>
              <w:bottom w:val="single" w:sz="4" w:space="0" w:color="auto"/>
            </w:tcBorders>
            <w:shd w:val="clear" w:color="auto" w:fill="FFFFFF"/>
            <w:tcMar>
              <w:left w:w="57" w:type="dxa"/>
              <w:right w:w="57" w:type="dxa"/>
            </w:tcMar>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vAlign w:val="center"/>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8564E2" w:rsidP="004746A6">
            <w:pPr>
              <w:jc w:val="center"/>
              <w:rPr>
                <w:rFonts w:ascii="Tahoma" w:hAnsi="Tahoma" w:cs="Tahoma"/>
                <w:sz w:val="16"/>
                <w:szCs w:val="16"/>
              </w:rPr>
            </w:pPr>
            <w:r w:rsidRPr="004746A6">
              <w:rPr>
                <w:rFonts w:ascii="Tahoma" w:hAnsi="Tahoma" w:cs="Tahoma"/>
                <w:sz w:val="16"/>
                <w:szCs w:val="16"/>
              </w:rPr>
              <w:t>1</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c>
          <w:tcPr>
            <w:tcW w:w="725" w:type="dxa"/>
            <w:tcBorders>
              <w:top w:val="single" w:sz="4" w:space="0" w:color="auto"/>
              <w:bottom w:val="single" w:sz="4" w:space="0" w:color="auto"/>
            </w:tcBorders>
            <w:shd w:val="clear" w:color="auto" w:fill="FFFFFF"/>
          </w:tcPr>
          <w:p w:rsidR="008564E2" w:rsidRPr="004746A6" w:rsidRDefault="004746A6" w:rsidP="004746A6">
            <w:pPr>
              <w:jc w:val="center"/>
              <w:rPr>
                <w:rFonts w:ascii="Tahoma" w:hAnsi="Tahoma" w:cs="Tahoma"/>
                <w:sz w:val="16"/>
                <w:szCs w:val="16"/>
              </w:rPr>
            </w:pPr>
            <w:r>
              <w:rPr>
                <w:rFonts w:ascii="Tahoma" w:hAnsi="Tahoma" w:cs="Tahoma"/>
                <w:sz w:val="16"/>
                <w:szCs w:val="16"/>
              </w:rPr>
              <w:t>0</w:t>
            </w:r>
          </w:p>
        </w:tc>
      </w:tr>
      <w:tr w:rsidR="008564E2" w:rsidRPr="00BD7E6A" w:rsidTr="009D182B">
        <w:trPr>
          <w:trHeight w:hRule="exact" w:val="227"/>
        </w:trPr>
        <w:tc>
          <w:tcPr>
            <w:tcW w:w="1822" w:type="dxa"/>
            <w:tcBorders>
              <w:top w:val="single" w:sz="4" w:space="0" w:color="auto"/>
            </w:tcBorders>
            <w:tcMar>
              <w:left w:w="57" w:type="dxa"/>
              <w:right w:w="57" w:type="dxa"/>
            </w:tcMar>
            <w:vAlign w:val="center"/>
          </w:tcPr>
          <w:p w:rsidR="008564E2" w:rsidRPr="00BD7E6A" w:rsidRDefault="008564E2" w:rsidP="009D182B">
            <w:pPr>
              <w:rPr>
                <w:rFonts w:ascii="Tahoma" w:hAnsi="Tahoma" w:cs="Tahoma"/>
                <w:b/>
                <w:sz w:val="16"/>
                <w:szCs w:val="16"/>
              </w:rPr>
            </w:pPr>
            <w:r w:rsidRPr="00BD7E6A">
              <w:rPr>
                <w:rFonts w:ascii="Tahoma" w:hAnsi="Tahoma" w:cs="Tahoma"/>
                <w:b/>
                <w:sz w:val="16"/>
                <w:szCs w:val="16"/>
              </w:rPr>
              <w:t>Skupaj</w:t>
            </w:r>
          </w:p>
        </w:tc>
        <w:tc>
          <w:tcPr>
            <w:tcW w:w="725" w:type="dxa"/>
            <w:tcBorders>
              <w:top w:val="single" w:sz="4" w:space="0" w:color="auto"/>
            </w:tcBorders>
            <w:tcMar>
              <w:left w:w="57" w:type="dxa"/>
              <w:right w:w="57" w:type="dxa"/>
            </w:tcMar>
            <w:vAlign w:val="center"/>
          </w:tcPr>
          <w:p w:rsidR="008564E2" w:rsidRPr="00BD7E6A" w:rsidRDefault="008564E2" w:rsidP="009D182B">
            <w:pPr>
              <w:jc w:val="center"/>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vAlign w:val="center"/>
          </w:tcPr>
          <w:p w:rsidR="008564E2" w:rsidRPr="00BD7E6A" w:rsidRDefault="008564E2" w:rsidP="009D182B">
            <w:pPr>
              <w:jc w:val="center"/>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vAlign w:val="center"/>
          </w:tcPr>
          <w:p w:rsidR="008564E2" w:rsidRPr="00BD7E6A" w:rsidRDefault="008564E2" w:rsidP="009D182B">
            <w:pPr>
              <w:jc w:val="center"/>
              <w:rPr>
                <w:rFonts w:ascii="Tahoma" w:hAnsi="Tahoma" w:cs="Tahoma"/>
                <w:b/>
                <w:sz w:val="16"/>
                <w:szCs w:val="16"/>
              </w:rPr>
            </w:pPr>
            <w:r w:rsidRPr="00BD7E6A">
              <w:rPr>
                <w:rFonts w:ascii="Tahoma" w:hAnsi="Tahoma" w:cs="Tahoma"/>
                <w:b/>
                <w:sz w:val="16"/>
                <w:szCs w:val="16"/>
              </w:rPr>
              <w:t>3</w:t>
            </w:r>
          </w:p>
        </w:tc>
        <w:tc>
          <w:tcPr>
            <w:tcW w:w="725" w:type="dxa"/>
            <w:tcBorders>
              <w:top w:val="single" w:sz="4" w:space="0" w:color="auto"/>
            </w:tcBorders>
          </w:tcPr>
          <w:p w:rsidR="008564E2" w:rsidRPr="00BD7E6A" w:rsidRDefault="008564E2" w:rsidP="009D182B">
            <w:pPr>
              <w:jc w:val="center"/>
              <w:rPr>
                <w:rFonts w:ascii="Tahoma" w:hAnsi="Tahoma" w:cs="Tahoma"/>
                <w:b/>
                <w:sz w:val="16"/>
                <w:szCs w:val="16"/>
              </w:rPr>
            </w:pPr>
            <w:r>
              <w:rPr>
                <w:rFonts w:ascii="Tahoma" w:hAnsi="Tahoma" w:cs="Tahoma"/>
                <w:b/>
                <w:sz w:val="16"/>
                <w:szCs w:val="16"/>
              </w:rPr>
              <w:t>2</w:t>
            </w:r>
          </w:p>
        </w:tc>
        <w:tc>
          <w:tcPr>
            <w:tcW w:w="725" w:type="dxa"/>
            <w:tcBorders>
              <w:top w:val="single" w:sz="4" w:space="0" w:color="auto"/>
            </w:tcBorders>
          </w:tcPr>
          <w:p w:rsidR="008564E2" w:rsidRDefault="008564E2" w:rsidP="009D182B">
            <w:pPr>
              <w:jc w:val="center"/>
              <w:rPr>
                <w:rFonts w:ascii="Tahoma" w:hAnsi="Tahoma" w:cs="Tahoma"/>
                <w:b/>
                <w:sz w:val="16"/>
                <w:szCs w:val="16"/>
              </w:rPr>
            </w:pPr>
            <w:r>
              <w:rPr>
                <w:rFonts w:ascii="Tahoma" w:hAnsi="Tahoma" w:cs="Tahoma"/>
                <w:b/>
                <w:sz w:val="16"/>
                <w:szCs w:val="16"/>
              </w:rPr>
              <w:t>3</w:t>
            </w:r>
          </w:p>
        </w:tc>
        <w:tc>
          <w:tcPr>
            <w:tcW w:w="725" w:type="dxa"/>
            <w:tcBorders>
              <w:top w:val="single" w:sz="4" w:space="0" w:color="auto"/>
            </w:tcBorders>
          </w:tcPr>
          <w:p w:rsidR="008564E2" w:rsidRDefault="008564E2" w:rsidP="009D182B">
            <w:pPr>
              <w:jc w:val="center"/>
              <w:rPr>
                <w:rFonts w:ascii="Tahoma" w:hAnsi="Tahoma" w:cs="Tahoma"/>
                <w:b/>
                <w:sz w:val="16"/>
                <w:szCs w:val="16"/>
              </w:rPr>
            </w:pPr>
            <w:r>
              <w:rPr>
                <w:rFonts w:ascii="Tahoma" w:hAnsi="Tahoma" w:cs="Tahoma"/>
                <w:b/>
                <w:sz w:val="16"/>
                <w:szCs w:val="16"/>
              </w:rPr>
              <w:t>3</w:t>
            </w:r>
          </w:p>
        </w:tc>
        <w:tc>
          <w:tcPr>
            <w:tcW w:w="725" w:type="dxa"/>
            <w:tcBorders>
              <w:top w:val="single" w:sz="4" w:space="0" w:color="auto"/>
            </w:tcBorders>
          </w:tcPr>
          <w:p w:rsidR="008564E2" w:rsidRDefault="008564E2" w:rsidP="009D182B">
            <w:pPr>
              <w:jc w:val="center"/>
              <w:rPr>
                <w:rFonts w:ascii="Tahoma" w:hAnsi="Tahoma" w:cs="Tahoma"/>
                <w:b/>
                <w:sz w:val="16"/>
                <w:szCs w:val="16"/>
              </w:rPr>
            </w:pPr>
            <w:r>
              <w:rPr>
                <w:rFonts w:ascii="Tahoma" w:hAnsi="Tahoma" w:cs="Tahoma"/>
                <w:b/>
                <w:sz w:val="16"/>
                <w:szCs w:val="16"/>
              </w:rPr>
              <w:t>3</w:t>
            </w:r>
          </w:p>
        </w:tc>
      </w:tr>
    </w:tbl>
    <w:p w:rsidR="008564E2" w:rsidRPr="00BD7E6A" w:rsidRDefault="008564E2" w:rsidP="008564E2">
      <w:pPr>
        <w:ind w:right="1757"/>
        <w:rPr>
          <w:rFonts w:ascii="Tahoma" w:hAnsi="Tahoma" w:cs="Tahoma"/>
          <w:i/>
          <w:sz w:val="16"/>
          <w:szCs w:val="16"/>
        </w:rPr>
      </w:pPr>
      <w:r w:rsidRPr="00BD7E6A">
        <w:rPr>
          <w:rFonts w:ascii="Tahoma" w:hAnsi="Tahoma" w:cs="Tahoma"/>
          <w:i/>
          <w:color w:val="000000"/>
          <w:sz w:val="16"/>
          <w:szCs w:val="16"/>
        </w:rPr>
        <w:t>Vir: Las</w:t>
      </w:r>
      <w:r>
        <w:rPr>
          <w:rFonts w:ascii="Tahoma" w:hAnsi="Tahoma" w:cs="Tahoma"/>
          <w:i/>
          <w:color w:val="000000"/>
          <w:sz w:val="16"/>
          <w:szCs w:val="16"/>
        </w:rPr>
        <w:t>tna evidenca SD PU Maribor, 11. 2. 2026</w:t>
      </w:r>
    </w:p>
    <w:p w:rsidR="008564E2" w:rsidRPr="00BD7E6A" w:rsidRDefault="008564E2" w:rsidP="008564E2">
      <w:pPr>
        <w:rPr>
          <w:rFonts w:ascii="Tahoma" w:hAnsi="Tahoma" w:cs="Tahoma"/>
          <w:i/>
          <w:color w:val="000000"/>
          <w:sz w:val="18"/>
          <w:szCs w:val="18"/>
        </w:rPr>
      </w:pPr>
      <w:r w:rsidRPr="00BD7E6A">
        <w:rPr>
          <w:rFonts w:ascii="Tahoma" w:hAnsi="Tahoma" w:cs="Tahoma"/>
          <w:i/>
          <w:color w:val="000000"/>
          <w:sz w:val="18"/>
          <w:szCs w:val="18"/>
        </w:rPr>
        <w:lastRenderedPageBreak/>
        <w:t>Strokovni in ponovni nadzori nad delom enot</w:t>
      </w:r>
    </w:p>
    <w:p w:rsidR="008564E2" w:rsidRPr="00BD7E6A" w:rsidRDefault="008564E2" w:rsidP="008564E2">
      <w:pPr>
        <w:rPr>
          <w:rFonts w:ascii="Tahoma" w:hAnsi="Tahoma" w:cs="Tahoma"/>
          <w:i/>
          <w:color w:val="000000"/>
          <w:sz w:val="18"/>
          <w:szCs w:val="18"/>
        </w:rPr>
      </w:pPr>
    </w:p>
    <w:tbl>
      <w:tblPr>
        <w:tblW w:w="8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076"/>
        <w:gridCol w:w="487"/>
        <w:gridCol w:w="497"/>
        <w:gridCol w:w="497"/>
        <w:gridCol w:w="496"/>
        <w:gridCol w:w="496"/>
        <w:gridCol w:w="496"/>
        <w:gridCol w:w="573"/>
        <w:gridCol w:w="589"/>
        <w:gridCol w:w="496"/>
        <w:gridCol w:w="496"/>
        <w:gridCol w:w="496"/>
        <w:gridCol w:w="496"/>
        <w:gridCol w:w="496"/>
        <w:gridCol w:w="545"/>
        <w:gridCol w:w="8"/>
      </w:tblGrid>
      <w:tr w:rsidR="008564E2" w:rsidRPr="00BD7E6A" w:rsidTr="009D182B">
        <w:trPr>
          <w:trHeight w:val="544"/>
        </w:trPr>
        <w:tc>
          <w:tcPr>
            <w:tcW w:w="1076" w:type="dxa"/>
            <w:vMerge w:val="restart"/>
            <w:shd w:val="clear" w:color="auto" w:fill="567832"/>
            <w:tcMar>
              <w:left w:w="57" w:type="dxa"/>
              <w:right w:w="57" w:type="dxa"/>
            </w:tcMar>
            <w:vAlign w:val="center"/>
          </w:tcPr>
          <w:p w:rsidR="008564E2" w:rsidRPr="00BD7E6A" w:rsidRDefault="008564E2" w:rsidP="009D182B">
            <w:pPr>
              <w:rPr>
                <w:rFonts w:ascii="Tahoma" w:hAnsi="Tahoma" w:cs="Tahoma"/>
                <w:b/>
                <w:color w:val="FFFFFF"/>
                <w:sz w:val="16"/>
                <w:szCs w:val="16"/>
              </w:rPr>
            </w:pPr>
          </w:p>
        </w:tc>
        <w:tc>
          <w:tcPr>
            <w:tcW w:w="3542" w:type="dxa"/>
            <w:gridSpan w:val="7"/>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Število strokovnih nadzorov</w:t>
            </w:r>
          </w:p>
        </w:tc>
        <w:tc>
          <w:tcPr>
            <w:tcW w:w="3622" w:type="dxa"/>
            <w:gridSpan w:val="8"/>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Število ponovnih nadzorov</w:t>
            </w:r>
          </w:p>
        </w:tc>
      </w:tr>
      <w:tr w:rsidR="008564E2" w:rsidRPr="00BD7E6A" w:rsidTr="000D4313">
        <w:trPr>
          <w:gridAfter w:val="1"/>
          <w:wAfter w:w="8" w:type="dxa"/>
          <w:trHeight w:val="270"/>
        </w:trPr>
        <w:tc>
          <w:tcPr>
            <w:tcW w:w="1076" w:type="dxa"/>
            <w:vMerge/>
            <w:tcBorders>
              <w:bottom w:val="single" w:sz="4" w:space="0" w:color="auto"/>
            </w:tcBorders>
            <w:shd w:val="clear" w:color="auto" w:fill="567832"/>
            <w:tcMar>
              <w:left w:w="57" w:type="dxa"/>
              <w:right w:w="57" w:type="dxa"/>
            </w:tcMar>
            <w:vAlign w:val="center"/>
          </w:tcPr>
          <w:p w:rsidR="008564E2" w:rsidRPr="00BD7E6A" w:rsidRDefault="008564E2" w:rsidP="009D182B">
            <w:pPr>
              <w:rPr>
                <w:rFonts w:ascii="Tahoma" w:hAnsi="Tahoma" w:cs="Tahoma"/>
                <w:b/>
                <w:color w:val="FFFFFF"/>
                <w:sz w:val="16"/>
                <w:szCs w:val="16"/>
              </w:rPr>
            </w:pPr>
          </w:p>
        </w:tc>
        <w:tc>
          <w:tcPr>
            <w:tcW w:w="487"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497"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497"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c>
          <w:tcPr>
            <w:tcW w:w="573" w:type="dxa"/>
            <w:tcBorders>
              <w:bottom w:val="single" w:sz="4" w:space="0" w:color="auto"/>
            </w:tcBorders>
            <w:shd w:val="clear" w:color="auto" w:fill="567832"/>
          </w:tcPr>
          <w:p w:rsidR="008564E2" w:rsidRPr="00BD7E6A" w:rsidRDefault="008564E2" w:rsidP="009D182B">
            <w:pPr>
              <w:ind w:left="-57"/>
              <w:jc w:val="center"/>
              <w:rPr>
                <w:rFonts w:ascii="Tahoma" w:hAnsi="Tahoma" w:cs="Tahoma"/>
                <w:b/>
                <w:color w:val="FFFFFF"/>
                <w:sz w:val="16"/>
                <w:szCs w:val="16"/>
              </w:rPr>
            </w:pPr>
            <w:r>
              <w:rPr>
                <w:rFonts w:ascii="Tahoma" w:hAnsi="Tahoma" w:cs="Tahoma"/>
                <w:b/>
                <w:color w:val="FFFFFF"/>
                <w:sz w:val="16"/>
                <w:szCs w:val="16"/>
              </w:rPr>
              <w:t>2025</w:t>
            </w:r>
          </w:p>
        </w:tc>
        <w:tc>
          <w:tcPr>
            <w:tcW w:w="589"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201</w:t>
            </w:r>
            <w:r>
              <w:rPr>
                <w:rFonts w:ascii="Tahoma" w:hAnsi="Tahoma" w:cs="Tahoma"/>
                <w:b/>
                <w:color w:val="FFFFFF"/>
                <w:sz w:val="16"/>
                <w:szCs w:val="16"/>
              </w:rPr>
              <w:t>9</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w:t>
            </w:r>
            <w:r>
              <w:rPr>
                <w:rFonts w:ascii="Tahoma" w:hAnsi="Tahoma" w:cs="Tahoma"/>
                <w:b/>
                <w:color w:val="FFFFFF"/>
                <w:sz w:val="16"/>
                <w:szCs w:val="16"/>
              </w:rPr>
              <w:t>20</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1</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2</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3</w:t>
            </w:r>
          </w:p>
        </w:tc>
        <w:tc>
          <w:tcPr>
            <w:tcW w:w="496" w:type="dxa"/>
            <w:tcBorders>
              <w:bottom w:val="single" w:sz="4" w:space="0" w:color="auto"/>
            </w:tcBorders>
            <w:shd w:val="clear" w:color="auto" w:fill="567832"/>
            <w:vAlign w:val="center"/>
          </w:tcPr>
          <w:p w:rsidR="008564E2" w:rsidRPr="00BD7E6A" w:rsidRDefault="008564E2" w:rsidP="009D182B">
            <w:pPr>
              <w:ind w:left="-57"/>
              <w:jc w:val="center"/>
              <w:rPr>
                <w:rFonts w:ascii="Tahoma" w:hAnsi="Tahoma" w:cs="Tahoma"/>
                <w:b/>
                <w:color w:val="FFFFFF"/>
                <w:sz w:val="16"/>
                <w:szCs w:val="16"/>
              </w:rPr>
            </w:pPr>
            <w:r w:rsidRPr="00BD7E6A">
              <w:rPr>
                <w:rFonts w:ascii="Tahoma" w:hAnsi="Tahoma" w:cs="Tahoma"/>
                <w:b/>
                <w:color w:val="FFFFFF"/>
                <w:sz w:val="16"/>
                <w:szCs w:val="16"/>
              </w:rPr>
              <w:t>202</w:t>
            </w:r>
            <w:r>
              <w:rPr>
                <w:rFonts w:ascii="Tahoma" w:hAnsi="Tahoma" w:cs="Tahoma"/>
                <w:b/>
                <w:color w:val="FFFFFF"/>
                <w:sz w:val="16"/>
                <w:szCs w:val="16"/>
              </w:rPr>
              <w:t>4</w:t>
            </w:r>
          </w:p>
        </w:tc>
        <w:tc>
          <w:tcPr>
            <w:tcW w:w="545" w:type="dxa"/>
            <w:tcBorders>
              <w:bottom w:val="single" w:sz="4" w:space="0" w:color="auto"/>
            </w:tcBorders>
            <w:shd w:val="clear" w:color="auto" w:fill="567832"/>
          </w:tcPr>
          <w:p w:rsidR="008564E2" w:rsidRPr="00BD7E6A" w:rsidRDefault="008564E2" w:rsidP="009D182B">
            <w:pPr>
              <w:ind w:left="-57"/>
              <w:jc w:val="center"/>
              <w:rPr>
                <w:rFonts w:ascii="Tahoma" w:hAnsi="Tahoma" w:cs="Tahoma"/>
                <w:b/>
                <w:color w:val="FFFFFF"/>
                <w:sz w:val="16"/>
                <w:szCs w:val="16"/>
              </w:rPr>
            </w:pPr>
            <w:r>
              <w:rPr>
                <w:rFonts w:ascii="Tahoma" w:hAnsi="Tahoma" w:cs="Tahoma"/>
                <w:b/>
                <w:color w:val="FFFFFF"/>
                <w:sz w:val="16"/>
                <w:szCs w:val="16"/>
              </w:rPr>
              <w:t>2025</w:t>
            </w:r>
          </w:p>
        </w:tc>
      </w:tr>
      <w:tr w:rsidR="008564E2" w:rsidRPr="00BD7E6A" w:rsidTr="000D4313">
        <w:trPr>
          <w:gridAfter w:val="1"/>
          <w:wAfter w:w="8" w:type="dxa"/>
          <w:trHeight w:hRule="exact" w:val="227"/>
        </w:trPr>
        <w:tc>
          <w:tcPr>
            <w:tcW w:w="1076" w:type="dxa"/>
            <w:tcBorders>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 xml:space="preserve">SD </w:t>
            </w:r>
          </w:p>
        </w:tc>
        <w:tc>
          <w:tcPr>
            <w:tcW w:w="487" w:type="dxa"/>
            <w:tcBorders>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73" w:type="dxa"/>
            <w:tcBorders>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SUP</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73"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jc w:val="both"/>
              <w:rPr>
                <w:rFonts w:ascii="Tahoma" w:hAnsi="Tahoma" w:cs="Tahoma"/>
                <w:sz w:val="16"/>
                <w:szCs w:val="16"/>
              </w:rPr>
            </w:pPr>
            <w:r w:rsidRPr="00BD7E6A">
              <w:rPr>
                <w:rFonts w:ascii="Tahoma" w:hAnsi="Tahoma" w:cs="Tahoma"/>
                <w:sz w:val="16"/>
                <w:szCs w:val="16"/>
              </w:rPr>
              <w:t>SKP</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73"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OKC</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73"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SOP</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73"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Šentilj</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73"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45"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Gorišnica</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4</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4</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73"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Lenart</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73"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Maribor I</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tabs>
                <w:tab w:val="left" w:pos="190"/>
              </w:tabs>
              <w:jc w:val="right"/>
              <w:rPr>
                <w:rFonts w:ascii="Tahoma" w:hAnsi="Tahoma" w:cs="Tahoma"/>
                <w:sz w:val="16"/>
                <w:szCs w:val="16"/>
              </w:rPr>
            </w:pPr>
            <w:r w:rsidRPr="000D4313">
              <w:rPr>
                <w:rFonts w:ascii="Tahoma" w:hAnsi="Tahoma" w:cs="Tahoma"/>
                <w:sz w:val="16"/>
                <w:szCs w:val="16"/>
              </w:rPr>
              <w:t>3</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highlight w:val="yellow"/>
              </w:rPr>
            </w:pPr>
            <w:r w:rsidRPr="000D4313">
              <w:rPr>
                <w:rFonts w:ascii="Tahoma" w:hAnsi="Tahoma" w:cs="Tahoma"/>
                <w:sz w:val="16"/>
                <w:szCs w:val="16"/>
              </w:rPr>
              <w:t>4</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Maribor II</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4</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sidRPr="000D4313">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89"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Ormož</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6"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sidRPr="000D4313">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Podlehnik</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Ptuj</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4</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4</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589"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Rače</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4</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Ruše</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6"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45"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 Slovenska Bistrica</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3</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6</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73"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PPVSPK Maribor</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73"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r>
      <w:tr w:rsidR="008564E2" w:rsidRPr="00BD7E6A" w:rsidTr="000D4313">
        <w:trPr>
          <w:gridAfter w:val="1"/>
          <w:wAfter w:w="8" w:type="dxa"/>
          <w:trHeight w:hRule="exact" w:val="227"/>
        </w:trPr>
        <w:tc>
          <w:tcPr>
            <w:tcW w:w="1076" w:type="dxa"/>
            <w:tcBorders>
              <w:top w:val="single" w:sz="4" w:space="0" w:color="auto"/>
              <w:bottom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PPIU Maribor</w:t>
            </w:r>
          </w:p>
        </w:tc>
        <w:tc>
          <w:tcPr>
            <w:tcW w:w="487" w:type="dxa"/>
            <w:tcBorders>
              <w:top w:val="single" w:sz="4" w:space="0" w:color="auto"/>
              <w:bottom w:val="single" w:sz="4" w:space="0" w:color="auto"/>
            </w:tcBorders>
            <w:shd w:val="clear" w:color="auto" w:fill="FFFFFF"/>
            <w:tcMar>
              <w:left w:w="57" w:type="dxa"/>
              <w:right w:w="57" w:type="dxa"/>
            </w:tcMar>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5</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73"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89"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bottom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bottom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bottom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0D4313">
        <w:trPr>
          <w:gridAfter w:val="1"/>
          <w:wAfter w:w="8" w:type="dxa"/>
          <w:trHeight w:hRule="exact" w:val="227"/>
        </w:trPr>
        <w:tc>
          <w:tcPr>
            <w:tcW w:w="1076" w:type="dxa"/>
            <w:tcBorders>
              <w:top w:val="single" w:sz="4" w:space="0" w:color="auto"/>
            </w:tcBorders>
            <w:shd w:val="clear" w:color="auto" w:fill="FFFFFF"/>
            <w:tcMar>
              <w:left w:w="57" w:type="dxa"/>
              <w:right w:w="57" w:type="dxa"/>
            </w:tcMar>
            <w:vAlign w:val="center"/>
          </w:tcPr>
          <w:p w:rsidR="008564E2" w:rsidRPr="00BD7E6A" w:rsidRDefault="008564E2" w:rsidP="009D182B">
            <w:pPr>
              <w:rPr>
                <w:rFonts w:ascii="Tahoma" w:hAnsi="Tahoma" w:cs="Tahoma"/>
                <w:sz w:val="16"/>
                <w:szCs w:val="16"/>
              </w:rPr>
            </w:pPr>
            <w:r w:rsidRPr="00BD7E6A">
              <w:rPr>
                <w:rFonts w:ascii="Tahoma" w:hAnsi="Tahoma" w:cs="Tahoma"/>
                <w:sz w:val="16"/>
                <w:szCs w:val="16"/>
              </w:rPr>
              <w:t>PPP Maribor</w:t>
            </w:r>
          </w:p>
        </w:tc>
        <w:tc>
          <w:tcPr>
            <w:tcW w:w="487" w:type="dxa"/>
            <w:tcBorders>
              <w:top w:val="single" w:sz="4" w:space="0" w:color="auto"/>
            </w:tcBorders>
            <w:shd w:val="clear" w:color="auto" w:fill="FFFFFF"/>
            <w:tcMar>
              <w:left w:w="57" w:type="dxa"/>
              <w:right w:w="57" w:type="dxa"/>
            </w:tcMar>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7" w:type="dxa"/>
            <w:tcBorders>
              <w:top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p w:rsidR="008564E2" w:rsidRPr="000D4313" w:rsidRDefault="008564E2" w:rsidP="000D4313">
            <w:pPr>
              <w:jc w:val="right"/>
              <w:rPr>
                <w:rFonts w:ascii="Tahoma" w:hAnsi="Tahoma" w:cs="Tahoma"/>
                <w:sz w:val="16"/>
                <w:szCs w:val="16"/>
              </w:rPr>
            </w:pPr>
          </w:p>
        </w:tc>
        <w:tc>
          <w:tcPr>
            <w:tcW w:w="496" w:type="dxa"/>
            <w:tcBorders>
              <w:top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573" w:type="dxa"/>
            <w:tcBorders>
              <w:top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2</w:t>
            </w:r>
          </w:p>
        </w:tc>
        <w:tc>
          <w:tcPr>
            <w:tcW w:w="589" w:type="dxa"/>
            <w:tcBorders>
              <w:top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496" w:type="dxa"/>
            <w:tcBorders>
              <w:top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tcBorders>
            <w:shd w:val="clear" w:color="auto" w:fill="FFFFFF"/>
            <w:vAlign w:val="center"/>
          </w:tcPr>
          <w:p w:rsidR="008564E2" w:rsidRPr="000D4313" w:rsidRDefault="008564E2" w:rsidP="000D4313">
            <w:pPr>
              <w:jc w:val="right"/>
              <w:rPr>
                <w:rFonts w:ascii="Tahoma" w:hAnsi="Tahoma" w:cs="Tahoma"/>
                <w:sz w:val="16"/>
                <w:szCs w:val="16"/>
              </w:rPr>
            </w:pPr>
            <w:r w:rsidRPr="000D4313">
              <w:rPr>
                <w:rFonts w:ascii="Tahoma" w:hAnsi="Tahoma" w:cs="Tahoma"/>
                <w:sz w:val="16"/>
                <w:szCs w:val="16"/>
              </w:rPr>
              <w:t>1</w:t>
            </w:r>
          </w:p>
        </w:tc>
        <w:tc>
          <w:tcPr>
            <w:tcW w:w="496" w:type="dxa"/>
            <w:tcBorders>
              <w:top w:val="single" w:sz="4" w:space="0" w:color="auto"/>
            </w:tcBorders>
            <w:shd w:val="clear" w:color="auto" w:fill="FFFFFF"/>
            <w:vAlign w:val="center"/>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c>
          <w:tcPr>
            <w:tcW w:w="545" w:type="dxa"/>
            <w:tcBorders>
              <w:top w:val="single" w:sz="4" w:space="0" w:color="auto"/>
            </w:tcBorders>
            <w:shd w:val="clear" w:color="auto" w:fill="FFFFFF"/>
          </w:tcPr>
          <w:p w:rsidR="008564E2" w:rsidRPr="000D4313" w:rsidRDefault="000D4313" w:rsidP="000D4313">
            <w:pPr>
              <w:jc w:val="right"/>
              <w:rPr>
                <w:rFonts w:ascii="Tahoma" w:hAnsi="Tahoma" w:cs="Tahoma"/>
                <w:sz w:val="16"/>
                <w:szCs w:val="16"/>
              </w:rPr>
            </w:pPr>
            <w:r>
              <w:rPr>
                <w:rFonts w:ascii="Tahoma" w:hAnsi="Tahoma" w:cs="Tahoma"/>
                <w:sz w:val="16"/>
                <w:szCs w:val="16"/>
              </w:rPr>
              <w:t>0</w:t>
            </w:r>
          </w:p>
        </w:tc>
      </w:tr>
      <w:tr w:rsidR="008564E2" w:rsidRPr="00BD7E6A" w:rsidTr="009D182B">
        <w:trPr>
          <w:gridAfter w:val="1"/>
          <w:wAfter w:w="8" w:type="dxa"/>
          <w:trHeight w:hRule="exact" w:val="227"/>
        </w:trPr>
        <w:tc>
          <w:tcPr>
            <w:tcW w:w="1076" w:type="dxa"/>
            <w:tcMar>
              <w:left w:w="57" w:type="dxa"/>
              <w:right w:w="57" w:type="dxa"/>
            </w:tcMar>
            <w:vAlign w:val="center"/>
          </w:tcPr>
          <w:p w:rsidR="008564E2" w:rsidRPr="00BD7E6A" w:rsidRDefault="008564E2" w:rsidP="009D182B">
            <w:pPr>
              <w:rPr>
                <w:rFonts w:ascii="Tahoma" w:hAnsi="Tahoma" w:cs="Tahoma"/>
                <w:b/>
                <w:sz w:val="16"/>
                <w:szCs w:val="16"/>
              </w:rPr>
            </w:pPr>
            <w:r w:rsidRPr="00BD7E6A">
              <w:rPr>
                <w:rFonts w:ascii="Tahoma" w:hAnsi="Tahoma" w:cs="Tahoma"/>
                <w:b/>
                <w:sz w:val="16"/>
                <w:szCs w:val="16"/>
              </w:rPr>
              <w:t>Skupaj</w:t>
            </w:r>
          </w:p>
        </w:tc>
        <w:tc>
          <w:tcPr>
            <w:tcW w:w="487" w:type="dxa"/>
            <w:tcMar>
              <w:left w:w="57" w:type="dxa"/>
              <w:right w:w="57" w:type="dxa"/>
            </w:tcMar>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2</w:t>
            </w:r>
            <w:r>
              <w:rPr>
                <w:rFonts w:ascii="Tahoma" w:hAnsi="Tahoma" w:cs="Tahoma"/>
                <w:b/>
                <w:sz w:val="16"/>
                <w:szCs w:val="16"/>
              </w:rPr>
              <w:t>3</w:t>
            </w:r>
          </w:p>
        </w:tc>
        <w:tc>
          <w:tcPr>
            <w:tcW w:w="497" w:type="dxa"/>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2</w:t>
            </w:r>
            <w:r>
              <w:rPr>
                <w:rFonts w:ascii="Tahoma" w:hAnsi="Tahoma" w:cs="Tahoma"/>
                <w:b/>
                <w:sz w:val="16"/>
                <w:szCs w:val="16"/>
              </w:rPr>
              <w:t>3</w:t>
            </w:r>
          </w:p>
        </w:tc>
        <w:tc>
          <w:tcPr>
            <w:tcW w:w="497" w:type="dxa"/>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2</w:t>
            </w:r>
            <w:r>
              <w:rPr>
                <w:rFonts w:ascii="Tahoma" w:hAnsi="Tahoma" w:cs="Tahoma"/>
                <w:b/>
                <w:sz w:val="16"/>
                <w:szCs w:val="16"/>
              </w:rPr>
              <w:t>6</w:t>
            </w:r>
          </w:p>
        </w:tc>
        <w:tc>
          <w:tcPr>
            <w:tcW w:w="496" w:type="dxa"/>
            <w:vAlign w:val="center"/>
          </w:tcPr>
          <w:p w:rsidR="008564E2" w:rsidRPr="00BD7E6A" w:rsidRDefault="008564E2" w:rsidP="009D182B">
            <w:pPr>
              <w:jc w:val="right"/>
              <w:rPr>
                <w:rFonts w:ascii="Tahoma" w:hAnsi="Tahoma" w:cs="Tahoma"/>
                <w:b/>
                <w:sz w:val="16"/>
                <w:szCs w:val="16"/>
              </w:rPr>
            </w:pPr>
            <w:r>
              <w:rPr>
                <w:rFonts w:ascii="Tahoma" w:hAnsi="Tahoma" w:cs="Tahoma"/>
                <w:b/>
                <w:sz w:val="16"/>
                <w:szCs w:val="16"/>
              </w:rPr>
              <w:t>18</w:t>
            </w:r>
          </w:p>
        </w:tc>
        <w:tc>
          <w:tcPr>
            <w:tcW w:w="496" w:type="dxa"/>
            <w:vAlign w:val="center"/>
          </w:tcPr>
          <w:p w:rsidR="008564E2" w:rsidRPr="005944B8" w:rsidRDefault="008564E2" w:rsidP="009D182B">
            <w:pPr>
              <w:jc w:val="right"/>
              <w:rPr>
                <w:rFonts w:ascii="Tahoma" w:hAnsi="Tahoma" w:cs="Tahoma"/>
                <w:b/>
                <w:sz w:val="16"/>
                <w:szCs w:val="16"/>
                <w:highlight w:val="yellow"/>
              </w:rPr>
            </w:pPr>
            <w:r w:rsidRPr="005944B8">
              <w:rPr>
                <w:rFonts w:ascii="Tahoma" w:hAnsi="Tahoma" w:cs="Tahoma"/>
                <w:b/>
                <w:sz w:val="16"/>
                <w:szCs w:val="16"/>
              </w:rPr>
              <w:t>35</w:t>
            </w:r>
          </w:p>
        </w:tc>
        <w:tc>
          <w:tcPr>
            <w:tcW w:w="496" w:type="dxa"/>
            <w:vAlign w:val="center"/>
          </w:tcPr>
          <w:p w:rsidR="008564E2" w:rsidRPr="005944B8" w:rsidRDefault="008564E2" w:rsidP="009D182B">
            <w:pPr>
              <w:jc w:val="right"/>
              <w:rPr>
                <w:rFonts w:ascii="Tahoma" w:hAnsi="Tahoma" w:cs="Tahoma"/>
                <w:b/>
                <w:sz w:val="16"/>
                <w:szCs w:val="16"/>
                <w:highlight w:val="yellow"/>
              </w:rPr>
            </w:pPr>
            <w:r w:rsidRPr="00F46FF8">
              <w:rPr>
                <w:rFonts w:ascii="Tahoma" w:hAnsi="Tahoma" w:cs="Tahoma"/>
                <w:b/>
                <w:sz w:val="16"/>
                <w:szCs w:val="16"/>
              </w:rPr>
              <w:t>21</w:t>
            </w:r>
          </w:p>
        </w:tc>
        <w:tc>
          <w:tcPr>
            <w:tcW w:w="573" w:type="dxa"/>
          </w:tcPr>
          <w:p w:rsidR="008564E2" w:rsidRPr="00BD7E6A" w:rsidRDefault="008564E2" w:rsidP="009D182B">
            <w:pPr>
              <w:jc w:val="right"/>
              <w:rPr>
                <w:rFonts w:ascii="Tahoma" w:hAnsi="Tahoma" w:cs="Tahoma"/>
                <w:b/>
                <w:sz w:val="16"/>
                <w:szCs w:val="16"/>
              </w:rPr>
            </w:pPr>
            <w:r>
              <w:rPr>
                <w:rFonts w:ascii="Tahoma" w:hAnsi="Tahoma" w:cs="Tahoma"/>
                <w:b/>
                <w:sz w:val="16"/>
                <w:szCs w:val="16"/>
              </w:rPr>
              <w:t>20</w:t>
            </w:r>
          </w:p>
        </w:tc>
        <w:tc>
          <w:tcPr>
            <w:tcW w:w="589" w:type="dxa"/>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4</w:t>
            </w:r>
          </w:p>
        </w:tc>
        <w:tc>
          <w:tcPr>
            <w:tcW w:w="496" w:type="dxa"/>
            <w:vAlign w:val="center"/>
          </w:tcPr>
          <w:p w:rsidR="008564E2" w:rsidRPr="00BD7E6A" w:rsidRDefault="008564E2" w:rsidP="009D182B">
            <w:pPr>
              <w:jc w:val="right"/>
              <w:rPr>
                <w:rFonts w:ascii="Tahoma" w:hAnsi="Tahoma" w:cs="Tahoma"/>
                <w:b/>
                <w:sz w:val="16"/>
                <w:szCs w:val="16"/>
              </w:rPr>
            </w:pPr>
            <w:r>
              <w:rPr>
                <w:rFonts w:ascii="Tahoma" w:hAnsi="Tahoma" w:cs="Tahoma"/>
                <w:b/>
                <w:sz w:val="16"/>
                <w:szCs w:val="16"/>
              </w:rPr>
              <w:t>2</w:t>
            </w:r>
          </w:p>
        </w:tc>
        <w:tc>
          <w:tcPr>
            <w:tcW w:w="496" w:type="dxa"/>
            <w:vAlign w:val="center"/>
          </w:tcPr>
          <w:p w:rsidR="008564E2" w:rsidRPr="00BD7E6A" w:rsidRDefault="008564E2" w:rsidP="009D182B">
            <w:pPr>
              <w:jc w:val="right"/>
              <w:rPr>
                <w:rFonts w:ascii="Tahoma" w:hAnsi="Tahoma" w:cs="Tahoma"/>
                <w:b/>
                <w:sz w:val="16"/>
                <w:szCs w:val="16"/>
              </w:rPr>
            </w:pPr>
            <w:r w:rsidRPr="00BD7E6A">
              <w:rPr>
                <w:rFonts w:ascii="Tahoma" w:hAnsi="Tahoma" w:cs="Tahoma"/>
                <w:b/>
                <w:sz w:val="16"/>
                <w:szCs w:val="16"/>
              </w:rPr>
              <w:t>2</w:t>
            </w:r>
          </w:p>
        </w:tc>
        <w:tc>
          <w:tcPr>
            <w:tcW w:w="496" w:type="dxa"/>
            <w:vAlign w:val="center"/>
          </w:tcPr>
          <w:p w:rsidR="008564E2" w:rsidRPr="00BD7E6A" w:rsidRDefault="008564E2" w:rsidP="009D182B">
            <w:pPr>
              <w:jc w:val="right"/>
              <w:rPr>
                <w:rFonts w:ascii="Tahoma" w:hAnsi="Tahoma" w:cs="Tahoma"/>
                <w:b/>
                <w:sz w:val="16"/>
                <w:szCs w:val="16"/>
              </w:rPr>
            </w:pPr>
            <w:r>
              <w:rPr>
                <w:rFonts w:ascii="Tahoma" w:hAnsi="Tahoma" w:cs="Tahoma"/>
                <w:b/>
                <w:sz w:val="16"/>
                <w:szCs w:val="16"/>
              </w:rPr>
              <w:t>2</w:t>
            </w:r>
          </w:p>
        </w:tc>
        <w:tc>
          <w:tcPr>
            <w:tcW w:w="496" w:type="dxa"/>
            <w:vAlign w:val="center"/>
          </w:tcPr>
          <w:p w:rsidR="008564E2" w:rsidRPr="00CA6694" w:rsidRDefault="008564E2" w:rsidP="009D182B">
            <w:pPr>
              <w:jc w:val="right"/>
              <w:rPr>
                <w:rFonts w:ascii="Tahoma" w:hAnsi="Tahoma" w:cs="Tahoma"/>
                <w:b/>
                <w:sz w:val="16"/>
                <w:szCs w:val="16"/>
              </w:rPr>
            </w:pPr>
            <w:r w:rsidRPr="00CA6694">
              <w:rPr>
                <w:rFonts w:ascii="Tahoma" w:hAnsi="Tahoma" w:cs="Tahoma"/>
                <w:b/>
                <w:sz w:val="16"/>
                <w:szCs w:val="16"/>
              </w:rPr>
              <w:t>9</w:t>
            </w:r>
          </w:p>
        </w:tc>
        <w:tc>
          <w:tcPr>
            <w:tcW w:w="496" w:type="dxa"/>
            <w:vAlign w:val="center"/>
          </w:tcPr>
          <w:p w:rsidR="008564E2" w:rsidRPr="00CA6694" w:rsidRDefault="008564E2" w:rsidP="009D182B">
            <w:pPr>
              <w:jc w:val="right"/>
              <w:rPr>
                <w:rFonts w:ascii="Tahoma" w:hAnsi="Tahoma" w:cs="Tahoma"/>
                <w:b/>
                <w:sz w:val="16"/>
                <w:szCs w:val="16"/>
              </w:rPr>
            </w:pPr>
            <w:r>
              <w:rPr>
                <w:rFonts w:ascii="Tahoma" w:hAnsi="Tahoma" w:cs="Tahoma"/>
                <w:b/>
                <w:sz w:val="16"/>
                <w:szCs w:val="16"/>
              </w:rPr>
              <w:t>3</w:t>
            </w:r>
          </w:p>
        </w:tc>
        <w:tc>
          <w:tcPr>
            <w:tcW w:w="545" w:type="dxa"/>
          </w:tcPr>
          <w:p w:rsidR="008564E2" w:rsidRDefault="008564E2" w:rsidP="009D182B">
            <w:pPr>
              <w:jc w:val="right"/>
              <w:rPr>
                <w:rFonts w:ascii="Tahoma" w:hAnsi="Tahoma" w:cs="Tahoma"/>
                <w:b/>
                <w:sz w:val="16"/>
                <w:szCs w:val="16"/>
              </w:rPr>
            </w:pPr>
            <w:r>
              <w:rPr>
                <w:rFonts w:ascii="Tahoma" w:hAnsi="Tahoma" w:cs="Tahoma"/>
                <w:b/>
                <w:sz w:val="16"/>
                <w:szCs w:val="16"/>
              </w:rPr>
              <w:t>4</w:t>
            </w:r>
          </w:p>
        </w:tc>
      </w:tr>
    </w:tbl>
    <w:p w:rsidR="008564E2" w:rsidRPr="00936569" w:rsidRDefault="008564E2" w:rsidP="008564E2">
      <w:pPr>
        <w:rPr>
          <w:rFonts w:ascii="Tahoma" w:hAnsi="Tahoma" w:cs="Tahoma"/>
          <w:i/>
          <w:color w:val="000000"/>
          <w:sz w:val="16"/>
          <w:szCs w:val="16"/>
        </w:rPr>
      </w:pPr>
      <w:r w:rsidRPr="00BD7E6A">
        <w:rPr>
          <w:rFonts w:ascii="Tahoma" w:hAnsi="Tahoma" w:cs="Tahoma"/>
          <w:i/>
          <w:color w:val="000000"/>
          <w:sz w:val="16"/>
          <w:szCs w:val="16"/>
        </w:rPr>
        <w:t xml:space="preserve">Vir: Lastna evidenca SD PU Maribor, </w:t>
      </w:r>
      <w:r>
        <w:rPr>
          <w:rFonts w:ascii="Tahoma" w:hAnsi="Tahoma" w:cs="Tahoma"/>
          <w:i/>
          <w:color w:val="000000"/>
          <w:sz w:val="16"/>
          <w:szCs w:val="16"/>
        </w:rPr>
        <w:t>11. 2. 2026</w:t>
      </w:r>
    </w:p>
    <w:p w:rsidR="008564E2" w:rsidRDefault="008564E2" w:rsidP="008564E2">
      <w:pPr>
        <w:rPr>
          <w:rFonts w:ascii="Tahoma" w:hAnsi="Tahoma" w:cs="Tahoma"/>
          <w:b/>
        </w:rPr>
      </w:pPr>
    </w:p>
    <w:p w:rsidR="008564E2" w:rsidRDefault="008564E2" w:rsidP="008564E2">
      <w:pPr>
        <w:rPr>
          <w:rFonts w:ascii="Tahoma" w:hAnsi="Tahoma" w:cs="Tahoma"/>
          <w:b/>
        </w:rPr>
      </w:pPr>
    </w:p>
    <w:p w:rsidR="008564E2" w:rsidRDefault="008564E2" w:rsidP="008564E2">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rPr>
                      <w:rFonts w:ascii="Tahoma" w:eastAsia="Tahoma" w:hAnsi="Tahoma"/>
                      <w:b/>
                      <w:color w:val="000000"/>
                    </w:rPr>
                    <w:lastRenderedPageBreak/>
                    <w:t>SPREMLJANJE IZVAJANJA POLICIJSKIH POOBLASTIL IN OGROŽANJA POLICISTOV</w:t>
                  </w:r>
                </w:p>
              </w:tc>
            </w:tr>
          </w:tbl>
          <w:p w:rsidR="008564E2" w:rsidRDefault="008564E2" w:rsidP="009D182B"/>
        </w:tc>
      </w:tr>
      <w:tr w:rsidR="008564E2" w:rsidTr="009D182B">
        <w:trPr>
          <w:trHeight w:val="396"/>
        </w:trPr>
        <w:tc>
          <w:tcPr>
            <w:tcW w:w="10204" w:type="dxa"/>
          </w:tcPr>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8420"/>
              <w:gridCol w:w="43"/>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Osebe, katerih identiteto je ugotavljala policija</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27015" cy="4381169"/>
                        <wp:effectExtent l="0" t="0" r="6985" b="635"/>
                        <wp:docPr id="94" name="img3.png" descr="graf Število oseb, katerih identiteto je ugotavljala policija,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0415" cy="4383965"/>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8"/>
              <w:gridCol w:w="8448"/>
              <w:gridCol w:w="29"/>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Osebe, privedene na sodišče zaradi postopka o kaznivem dejanju ali prekršku</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51228" cy="4317365"/>
                        <wp:effectExtent l="0" t="0" r="1905" b="6985"/>
                        <wp:docPr id="95" name="img4.png" descr="graf Število oseb, privedenih na sodišče zaradi postopka o kaznivem dejanju ali prekršku,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51311" cy="4317432"/>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r w:rsidR="008564E2" w:rsidTr="009D182B">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Mar>
                          <w:top w:w="0" w:type="dxa"/>
                          <w:left w:w="0" w:type="dxa"/>
                          <w:bottom w:w="0" w:type="dxa"/>
                          <w:right w:w="0" w:type="dxa"/>
                        </w:tcMar>
                      </w:tcPr>
                      <w:p w:rsidR="008564E2" w:rsidRDefault="008564E2" w:rsidP="009D182B">
                        <w:pPr>
                          <w:pStyle w:val="EmptyCellLayoutStyle"/>
                          <w:spacing w:after="0" w:line="240" w:lineRule="auto"/>
                        </w:pPr>
                      </w:p>
                    </w:tc>
                  </w:tr>
                </w:tbl>
                <w:p w:rsidR="008564E2" w:rsidRDefault="008564E2" w:rsidP="009D182B"/>
              </w:tc>
            </w:tr>
            <w:tr w:rsidR="008564E2" w:rsidTr="009D182B">
              <w:tc>
                <w:tcPr>
                  <w:tcW w:w="850"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27"/>
                    <w:gridCol w:w="606"/>
                    <w:gridCol w:w="606"/>
                    <w:gridCol w:w="606"/>
                    <w:gridCol w:w="606"/>
                    <w:gridCol w:w="606"/>
                    <w:gridCol w:w="606"/>
                    <w:gridCol w:w="606"/>
                    <w:gridCol w:w="606"/>
                    <w:gridCol w:w="606"/>
                    <w:gridCol w:w="606"/>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0D431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Osumljenci kaznivih dejanj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Storilci prekrškov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r>
                  <w:tr w:rsidR="008564E2" w:rsidTr="000D4313">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Pridržane, zadržane in privedene osebe</w:t>
                        </w:r>
                      </w:p>
                    </w:tc>
                  </w:tr>
                </w:tbl>
                <w:p w:rsidR="008564E2" w:rsidRDefault="008564E2" w:rsidP="009D182B"/>
              </w:tc>
            </w:tr>
            <w:tr w:rsidR="008564E2" w:rsidTr="009D182B">
              <w:trPr>
                <w:trHeight w:val="443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351"/>
                    <w:gridCol w:w="596"/>
                    <w:gridCol w:w="596"/>
                    <w:gridCol w:w="618"/>
                    <w:gridCol w:w="618"/>
                    <w:gridCol w:w="618"/>
                    <w:gridCol w:w="618"/>
                    <w:gridCol w:w="618"/>
                    <w:gridCol w:w="618"/>
                    <w:gridCol w:w="618"/>
                    <w:gridCol w:w="618"/>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0D4313">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607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1.955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469</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do 12 ur zaradi motenja ali ogrožanja javnega reda [prva alineja 64/1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do 12 ur zaradi kršitve prepovedi približevanja [druga alineja 64/1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do 12 ur zaradi kršitve prepovedi udeležbe na športnih prireditvah [tretja alineja 64/1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do 48 ur zaradi izročitve oziroma sprejema osebe od tujih varnostnih organov [četrta alineja 64/1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454</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 ZP-1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205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179</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ZP-1 109/1 do iztreznitve po odredbi sodišča (do 12 ur)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pridržane do streznitve [109/2 čl. ZP-1]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158</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pridržane s privedbo [110/2 čl. ZP-1]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 od 6 do 12 ur [24 čl. ZPrCP]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85</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 do 48 ur [32. čl. ZNDM]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528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163</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 ZKP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220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210</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ZKP 157/1 čl. odvzem prostosti in privedba k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do 48 ur [157/2 čl. ZKP]</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354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207</w:t>
                        </w:r>
                      </w:p>
                    </w:tc>
                  </w:tr>
                  <w:tr w:rsidR="008564E2" w:rsidTr="000D4313">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783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849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1.062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2.963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2.842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1.106</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8420"/>
              <w:gridCol w:w="43"/>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Uporaba prisilnih sredstev</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27374" cy="4317365"/>
                        <wp:effectExtent l="0" t="0" r="6985" b="6985"/>
                        <wp:docPr id="96" name="img5.png" descr="graf Število uporabe prisilnih sredstev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28535" cy="4318306"/>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Uporaba prisilnih sredstev in opozorilnega strela</w:t>
                        </w:r>
                      </w:p>
                    </w:tc>
                  </w:tr>
                </w:tbl>
                <w:p w:rsidR="008564E2" w:rsidRDefault="008564E2" w:rsidP="009D182B"/>
              </w:tc>
            </w:tr>
            <w:tr w:rsidR="008564E2" w:rsidTr="009D182B">
              <w:trPr>
                <w:trHeight w:val="443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361"/>
                    <w:gridCol w:w="600"/>
                    <w:gridCol w:w="600"/>
                    <w:gridCol w:w="600"/>
                    <w:gridCol w:w="621"/>
                    <w:gridCol w:w="600"/>
                    <w:gridCol w:w="621"/>
                    <w:gridCol w:w="621"/>
                    <w:gridCol w:w="621"/>
                    <w:gridCol w:w="621"/>
                    <w:gridCol w:w="62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Subjekt</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Sredstva za vklepanje in vezanje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502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538</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Telesna sila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496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599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586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649</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Plinski razpršilec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Palica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Službeni pes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Sredstva za prisilno ustavljanje prevoznih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Konjenica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Vodni curek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Plinska sredstva in druga z zakonom določena sredstva za pasivizacijo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Električni paralizator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Strelno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Posebna motorna vozila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Opozorilni strel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Ni podatka o vrsti prisilnega sredstva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834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960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993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1.016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1.105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1.209</w:t>
                        </w:r>
                      </w:p>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83"/>
              <w:gridCol w:w="3822"/>
            </w:tblGrid>
            <w:tr w:rsidR="008564E2" w:rsidTr="009D182B">
              <w:trPr>
                <w:trHeight w:val="680"/>
              </w:trPr>
              <w:tc>
                <w:tcPr>
                  <w:tcW w:w="5102" w:type="dxa"/>
                  <w:gridSpan w:val="2"/>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Uporaba posameznih vrst prisilnih sredstev zoper posameznike in opozorilnega strela, po enotah*</w:t>
                        </w:r>
                      </w:p>
                    </w:tc>
                  </w:tr>
                </w:tbl>
                <w:p w:rsidR="008564E2" w:rsidRDefault="008564E2" w:rsidP="009D182B"/>
              </w:tc>
            </w:tr>
            <w:tr w:rsidR="008564E2" w:rsidTr="009D182B">
              <w:tc>
                <w:tcPr>
                  <w:tcW w:w="510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589"/>
                    <w:gridCol w:w="520"/>
                    <w:gridCol w:w="519"/>
                    <w:gridCol w:w="493"/>
                    <w:gridCol w:w="493"/>
                    <w:gridCol w:w="493"/>
                    <w:gridCol w:w="558"/>
                  </w:tblGrid>
                  <w:tr w:rsidR="008564E2" w:rsidTr="00EF05B7">
                    <w:trPr>
                      <w:trHeight w:val="2756"/>
                    </w:trPr>
                    <w:tc>
                      <w:tcPr>
                        <w:tcW w:w="170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Organizacijska enota</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Sredstva za vklepanje in vezanje</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Telesna sila</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Plinski razpršilec</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Palica</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Sredstva za prisilno ustavljanje prevoznih sredstev</w:t>
                        </w:r>
                      </w:p>
                    </w:tc>
                    <w:tc>
                      <w:tcPr>
                        <w:tcW w:w="566"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Skupaj</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Slovenska Bistrica</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37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48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89</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PPP Maribor</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29</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Gorišnica</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41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49</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Lenart</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15</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24</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Maribor I</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90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221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312</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Maribor II</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95</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118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215</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Ormož</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49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68</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Podlehnik</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27</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Ptuj</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39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89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129</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Rače</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24</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45</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Ruše</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6</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16</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Šentilj</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5</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4</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9</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VSPK MB</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31</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PPIU PU Maribor</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79</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17</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96</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18</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8564E2" w:rsidP="00EF05B7">
                        <w:pPr>
                          <w:jc w:val="right"/>
                          <w:rPr>
                            <w:sz w:val="16"/>
                            <w:szCs w:val="16"/>
                          </w:rPr>
                        </w:pPr>
                        <w:r w:rsidRPr="00EF05B7">
                          <w:rPr>
                            <w:rFonts w:ascii="Tahoma" w:eastAsia="Tahoma" w:hAnsi="Tahoma"/>
                            <w:color w:val="000000"/>
                            <w:sz w:val="16"/>
                            <w:szCs w:val="16"/>
                          </w:rPr>
                          <w:t>11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37</w:t>
                        </w:r>
                      </w:p>
                    </w:tc>
                  </w:tr>
                  <w:tr w:rsidR="008564E2" w:rsidTr="00EF05B7">
                    <w:trPr>
                      <w:trHeight w:val="182"/>
                    </w:trPr>
                    <w:tc>
                      <w:tcPr>
                        <w:tcW w:w="170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SKP MB</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22</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11</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Pr="00EF05B7" w:rsidRDefault="00EF05B7" w:rsidP="00EF05B7">
                        <w:pPr>
                          <w:jc w:val="right"/>
                          <w:rPr>
                            <w:sz w:val="16"/>
                            <w:szCs w:val="16"/>
                          </w:rPr>
                        </w:pPr>
                        <w:r>
                          <w:rPr>
                            <w:sz w:val="16"/>
                            <w:szCs w:val="16"/>
                          </w:rPr>
                          <w:t>0</w:t>
                        </w:r>
                      </w:p>
                    </w:tc>
                    <w:tc>
                      <w:tcPr>
                        <w:tcW w:w="566"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33</w:t>
                        </w:r>
                      </w:p>
                    </w:tc>
                  </w:tr>
                  <w:tr w:rsidR="008564E2" w:rsidTr="00EF05B7">
                    <w:trPr>
                      <w:trHeight w:val="182"/>
                    </w:trPr>
                    <w:tc>
                      <w:tcPr>
                        <w:tcW w:w="170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tcPr>
                      <w:p w:rsidR="008564E2" w:rsidRDefault="008564E2" w:rsidP="009D182B">
                        <w:r>
                          <w:rPr>
                            <w:rFonts w:ascii="Tahoma" w:eastAsia="Tahoma" w:hAnsi="Tahoma"/>
                            <w:b/>
                            <w:color w:val="000000"/>
                            <w:sz w:val="16"/>
                          </w:rPr>
                          <w:t>Skupaj</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538</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649</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14</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4</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4</w:t>
                        </w:r>
                      </w:p>
                    </w:tc>
                    <w:tc>
                      <w:tcPr>
                        <w:tcW w:w="566"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1.209</w:t>
                        </w:r>
                      </w:p>
                    </w:tc>
                  </w:tr>
                </w:tbl>
                <w:p w:rsidR="008564E2" w:rsidRDefault="008564E2" w:rsidP="009D182B"/>
              </w:tc>
              <w:tc>
                <w:tcPr>
                  <w:tcW w:w="5102" w:type="dxa"/>
                </w:tcPr>
                <w:p w:rsidR="008564E2" w:rsidRDefault="008564E2" w:rsidP="009D182B">
                  <w:pPr>
                    <w:pStyle w:val="EmptyCellLayoutStyle"/>
                    <w:spacing w:after="0" w:line="240" w:lineRule="auto"/>
                  </w:pPr>
                </w:p>
              </w:tc>
            </w:tr>
            <w:tr w:rsidR="008564E2" w:rsidTr="009D182B">
              <w:tc>
                <w:tcPr>
                  <w:tcW w:w="5102"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r>
                                <w:rPr>
                                  <w:rFonts w:ascii="Tahoma" w:eastAsia="Tahoma" w:hAnsi="Tahoma"/>
                                  <w:color w:val="000000"/>
                                  <w:sz w:val="14"/>
                                </w:rPr>
                                <w:t>* Ne vsebuje podatkov o uporabi prisilnih sredstev zoper množico.</w:t>
                              </w:r>
                            </w:p>
                          </w:tc>
                        </w:tr>
                      </w:tbl>
                      <w:p w:rsidR="008564E2" w:rsidRDefault="008564E2" w:rsidP="009D182B"/>
                    </w:tc>
                  </w:tr>
                </w:tbl>
                <w:p w:rsidR="008564E2" w:rsidRDefault="008564E2" w:rsidP="009D182B"/>
              </w:tc>
            </w:tr>
          </w:tbl>
          <w:p w:rsidR="008564E2" w:rsidRDefault="008564E2" w:rsidP="009D182B"/>
        </w:tc>
      </w:tr>
    </w:tbl>
    <w:p w:rsidR="008564E2" w:rsidRDefault="008564E2" w:rsidP="008564E2">
      <w:pPr>
        <w:rPr>
          <w:sz w:val="0"/>
        </w:rPr>
      </w:pPr>
    </w:p>
    <w:p w:rsidR="008564E2" w:rsidRDefault="008564E2" w:rsidP="008564E2"/>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Posledice uporabe prisilnih sredstev pri policistih</w:t>
                        </w:r>
                      </w:p>
                    </w:tc>
                  </w:tr>
                </w:tbl>
                <w:p w:rsidR="008564E2" w:rsidRDefault="008564E2" w:rsidP="009D182B"/>
              </w:tc>
            </w:tr>
            <w:tr w:rsidR="008564E2" w:rsidTr="009D182B">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7"/>
                    <w:gridCol w:w="602"/>
                    <w:gridCol w:w="602"/>
                    <w:gridCol w:w="602"/>
                    <w:gridCol w:w="602"/>
                    <w:gridCol w:w="602"/>
                    <w:gridCol w:w="602"/>
                    <w:gridCol w:w="602"/>
                    <w:gridCol w:w="602"/>
                    <w:gridCol w:w="602"/>
                    <w:gridCol w:w="602"/>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Policisti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Brez posledic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635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695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745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811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Materialna škoda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Vidni zunanji znaki uporabljenega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16</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549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670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689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675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700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677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713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764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828</w:t>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680"/>
              </w:trPr>
              <w:tc>
                <w:tcPr>
                  <w:tcW w:w="10204" w:type="dxa"/>
                </w:tcPr>
                <w:p w:rsidR="008564E2" w:rsidRDefault="008564E2" w:rsidP="009D182B"/>
                <w:p w:rsidR="008564E2" w:rsidRDefault="008564E2" w:rsidP="009D182B"/>
                <w:p w:rsidR="00EF05B7" w:rsidRDefault="00EF05B7" w:rsidP="009D182B"/>
                <w:p w:rsidR="00EF05B7" w:rsidRDefault="00EF05B7" w:rsidP="009D182B"/>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Posledice uporabe prisilnih sredstev pri kršiteljih</w:t>
                        </w:r>
                      </w:p>
                    </w:tc>
                  </w:tr>
                </w:tbl>
                <w:p w:rsidR="008564E2" w:rsidRDefault="008564E2" w:rsidP="009D182B"/>
              </w:tc>
            </w:tr>
            <w:tr w:rsidR="008564E2" w:rsidTr="009D182B">
              <w:trPr>
                <w:trHeight w:val="2086"/>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67"/>
                    <w:gridCol w:w="602"/>
                    <w:gridCol w:w="602"/>
                    <w:gridCol w:w="602"/>
                    <w:gridCol w:w="602"/>
                    <w:gridCol w:w="602"/>
                    <w:gridCol w:w="602"/>
                    <w:gridCol w:w="602"/>
                    <w:gridCol w:w="602"/>
                    <w:gridCol w:w="602"/>
                    <w:gridCol w:w="602"/>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lastRenderedPageBreak/>
                          <w:t>Kršitelji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Brez posledic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451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Materialna škoda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Vidni zunanji znaki uporabljenega PS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59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87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98</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Lahka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Huda telesna poškodba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428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409</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458</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445</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474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532</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553</w:t>
                        </w:r>
                      </w:p>
                    </w:tc>
                  </w:tr>
                </w:tbl>
                <w:p w:rsidR="008564E2" w:rsidRDefault="008564E2" w:rsidP="009D182B"/>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lastRenderedPageBreak/>
                          <w:br w:type="page"/>
                        </w:r>
                        <w:r>
                          <w:rPr>
                            <w:rFonts w:ascii="Tahoma" w:eastAsia="Tahoma" w:hAnsi="Tahoma"/>
                            <w:i/>
                            <w:color w:val="000000"/>
                            <w:sz w:val="18"/>
                          </w:rPr>
                          <w:t>Uporaba prisilnih sredstev zoper množico</w:t>
                        </w:r>
                      </w:p>
                    </w:tc>
                  </w:tr>
                </w:tbl>
                <w:p w:rsidR="008564E2" w:rsidRDefault="008564E2" w:rsidP="009D182B"/>
              </w:tc>
            </w:tr>
            <w:tr w:rsidR="008564E2" w:rsidTr="009D182B">
              <w:trPr>
                <w:trHeight w:val="1043"/>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2446"/>
                    <w:gridCol w:w="605"/>
                    <w:gridCol w:w="604"/>
                    <w:gridCol w:w="604"/>
                    <w:gridCol w:w="604"/>
                    <w:gridCol w:w="604"/>
                    <w:gridCol w:w="604"/>
                    <w:gridCol w:w="604"/>
                    <w:gridCol w:w="604"/>
                    <w:gridCol w:w="604"/>
                    <w:gridCol w:w="604"/>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primerov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Število uporabljenih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bl>
                <w:p w:rsidR="008564E2" w:rsidRDefault="008564E2" w:rsidP="009D182B"/>
              </w:tc>
            </w:tr>
            <w:tr w:rsidR="008564E2" w:rsidTr="009D182B">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r>
                                <w:rPr>
                                  <w:rFonts w:ascii="Tahoma" w:eastAsia="Tahoma" w:hAnsi="Tahoma"/>
                                  <w:color w:val="000000"/>
                                  <w:sz w:val="14"/>
                                </w:rPr>
                                <w:t>Podatki se zbirajo od leta 2018.</w:t>
                              </w:r>
                            </w:p>
                          </w:tc>
                        </w:tr>
                      </w:tbl>
                      <w:p w:rsidR="008564E2" w:rsidRDefault="008564E2" w:rsidP="009D182B"/>
                    </w:tc>
                  </w:tr>
                </w:tbl>
                <w:p w:rsidR="008564E2" w:rsidRDefault="008564E2" w:rsidP="009D182B"/>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br w:type="page"/>
                        </w:r>
                        <w:r>
                          <w:rPr>
                            <w:rFonts w:ascii="Tahoma" w:eastAsia="Tahoma" w:hAnsi="Tahoma"/>
                            <w:i/>
                            <w:color w:val="000000"/>
                            <w:sz w:val="18"/>
                          </w:rPr>
                          <w:t>Uporaba prisilnih sredstev zoper množico</w:t>
                        </w:r>
                      </w:p>
                    </w:tc>
                  </w:tr>
                </w:tbl>
                <w:p w:rsidR="008564E2" w:rsidRDefault="008564E2" w:rsidP="009D182B"/>
              </w:tc>
            </w:tr>
            <w:tr w:rsidR="008564E2" w:rsidTr="009D182B">
              <w:trPr>
                <w:trHeight w:val="3911"/>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30"/>
                    <w:gridCol w:w="605"/>
                    <w:gridCol w:w="605"/>
                    <w:gridCol w:w="605"/>
                    <w:gridCol w:w="606"/>
                    <w:gridCol w:w="606"/>
                    <w:gridCol w:w="606"/>
                    <w:gridCol w:w="606"/>
                    <w:gridCol w:w="606"/>
                    <w:gridCol w:w="606"/>
                    <w:gridCol w:w="606"/>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Skupina prisilnih sredstev</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uporab</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Sredstva za vklepanje in vezanje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Telesna sila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Plinski razpršilec</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Palica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Službeni pes</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Sredstva za prisilno ustavljanje prevoznih sredstev</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Konjenica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Vodni curek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Plinska sredstva in druga z zakonom določena sredstva za pasivizacijo</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Električni paralizator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Strelno orožje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Posebna motorna vozila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0</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w:t>
                        </w:r>
                      </w:p>
                    </w:tc>
                  </w:tr>
                </w:tbl>
                <w:p w:rsidR="008564E2" w:rsidRDefault="008564E2" w:rsidP="009D182B"/>
              </w:tc>
            </w:tr>
            <w:tr w:rsidR="008564E2" w:rsidTr="009D182B">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r>
                                <w:rPr>
                                  <w:rFonts w:ascii="Tahoma" w:eastAsia="Tahoma" w:hAnsi="Tahoma"/>
                                  <w:color w:val="000000"/>
                                  <w:sz w:val="14"/>
                                </w:rPr>
                                <w:t>Podatki se zbirajo od leta 2018.</w:t>
                              </w:r>
                            </w:p>
                          </w:tc>
                        </w:tr>
                      </w:tbl>
                      <w:p w:rsidR="008564E2" w:rsidRDefault="008564E2" w:rsidP="009D182B"/>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Uporaba posameznih vrst prisilnih sredstev zoper množico po enotah</w:t>
                        </w:r>
                      </w:p>
                    </w:tc>
                  </w:tr>
                </w:tbl>
                <w:p w:rsidR="008564E2" w:rsidRDefault="008564E2" w:rsidP="009D182B"/>
              </w:tc>
            </w:tr>
            <w:tr w:rsidR="008564E2" w:rsidTr="009D182B">
              <w:trPr>
                <w:trHeight w:val="8832"/>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7"/>
                    <w:gridCol w:w="513"/>
                    <w:gridCol w:w="513"/>
                    <w:gridCol w:w="513"/>
                    <w:gridCol w:w="513"/>
                    <w:gridCol w:w="512"/>
                    <w:gridCol w:w="512"/>
                    <w:gridCol w:w="512"/>
                    <w:gridCol w:w="512"/>
                    <w:gridCol w:w="512"/>
                    <w:gridCol w:w="512"/>
                    <w:gridCol w:w="512"/>
                    <w:gridCol w:w="512"/>
                    <w:gridCol w:w="512"/>
                  </w:tblGrid>
                  <w:tr w:rsidR="008564E2" w:rsidTr="00EF05B7">
                    <w:trPr>
                      <w:trHeight w:val="2756"/>
                    </w:trPr>
                    <w:tc>
                      <w:tcPr>
                        <w:tcW w:w="2097"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Organizacijska enota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Sredstva za vklepanje in vezanje</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Telesna sila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Plinski razpršilec</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Palica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Službeni pes</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Sredstva za prisilno ustavljanje prevoznih sredstev</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Konjenica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Vodni curek</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Plinska sredstva in druga z zakonom določena sredstva za pasivizacijo</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Električni paralizator</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Strelno orožje</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Posebna motorna vozila</w:t>
                        </w:r>
                      </w:p>
                    </w:tc>
                    <w:tc>
                      <w:tcPr>
                        <w:tcW w:w="623" w:type="dxa"/>
                        <w:tcBorders>
                          <w:top w:val="single" w:sz="7" w:space="0" w:color="000000"/>
                          <w:left w:val="nil"/>
                          <w:bottom w:val="single" w:sz="4" w:space="0" w:color="auto"/>
                          <w:right w:val="single" w:sz="7" w:space="0" w:color="000000"/>
                        </w:tcBorders>
                        <w:shd w:val="clear" w:color="auto" w:fill="567832"/>
                        <w:tcMar>
                          <w:top w:w="39" w:type="dxa"/>
                          <w:left w:w="39" w:type="dxa"/>
                          <w:bottom w:w="39" w:type="dxa"/>
                          <w:right w:w="39" w:type="dxa"/>
                        </w:tcMar>
                        <w:textDirection w:val="btLr"/>
                        <w:vAlign w:val="center"/>
                      </w:tcPr>
                      <w:p w:rsidR="008564E2" w:rsidRDefault="008564E2" w:rsidP="009D182B">
                        <w:r>
                          <w:rPr>
                            <w:rFonts w:ascii="Tahoma" w:eastAsia="Tahoma" w:hAnsi="Tahoma"/>
                            <w:b/>
                            <w:color w:val="FFFFFF"/>
                            <w:sz w:val="16"/>
                          </w:rPr>
                          <w:t>Skupaj</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Oddelek za finančne zadeve (OFZ)-PU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OKC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PMP Gruškovje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PMP Središče ob Dravi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PMP Zavrč</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Gorišnica</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Lenart</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Maribor 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1</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1</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Maribor II</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Ormož</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Podlehnik</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Ptuj</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Rače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Ruše</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Slovenska Bistrica</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Šentilj</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 VSPK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PPIU PU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PPP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PU 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 xml:space="preserve">Sektor </w:t>
                        </w:r>
                        <w:proofErr w:type="gramStart"/>
                        <w:r>
                          <w:rPr>
                            <w:rFonts w:ascii="Tahoma" w:eastAsia="Tahoma" w:hAnsi="Tahoma"/>
                            <w:color w:val="000000"/>
                            <w:sz w:val="16"/>
                          </w:rPr>
                          <w:t>unif.poli</w:t>
                        </w:r>
                        <w:proofErr w:type="gramEnd"/>
                        <w:r>
                          <w:rPr>
                            <w:rFonts w:ascii="Tahoma" w:eastAsia="Tahoma" w:hAnsi="Tahoma"/>
                            <w:color w:val="000000"/>
                            <w:sz w:val="16"/>
                          </w:rPr>
                          <w:t>.Maribor</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r>
                          <w:rPr>
                            <w:rFonts w:ascii="Tahoma" w:eastAsia="Tahoma" w:hAnsi="Tahoma"/>
                            <w:color w:val="000000"/>
                            <w:sz w:val="16"/>
                          </w:rPr>
                          <w:t>SKP MB</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color w:val="000000"/>
                            <w:sz w:val="16"/>
                          </w:rPr>
                          <w:t>0</w:t>
                        </w:r>
                      </w:p>
                    </w:tc>
                    <w:tc>
                      <w:tcPr>
                        <w:tcW w:w="623"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r>
                  <w:tr w:rsidR="008564E2" w:rsidTr="00EF05B7">
                    <w:trPr>
                      <w:trHeight w:val="182"/>
                    </w:trPr>
                    <w:tc>
                      <w:tcPr>
                        <w:tcW w:w="2097"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tcPr>
                      <w:p w:rsidR="008564E2" w:rsidRDefault="008564E2" w:rsidP="009D182B">
                        <w:r>
                          <w:rPr>
                            <w:rFonts w:ascii="Tahoma" w:eastAsia="Tahoma" w:hAnsi="Tahoma"/>
                            <w:b/>
                            <w:color w:val="000000"/>
                            <w:sz w:val="16"/>
                          </w:rPr>
                          <w:t>Skupaj</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1</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0</w:t>
                        </w:r>
                      </w:p>
                    </w:tc>
                    <w:tc>
                      <w:tcPr>
                        <w:tcW w:w="623" w:type="dxa"/>
                        <w:tcBorders>
                          <w:top w:val="single" w:sz="4" w:space="0" w:color="auto"/>
                          <w:left w:val="nil"/>
                          <w:bottom w:val="single" w:sz="7" w:space="0" w:color="000000"/>
                          <w:right w:val="single" w:sz="7" w:space="0" w:color="000000"/>
                        </w:tcBorders>
                        <w:tcMar>
                          <w:top w:w="39" w:type="dxa"/>
                          <w:left w:w="39" w:type="dxa"/>
                          <w:bottom w:w="39" w:type="dxa"/>
                          <w:right w:w="39" w:type="dxa"/>
                        </w:tcMar>
                      </w:tcPr>
                      <w:p w:rsidR="008564E2" w:rsidRDefault="008564E2" w:rsidP="009D182B">
                        <w:pPr>
                          <w:jc w:val="right"/>
                        </w:pPr>
                        <w:r>
                          <w:rPr>
                            <w:rFonts w:ascii="Tahoma" w:eastAsia="Tahoma" w:hAnsi="Tahoma"/>
                            <w:b/>
                            <w:color w:val="000000"/>
                            <w:sz w:val="16"/>
                          </w:rPr>
                          <w:t>1</w:t>
                        </w:r>
                      </w:p>
                    </w:tc>
                  </w:tr>
                </w:tbl>
                <w:p w:rsidR="008564E2" w:rsidRDefault="008564E2" w:rsidP="009D182B"/>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br w:type="page"/>
                        </w:r>
                        <w:r>
                          <w:rPr>
                            <w:rFonts w:ascii="Tahoma" w:eastAsia="Tahoma" w:hAnsi="Tahoma"/>
                            <w:i/>
                            <w:color w:val="000000"/>
                            <w:sz w:val="18"/>
                          </w:rPr>
                          <w:t>Številčnost množice, zoper katere so bila uporabljena prisilna sredstva, in številčnost policistov</w:t>
                        </w:r>
                      </w:p>
                    </w:tc>
                  </w:tr>
                </w:tbl>
                <w:p w:rsidR="008564E2" w:rsidRDefault="008564E2" w:rsidP="009D182B"/>
              </w:tc>
            </w:tr>
            <w:tr w:rsidR="008564E2" w:rsidTr="009D182B">
              <w:trPr>
                <w:trHeight w:val="2086"/>
              </w:trPr>
              <w:tc>
                <w:tcPr>
                  <w:tcW w:w="10204" w:type="dxa"/>
                </w:tcPr>
                <w:tbl>
                  <w:tblPr>
                    <w:tblW w:w="0" w:type="auto"/>
                    <w:tblBorders>
                      <w:top w:val="nil"/>
                      <w:left w:val="nil"/>
                      <w:bottom w:val="single" w:sz="7" w:space="0" w:color="000000"/>
                      <w:right w:val="nil"/>
                    </w:tblBorders>
                    <w:tblCellMar>
                      <w:left w:w="0" w:type="dxa"/>
                      <w:right w:w="0" w:type="dxa"/>
                    </w:tblCellMar>
                    <w:tblLook w:val="04A0" w:firstRow="1" w:lastRow="0" w:firstColumn="1" w:lastColumn="0" w:noHBand="0" w:noVBand="1"/>
                  </w:tblPr>
                  <w:tblGrid>
                    <w:gridCol w:w="1098"/>
                    <w:gridCol w:w="1341"/>
                    <w:gridCol w:w="604"/>
                    <w:gridCol w:w="604"/>
                    <w:gridCol w:w="605"/>
                    <w:gridCol w:w="605"/>
                    <w:gridCol w:w="605"/>
                    <w:gridCol w:w="605"/>
                    <w:gridCol w:w="605"/>
                    <w:gridCol w:w="605"/>
                    <w:gridCol w:w="605"/>
                    <w:gridCol w:w="605"/>
                  </w:tblGrid>
                  <w:tr w:rsidR="008564E2" w:rsidTr="009D182B">
                    <w:trPr>
                      <w:trHeight w:val="182"/>
                    </w:trPr>
                    <w:tc>
                      <w:tcPr>
                        <w:tcW w:w="1417" w:type="dxa"/>
                        <w:gridSpan w:val="2"/>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Število primerov</w:t>
                        </w:r>
                      </w:p>
                    </w:tc>
                  </w:tr>
                  <w:tr w:rsidR="008564E2" w:rsidTr="009D182B">
                    <w:trPr>
                      <w:trHeight w:val="182"/>
                    </w:trPr>
                    <w:tc>
                      <w:tcPr>
                        <w:tcW w:w="1417" w:type="dxa"/>
                        <w:gridSpan w:val="2"/>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1417" w:type="dxa"/>
                        <w:vMerge w:val="restart"/>
                        <w:tcBorders>
                          <w:top w:val="nil"/>
                          <w:left w:val="single" w:sz="7" w:space="0" w:color="000000"/>
                          <w:bottom w:val="nil"/>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Policisti</w:t>
                        </w:r>
                      </w:p>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 5 do 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EF05B7">
                    <w:trPr>
                      <w:trHeight w:val="182"/>
                    </w:trPr>
                    <w:tc>
                      <w:tcPr>
                        <w:tcW w:w="1417" w:type="dxa"/>
                        <w:vMerge/>
                        <w:tcBorders>
                          <w:top w:val="nil"/>
                          <w:left w:val="single" w:sz="7" w:space="0" w:color="000000"/>
                          <w:bottom w:val="nil"/>
                          <w:right w:val="single" w:sz="4" w:space="0" w:color="auto"/>
                        </w:tcBorders>
                        <w:tcMar>
                          <w:top w:w="39" w:type="dxa"/>
                          <w:left w:w="39" w:type="dxa"/>
                          <w:bottom w:w="39" w:type="dxa"/>
                          <w:right w:w="39" w:type="dxa"/>
                        </w:tcMar>
                        <w:vAlign w:val="center"/>
                      </w:tcPr>
                      <w:p w:rsidR="008564E2" w:rsidRDefault="008564E2" w:rsidP="009D182B"/>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 10 do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8564E2" w:rsidRDefault="008564E2" w:rsidP="009D182B"/>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Več kot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1417" w:type="dxa"/>
                        <w:vMerge w:val="restart"/>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Kršitelji</w:t>
                        </w:r>
                      </w:p>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 5 do 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8564E2" w:rsidRDefault="008564E2" w:rsidP="009D182B"/>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Od 10 do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r w:rsidR="008564E2" w:rsidTr="00EF05B7">
                    <w:trPr>
                      <w:trHeight w:val="182"/>
                    </w:trPr>
                    <w:tc>
                      <w:tcPr>
                        <w:tcW w:w="1417" w:type="dxa"/>
                        <w:vMerge/>
                        <w:tcBorders>
                          <w:top w:val="nil"/>
                          <w:left w:val="single" w:sz="7" w:space="0" w:color="000000"/>
                          <w:bottom w:val="single" w:sz="7" w:space="0" w:color="000000"/>
                          <w:right w:val="single" w:sz="4" w:space="0" w:color="auto"/>
                        </w:tcBorders>
                        <w:tcMar>
                          <w:top w:w="39" w:type="dxa"/>
                          <w:left w:w="39" w:type="dxa"/>
                          <w:bottom w:w="39" w:type="dxa"/>
                          <w:right w:w="39" w:type="dxa"/>
                        </w:tcMar>
                        <w:vAlign w:val="center"/>
                      </w:tcPr>
                      <w:p w:rsidR="008564E2" w:rsidRDefault="008564E2" w:rsidP="009D182B"/>
                    </w:tc>
                    <w:tc>
                      <w:tcPr>
                        <w:tcW w:w="1984"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Več kot 50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bl>
                <w:p w:rsidR="008564E2" w:rsidRDefault="008564E2" w:rsidP="009D182B"/>
              </w:tc>
            </w:tr>
            <w:tr w:rsidR="008564E2" w:rsidTr="009D182B">
              <w:trPr>
                <w:trHeight w:val="283"/>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283"/>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r>
                                <w:rPr>
                                  <w:rFonts w:ascii="Tahoma" w:eastAsia="Tahoma" w:hAnsi="Tahoma"/>
                                  <w:color w:val="000000"/>
                                  <w:sz w:val="14"/>
                                </w:rPr>
                                <w:t>Podatki se zbirajo od leta 2018.</w:t>
                              </w:r>
                            </w:p>
                          </w:tc>
                        </w:tr>
                      </w:tbl>
                      <w:p w:rsidR="008564E2" w:rsidRDefault="008564E2" w:rsidP="009D182B"/>
                    </w:tc>
                  </w:tr>
                </w:tbl>
                <w:p w:rsidR="008564E2" w:rsidRDefault="008564E2" w:rsidP="009D182B"/>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4A0" w:firstRow="1" w:lastRow="0" w:firstColumn="1" w:lastColumn="0" w:noHBand="0" w:noVBand="1"/>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2"/>
              <w:gridCol w:w="8420"/>
              <w:gridCol w:w="43"/>
            </w:tblGrid>
            <w:tr w:rsidR="008564E2" w:rsidTr="009D182B">
              <w:trPr>
                <w:trHeight w:val="680"/>
              </w:trPr>
              <w:tc>
                <w:tcPr>
                  <w:tcW w:w="850" w:type="dxa"/>
                  <w:gridSpan w:val="3"/>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lastRenderedPageBreak/>
                          <w:t>Napadi na policiste</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327374" cy="4317365"/>
                        <wp:effectExtent l="0" t="0" r="6985" b="6985"/>
                        <wp:docPr id="97" name="img6.png" descr="graf Število napadov na policiste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8967" cy="4318656"/>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505"/>
            </w:tblGrid>
            <w:tr w:rsidR="008564E2" w:rsidTr="009D182B">
              <w:trPr>
                <w:trHeight w:val="680"/>
              </w:trPr>
              <w:tc>
                <w:tcPr>
                  <w:tcW w:w="10204" w:type="dxa"/>
                </w:tcPr>
                <w:tbl>
                  <w:tblPr>
                    <w:tblW w:w="0" w:type="auto"/>
                    <w:tblCellMar>
                      <w:left w:w="0" w:type="dxa"/>
                      <w:right w:w="0" w:type="dxa"/>
                    </w:tblCellMar>
                    <w:tblLook w:val="04A0" w:firstRow="1" w:lastRow="0" w:firstColumn="1" w:lastColumn="0" w:noHBand="0" w:noVBand="1"/>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EF05B7" w:rsidRDefault="008564E2" w:rsidP="009D182B">
                        <w:pPr>
                          <w:spacing w:before="226"/>
                        </w:pPr>
                        <w:r>
                          <w:br w:type="page"/>
                        </w:r>
                      </w:p>
                      <w:p w:rsidR="008564E2" w:rsidRDefault="008564E2" w:rsidP="009D182B">
                        <w:pPr>
                          <w:spacing w:before="226"/>
                        </w:pPr>
                        <w:r>
                          <w:rPr>
                            <w:rFonts w:ascii="Tahoma" w:eastAsia="Tahoma" w:hAnsi="Tahoma"/>
                            <w:i/>
                            <w:color w:val="000000"/>
                            <w:sz w:val="18"/>
                          </w:rPr>
                          <w:t>Grožnje policistom</w:t>
                        </w:r>
                      </w:p>
                    </w:tc>
                  </w:tr>
                </w:tbl>
                <w:p w:rsidR="008564E2" w:rsidRDefault="008564E2" w:rsidP="009D182B"/>
              </w:tc>
            </w:tr>
            <w:tr w:rsidR="008564E2" w:rsidTr="009D182B">
              <w:trPr>
                <w:trHeight w:val="1564"/>
              </w:trPr>
              <w:tc>
                <w:tcPr>
                  <w:tcW w:w="102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57"/>
                    <w:gridCol w:w="603"/>
                    <w:gridCol w:w="603"/>
                    <w:gridCol w:w="603"/>
                    <w:gridCol w:w="603"/>
                    <w:gridCol w:w="603"/>
                    <w:gridCol w:w="603"/>
                    <w:gridCol w:w="603"/>
                    <w:gridCol w:w="603"/>
                    <w:gridCol w:w="603"/>
                    <w:gridCol w:w="60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Stopnja ogroženosti</w:t>
                        </w:r>
                      </w:p>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Nizka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Srednja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Visoka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F05B7">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7</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c>
                      <w:tcPr>
                        <w:tcW w:w="680"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r>
                </w:tbl>
                <w:p w:rsidR="008564E2" w:rsidRDefault="008564E2" w:rsidP="009D182B"/>
              </w:tc>
            </w:tr>
          </w:tbl>
          <w:p w:rsidR="008564E2" w:rsidRDefault="008564E2" w:rsidP="009D182B"/>
        </w:tc>
      </w:tr>
    </w:tbl>
    <w:p w:rsidR="008564E2" w:rsidRDefault="008564E2" w:rsidP="008564E2"/>
    <w:p w:rsidR="008564E2" w:rsidRDefault="008564E2" w:rsidP="008564E2">
      <w:pPr>
        <w:rPr>
          <w:rFonts w:ascii="Tahoma" w:hAnsi="Tahoma" w:cs="Tahoma"/>
          <w:b/>
        </w:rPr>
      </w:pPr>
    </w:p>
    <w:p w:rsidR="008564E2" w:rsidRDefault="008564E2" w:rsidP="008564E2">
      <w:pPr>
        <w:rPr>
          <w:sz w:val="0"/>
        </w:rPr>
      </w:pPr>
    </w:p>
    <w:p w:rsidR="008564E2" w:rsidRDefault="008564E2" w:rsidP="008564E2">
      <w:r>
        <w:br w:type="page"/>
      </w:r>
    </w:p>
    <w:tbl>
      <w:tblPr>
        <w:tblW w:w="0" w:type="auto"/>
        <w:tblCellMar>
          <w:left w:w="0" w:type="dxa"/>
          <w:right w:w="0" w:type="dxa"/>
        </w:tblCellMar>
        <w:tblLook w:val="0000" w:firstRow="0" w:lastRow="0" w:firstColumn="0" w:lastColumn="0" w:noHBand="0" w:noVBand="0"/>
      </w:tblPr>
      <w:tblGrid>
        <w:gridCol w:w="8505"/>
      </w:tblGrid>
      <w:tr w:rsidR="008564E2" w:rsidTr="009D182B">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26"/>
                  </w:pPr>
                  <w:r>
                    <w:rPr>
                      <w:rFonts w:ascii="Tahoma" w:eastAsia="Tahoma" w:hAnsi="Tahoma"/>
                      <w:b/>
                      <w:color w:val="000000"/>
                    </w:rPr>
                    <w:lastRenderedPageBreak/>
                    <w:t>REŠEVANJE PRITOŽB</w:t>
                  </w:r>
                </w:p>
              </w:tc>
            </w:tr>
          </w:tbl>
          <w:p w:rsidR="008564E2" w:rsidRDefault="008564E2" w:rsidP="009D182B"/>
        </w:tc>
      </w:tr>
      <w:tr w:rsidR="008564E2" w:rsidTr="009D182B">
        <w:trPr>
          <w:trHeight w:val="396"/>
        </w:trPr>
        <w:tc>
          <w:tcPr>
            <w:tcW w:w="10204" w:type="dxa"/>
          </w:tcPr>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1"/>
              <w:gridCol w:w="8344"/>
              <w:gridCol w:w="80"/>
            </w:tblGrid>
            <w:tr w:rsidR="008564E2" w:rsidTr="009D182B">
              <w:trPr>
                <w:trHeight w:val="680"/>
              </w:trPr>
              <w:tc>
                <w:tcPr>
                  <w:tcW w:w="850" w:type="dxa"/>
                  <w:gridSpan w:val="3"/>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850" w:type="dxa"/>
                          <w:bottom w:w="39" w:type="dxa"/>
                          <w:right w:w="850" w:type="dxa"/>
                        </w:tcMar>
                      </w:tcPr>
                      <w:p w:rsidR="008564E2" w:rsidRDefault="008564E2" w:rsidP="009D182B">
                        <w:pPr>
                          <w:spacing w:before="226"/>
                        </w:pPr>
                        <w:r>
                          <w:rPr>
                            <w:rFonts w:ascii="Tahoma" w:eastAsia="Tahoma" w:hAnsi="Tahoma"/>
                            <w:i/>
                            <w:color w:val="000000"/>
                            <w:sz w:val="18"/>
                          </w:rPr>
                          <w:t>Pritožbe zoper delo policistov</w:t>
                        </w:r>
                      </w:p>
                    </w:tc>
                  </w:tr>
                </w:tbl>
                <w:p w:rsidR="008564E2" w:rsidRDefault="008564E2" w:rsidP="009D182B"/>
              </w:tc>
            </w:tr>
            <w:tr w:rsidR="008564E2" w:rsidTr="009D182B">
              <w:trPr>
                <w:trHeight w:val="6803"/>
              </w:trPr>
              <w:tc>
                <w:tcPr>
                  <w:tcW w:w="850" w:type="dxa"/>
                </w:tcPr>
                <w:p w:rsidR="008564E2" w:rsidRDefault="008564E2" w:rsidP="009D182B">
                  <w:pPr>
                    <w:pStyle w:val="EmptyCellLayoutStyle"/>
                    <w:spacing w:after="0" w:line="240" w:lineRule="auto"/>
                  </w:pPr>
                </w:p>
              </w:tc>
              <w:tc>
                <w:tcPr>
                  <w:tcW w:w="8503" w:type="dxa"/>
                  <w:tcBorders>
                    <w:top w:val="single" w:sz="7" w:space="0" w:color="000000"/>
                    <w:left w:val="single" w:sz="7" w:space="0" w:color="000000"/>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5279666" cy="4316730"/>
                        <wp:effectExtent l="0" t="0" r="0" b="7620"/>
                        <wp:docPr id="98" name="img3.png" descr="graf Število vloženih in rešenih pritožb zoper delo policistov v letih od 2020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88783" cy="4324184"/>
                                </a:xfrm>
                                <a:prstGeom prst="rect">
                                  <a:avLst/>
                                </a:prstGeom>
                                <a:noFill/>
                                <a:ln>
                                  <a:noFill/>
                                </a:ln>
                              </pic:spPr>
                            </pic:pic>
                          </a:graphicData>
                        </a:graphic>
                      </wp:inline>
                    </w:drawing>
                  </w:r>
                </w:p>
              </w:tc>
              <w:tc>
                <w:tcPr>
                  <w:tcW w:w="85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806"/>
              <w:gridCol w:w="1699"/>
            </w:tblGrid>
            <w:tr w:rsidR="008564E2" w:rsidTr="009D182B">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Rešene pritožbe glede na način reševanja</w:t>
                        </w:r>
                      </w:p>
                    </w:tc>
                  </w:tr>
                </w:tbl>
                <w:p w:rsidR="008564E2" w:rsidRDefault="008564E2" w:rsidP="009D182B"/>
              </w:tc>
            </w:tr>
            <w:tr w:rsidR="008564E2" w:rsidTr="00EF05B7">
              <w:tc>
                <w:tcPr>
                  <w:tcW w:w="7937"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627"/>
                    <w:gridCol w:w="631"/>
                    <w:gridCol w:w="630"/>
                    <w:gridCol w:w="630"/>
                    <w:gridCol w:w="630"/>
                    <w:gridCol w:w="630"/>
                  </w:tblGrid>
                  <w:tr w:rsidR="008564E2" w:rsidTr="009D182B">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5B109A">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uspešno zaključeni [150/5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neuspešno zaključeni [148/3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14</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neuspešno zaključeni pomiritveni postopki [148/3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neposredna obravnava na </w:t>
                        </w:r>
                        <w:proofErr w:type="gramStart"/>
                        <w:r>
                          <w:rPr>
                            <w:rFonts w:ascii="Tahoma" w:eastAsia="Tahoma" w:hAnsi="Tahoma"/>
                            <w:color w:val="000000"/>
                            <w:sz w:val="16"/>
                          </w:rPr>
                          <w:t>senatu  [</w:t>
                        </w:r>
                        <w:proofErr w:type="gramEnd"/>
                        <w:r>
                          <w:rPr>
                            <w:rFonts w:ascii="Tahoma" w:eastAsia="Tahoma" w:hAnsi="Tahoma"/>
                            <w:color w:val="000000"/>
                            <w:sz w:val="16"/>
                          </w:rPr>
                          <w:t>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66</w:t>
                        </w:r>
                      </w:p>
                    </w:tc>
                  </w:tr>
                  <w:tr w:rsidR="008564E2" w:rsidTr="005B109A">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91</w:t>
                        </w:r>
                      </w:p>
                    </w:tc>
                  </w:tr>
                </w:tbl>
                <w:p w:rsidR="008564E2" w:rsidRDefault="008564E2" w:rsidP="009D182B"/>
              </w:tc>
              <w:tc>
                <w:tcPr>
                  <w:tcW w:w="2267" w:type="dxa"/>
                  <w:tcBorders>
                    <w:left w:val="single" w:sz="4" w:space="0" w:color="auto"/>
                  </w:tcBorders>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r>
        <w:br w:type="page"/>
      </w: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8564E2" w:rsidTr="009D182B">
              <w:trPr>
                <w:trHeight w:val="680"/>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Rešene pritožbe zoper policiste po delovnih področjih</w:t>
                        </w:r>
                      </w:p>
                    </w:tc>
                  </w:tr>
                </w:tbl>
                <w:p w:rsidR="008564E2" w:rsidRDefault="008564E2" w:rsidP="009D182B"/>
              </w:tc>
            </w:tr>
            <w:tr w:rsidR="008564E2" w:rsidTr="009D182B">
              <w:trPr>
                <w:trHeight w:val="3390"/>
              </w:trPr>
              <w:tc>
                <w:tcPr>
                  <w:tcW w:w="1020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414"/>
                    <w:gridCol w:w="640"/>
                    <w:gridCol w:w="625"/>
                    <w:gridCol w:w="601"/>
                    <w:gridCol w:w="601"/>
                    <w:gridCol w:w="601"/>
                    <w:gridCol w:w="601"/>
                    <w:gridCol w:w="601"/>
                    <w:gridCol w:w="601"/>
                    <w:gridCol w:w="601"/>
                    <w:gridCol w:w="601"/>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Kriminaliteta</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Javni red in mir</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Cestni promet</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Državna meja in tujci</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Drugi dogodki</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uspešno zaključeni [150/5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neuspešno zaključeni [148/3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neuspešno zaključeni pomiritveni postopki [148/3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neposredna obravnava na </w:t>
                        </w:r>
                        <w:proofErr w:type="gramStart"/>
                        <w:r>
                          <w:rPr>
                            <w:rFonts w:ascii="Tahoma" w:eastAsia="Tahoma" w:hAnsi="Tahoma"/>
                            <w:color w:val="000000"/>
                            <w:sz w:val="16"/>
                          </w:rPr>
                          <w:t>senatu  [</w:t>
                        </w:r>
                        <w:proofErr w:type="gramEnd"/>
                        <w:r>
                          <w:rPr>
                            <w:rFonts w:ascii="Tahoma" w:eastAsia="Tahoma" w:hAnsi="Tahoma"/>
                            <w:color w:val="000000"/>
                            <w:sz w:val="16"/>
                          </w:rPr>
                          <w:t>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5B109A"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22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F05B7"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9</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r>
                </w:tbl>
                <w:p w:rsidR="008564E2" w:rsidRDefault="008564E2" w:rsidP="009D182B"/>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7608"/>
              <w:gridCol w:w="897"/>
            </w:tblGrid>
            <w:tr w:rsidR="008564E2" w:rsidTr="009D182B">
              <w:trPr>
                <w:trHeight w:val="680"/>
              </w:trPr>
              <w:tc>
                <w:tcPr>
                  <w:tcW w:w="8844"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br w:type="page"/>
                        </w:r>
                        <w:r>
                          <w:rPr>
                            <w:rFonts w:ascii="Tahoma" w:eastAsia="Tahoma" w:hAnsi="Tahoma"/>
                            <w:i/>
                            <w:color w:val="000000"/>
                            <w:sz w:val="18"/>
                          </w:rPr>
                          <w:t>Rešene pritožbe po pritožbenih razlogih</w:t>
                        </w:r>
                      </w:p>
                    </w:tc>
                  </w:tr>
                </w:tbl>
                <w:p w:rsidR="008564E2" w:rsidRDefault="008564E2" w:rsidP="009D182B"/>
              </w:tc>
            </w:tr>
            <w:tr w:rsidR="008564E2" w:rsidTr="009D182B">
              <w:tc>
                <w:tcPr>
                  <w:tcW w:w="8844"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2568"/>
                    <w:gridCol w:w="657"/>
                    <w:gridCol w:w="639"/>
                    <w:gridCol w:w="643"/>
                    <w:gridCol w:w="631"/>
                    <w:gridCol w:w="613"/>
                    <w:gridCol w:w="613"/>
                    <w:gridCol w:w="613"/>
                    <w:gridCol w:w="613"/>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Komunikacija</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Neukrepanje</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Uporaba pooblastil</w:t>
                        </w:r>
                      </w:p>
                    </w:tc>
                    <w:tc>
                      <w:tcPr>
                        <w:tcW w:w="680" w:type="dxa"/>
                        <w:gridSpan w:val="2"/>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Uporaba prisilnih sredstev</w:t>
                        </w:r>
                      </w:p>
                    </w:tc>
                  </w:tr>
                  <w:tr w:rsidR="008564E2" w:rsidTr="00EF05B7">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Pomiritveni postopek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uspešno zaključeni [150/5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neuspešno zaključeni [148/3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ravnanje policistov, 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ravnanje policistov, neskladno s predpisi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Senati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neuspešno zaključeni pomiritveni postopki [148/3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5B109A" w:rsidRDefault="005B109A" w:rsidP="005B109A">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 neposredna obravnava na </w:t>
                        </w:r>
                        <w:proofErr w:type="gramStart"/>
                        <w:r>
                          <w:rPr>
                            <w:rFonts w:ascii="Tahoma" w:eastAsia="Tahoma" w:hAnsi="Tahoma"/>
                            <w:color w:val="000000"/>
                            <w:sz w:val="16"/>
                          </w:rPr>
                          <w:t>senatu  [</w:t>
                        </w:r>
                        <w:proofErr w:type="gramEnd"/>
                        <w:r>
                          <w:rPr>
                            <w:rFonts w:ascii="Tahoma" w:eastAsia="Tahoma" w:hAnsi="Tahoma"/>
                            <w:color w:val="000000"/>
                            <w:sz w:val="16"/>
                          </w:rPr>
                          <w:t>148/3 ZNPPol]</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utemeljene pritožbe, obravnavane pred senatom</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1</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Zaključek brez obravnave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39</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8564E2" w:rsidP="00EF05B7">
                        <w:pPr>
                          <w:jc w:val="right"/>
                          <w:rPr>
                            <w:sz w:val="16"/>
                            <w:szCs w:val="16"/>
                          </w:rPr>
                        </w:pPr>
                        <w:r w:rsidRPr="00EF05B7">
                          <w:rPr>
                            <w:rFonts w:ascii="Tahoma" w:eastAsia="Tahoma" w:hAnsi="Tahoma"/>
                            <w:color w:val="000000"/>
                            <w:sz w:val="16"/>
                            <w:szCs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F05B7" w:rsidRDefault="00E56CA9" w:rsidP="00EF05B7">
                        <w:pPr>
                          <w:jc w:val="right"/>
                          <w:rPr>
                            <w:sz w:val="16"/>
                            <w:szCs w:val="16"/>
                          </w:rPr>
                        </w:pPr>
                        <w:r>
                          <w:rPr>
                            <w:sz w:val="16"/>
                            <w:szCs w:val="16"/>
                          </w:rPr>
                          <w:t>0</w:t>
                        </w:r>
                      </w:p>
                    </w:tc>
                  </w:tr>
                  <w:tr w:rsidR="008564E2" w:rsidTr="00EF05B7">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Skupaj rešenih pritožb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75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r>
                </w:tbl>
                <w:p w:rsidR="008564E2" w:rsidRDefault="008564E2" w:rsidP="009D182B"/>
              </w:tc>
              <w:tc>
                <w:tcPr>
                  <w:tcW w:w="1360"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Pr>
        <w:rPr>
          <w:sz w:val="0"/>
        </w:rPr>
      </w:pPr>
    </w:p>
    <w:tbl>
      <w:tblPr>
        <w:tblW w:w="0" w:type="auto"/>
        <w:tblCellMar>
          <w:left w:w="0" w:type="dxa"/>
          <w:right w:w="0" w:type="dxa"/>
        </w:tblCellMar>
        <w:tblLook w:val="0000" w:firstRow="0" w:lastRow="0" w:firstColumn="0" w:lastColumn="0" w:noHBand="0" w:noVBand="0"/>
      </w:tblPr>
      <w:tblGrid>
        <w:gridCol w:w="8505"/>
      </w:tblGrid>
      <w:tr w:rsidR="008564E2" w:rsidTr="009D182B">
        <w:tc>
          <w:tcPr>
            <w:tcW w:w="10204" w:type="dxa"/>
            <w:tcMar>
              <w:top w:w="0" w:type="dxa"/>
              <w:left w:w="0" w:type="dxa"/>
              <w:bottom w:w="0" w:type="dxa"/>
              <w:right w:w="0" w:type="dxa"/>
            </w:tcMar>
          </w:tcPr>
          <w:p w:rsidR="00C72AD1" w:rsidRDefault="00C72AD1"/>
          <w:p w:rsidR="00C72AD1" w:rsidRDefault="00C72AD1"/>
          <w:p w:rsidR="00C72AD1" w:rsidRDefault="00C72AD1"/>
          <w:p w:rsidR="00C72AD1" w:rsidRDefault="00C72AD1"/>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648"/>
              <w:gridCol w:w="2857"/>
            </w:tblGrid>
            <w:tr w:rsidR="008564E2" w:rsidTr="00C72AD1">
              <w:trPr>
                <w:trHeight w:val="680"/>
              </w:trPr>
              <w:tc>
                <w:tcPr>
                  <w:tcW w:w="8505" w:type="dxa"/>
                  <w:gridSpan w:val="2"/>
                </w:tcPr>
                <w:p w:rsidR="00C72AD1" w:rsidRDefault="00C72AD1"/>
                <w:tbl>
                  <w:tblPr>
                    <w:tblW w:w="0" w:type="auto"/>
                    <w:tblCellMar>
                      <w:left w:w="0" w:type="dxa"/>
                      <w:right w:w="0" w:type="dxa"/>
                    </w:tblCellMar>
                    <w:tblLook w:val="0000" w:firstRow="0" w:lastRow="0" w:firstColumn="0" w:lastColumn="0" w:noHBand="0" w:noVBand="0"/>
                  </w:tblPr>
                  <w:tblGrid>
                    <w:gridCol w:w="8505"/>
                  </w:tblGrid>
                  <w:tr w:rsidR="008564E2" w:rsidTr="00C72AD1">
                    <w:trPr>
                      <w:trHeight w:val="602"/>
                    </w:trPr>
                    <w:tc>
                      <w:tcPr>
                        <w:tcW w:w="850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lastRenderedPageBreak/>
                          <w:t>Posledice pritožbenih postopkov</w:t>
                        </w:r>
                      </w:p>
                    </w:tc>
                  </w:tr>
                </w:tbl>
                <w:p w:rsidR="008564E2" w:rsidRDefault="008564E2" w:rsidP="009D182B"/>
              </w:tc>
            </w:tr>
            <w:tr w:rsidR="008564E2" w:rsidTr="00C72AD1">
              <w:tc>
                <w:tcPr>
                  <w:tcW w:w="5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16"/>
                    <w:gridCol w:w="638"/>
                    <w:gridCol w:w="638"/>
                    <w:gridCol w:w="638"/>
                  </w:tblGrid>
                  <w:tr w:rsidR="008564E2" w:rsidTr="009D182B">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gridSpan w:val="3"/>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9D182B">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r>
                  <w:tr w:rsidR="008564E2" w:rsidTr="009D182B">
                    <w:trPr>
                      <w:trHeight w:val="182"/>
                    </w:trPr>
                    <w:tc>
                      <w:tcPr>
                        <w:tcW w:w="4535"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Opozorilo in razgovor</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nil"/>
                          <w:left w:val="single" w:sz="7" w:space="0" w:color="000000"/>
                          <w:bottom w:val="nil"/>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r w:rsidR="008564E2" w:rsidTr="009D182B">
                    <w:trPr>
                      <w:trHeight w:val="182"/>
                    </w:trPr>
                    <w:tc>
                      <w:tcPr>
                        <w:tcW w:w="4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c>
                      <w:tcPr>
                        <w:tcW w:w="680" w:type="dxa"/>
                        <w:tcBorders>
                          <w:top w:val="single" w:sz="7" w:space="0" w:color="000000"/>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r>
                </w:tbl>
                <w:p w:rsidR="008564E2" w:rsidRDefault="008564E2" w:rsidP="009D182B"/>
              </w:tc>
              <w:tc>
                <w:tcPr>
                  <w:tcW w:w="2857" w:type="dxa"/>
                </w:tcPr>
                <w:p w:rsidR="008564E2" w:rsidRDefault="008564E2" w:rsidP="009D182B">
                  <w:pPr>
                    <w:pStyle w:val="EmptyCellLayoutStyle"/>
                    <w:spacing w:after="0" w:line="240" w:lineRule="auto"/>
                  </w:pPr>
                </w:p>
              </w:tc>
            </w:tr>
            <w:tr w:rsidR="008564E2" w:rsidTr="00C72AD1">
              <w:trPr>
                <w:trHeight w:val="283"/>
              </w:trPr>
              <w:tc>
                <w:tcPr>
                  <w:tcW w:w="8505"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bl>
          <w:p w:rsidR="008564E2" w:rsidRDefault="008564E2" w:rsidP="009D182B"/>
        </w:tc>
      </w:tr>
      <w:tr w:rsidR="008564E2" w:rsidTr="009D182B">
        <w:tc>
          <w:tcPr>
            <w:tcW w:w="10204" w:type="dxa"/>
            <w:tcMar>
              <w:top w:w="0" w:type="dxa"/>
              <w:left w:w="0" w:type="dxa"/>
              <w:bottom w:w="0" w:type="dxa"/>
              <w:right w:w="0" w:type="dxa"/>
            </w:tcMar>
          </w:tcPr>
          <w:p w:rsidR="008564E2" w:rsidRDefault="008564E2" w:rsidP="009D182B"/>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899"/>
              <w:gridCol w:w="1606"/>
            </w:tblGrid>
            <w:tr w:rsidR="008564E2" w:rsidTr="009D182B">
              <w:trPr>
                <w:trHeight w:val="680"/>
              </w:trPr>
              <w:tc>
                <w:tcPr>
                  <w:tcW w:w="10204"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C72AD1">
                    <w:trPr>
                      <w:trHeight w:val="602"/>
                    </w:trPr>
                    <w:tc>
                      <w:tcPr>
                        <w:tcW w:w="8505"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Podlage za obravnavo pritožbe neposredno pred senatom</w:t>
                        </w:r>
                      </w:p>
                    </w:tc>
                  </w:tr>
                </w:tbl>
                <w:p w:rsidR="008564E2" w:rsidRDefault="008564E2" w:rsidP="009D182B"/>
              </w:tc>
            </w:tr>
            <w:tr w:rsidR="008564E2" w:rsidTr="009D182B">
              <w:tc>
                <w:tcPr>
                  <w:tcW w:w="793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66"/>
                    <w:gridCol w:w="623"/>
                    <w:gridCol w:w="623"/>
                    <w:gridCol w:w="623"/>
                    <w:gridCol w:w="623"/>
                    <w:gridCol w:w="623"/>
                  </w:tblGrid>
                  <w:tr w:rsidR="008564E2" w:rsidTr="009D182B">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Status Pritozbe</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E56CA9">
                    <w:trPr>
                      <w:trHeight w:val="182"/>
                    </w:trPr>
                    <w:tc>
                      <w:tcPr>
                        <w:tcW w:w="4535"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56CA9">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V postopku so bili udeleženi otroci, mladoletniki in/ali druge ranljive skupine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4</w:t>
                        </w:r>
                      </w:p>
                    </w:tc>
                  </w:tr>
                  <w:tr w:rsidR="008564E2" w:rsidTr="00E56CA9">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 xml:space="preserve">V pritožbi trditve o </w:t>
                        </w:r>
                        <w:proofErr w:type="gramStart"/>
                        <w:r>
                          <w:rPr>
                            <w:rFonts w:ascii="Tahoma" w:eastAsia="Tahoma" w:hAnsi="Tahoma"/>
                            <w:color w:val="000000"/>
                            <w:sz w:val="16"/>
                          </w:rPr>
                          <w:t>mučenju,krutem</w:t>
                        </w:r>
                        <w:proofErr w:type="gramEnd"/>
                        <w:r>
                          <w:rPr>
                            <w:rFonts w:ascii="Tahoma" w:eastAsia="Tahoma" w:hAnsi="Tahoma"/>
                            <w:color w:val="000000"/>
                            <w:sz w:val="16"/>
                          </w:rPr>
                          <w:t>,nečlov.ali ponižujočem ravnanju</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r>
                  <w:tr w:rsidR="008564E2" w:rsidTr="00E56CA9">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Pritožba zoper vodje policijske enote ali njenih notranjih organizacijskih enot</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r>
                  <w:tr w:rsidR="008564E2" w:rsidTr="00E56CA9">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Pritožba tujca, ki ne prebiva v Sloveniji</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r>
                  <w:tr w:rsidR="008564E2" w:rsidTr="00E56CA9">
                    <w:trPr>
                      <w:trHeight w:val="182"/>
                    </w:trPr>
                    <w:tc>
                      <w:tcPr>
                        <w:tcW w:w="4535"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Pritožba z drugimi očitki hudega posega v človekove pravice in temeljne svoboščine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8564E2" w:rsidP="00E56CA9">
                        <w:pPr>
                          <w:jc w:val="right"/>
                          <w:rPr>
                            <w:sz w:val="16"/>
                            <w:szCs w:val="16"/>
                          </w:rPr>
                        </w:pPr>
                        <w:r w:rsidRPr="00E56CA9">
                          <w:rPr>
                            <w:rFonts w:ascii="Tahoma" w:eastAsia="Tahoma" w:hAnsi="Tahoma"/>
                            <w:color w:val="000000"/>
                            <w:sz w:val="16"/>
                            <w:szCs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Pr="00E56CA9" w:rsidRDefault="00E56CA9" w:rsidP="00E56CA9">
                        <w:pPr>
                          <w:jc w:val="right"/>
                          <w:rPr>
                            <w:sz w:val="16"/>
                            <w:szCs w:val="16"/>
                          </w:rPr>
                        </w:pPr>
                        <w:r>
                          <w:rPr>
                            <w:sz w:val="16"/>
                            <w:szCs w:val="16"/>
                          </w:rPr>
                          <w:t>0</w:t>
                        </w:r>
                      </w:p>
                    </w:tc>
                  </w:tr>
                  <w:tr w:rsidR="008564E2" w:rsidTr="00E56CA9">
                    <w:trPr>
                      <w:trHeight w:val="182"/>
                    </w:trPr>
                    <w:tc>
                      <w:tcPr>
                        <w:tcW w:w="4535"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10</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6</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5</w:t>
                        </w:r>
                      </w:p>
                    </w:tc>
                  </w:tr>
                </w:tbl>
                <w:p w:rsidR="008564E2" w:rsidRDefault="008564E2" w:rsidP="009D182B"/>
              </w:tc>
              <w:tc>
                <w:tcPr>
                  <w:tcW w:w="2267" w:type="dxa"/>
                </w:tcPr>
                <w:p w:rsidR="008564E2" w:rsidRDefault="008564E2" w:rsidP="009D182B">
                  <w:pPr>
                    <w:pStyle w:val="EmptyCellLayoutStyle"/>
                    <w:spacing w:after="0" w:line="240" w:lineRule="auto"/>
                  </w:pPr>
                </w:p>
              </w:tc>
            </w:tr>
            <w:tr w:rsidR="008564E2" w:rsidTr="009D182B">
              <w:trPr>
                <w:trHeight w:val="283"/>
              </w:trPr>
              <w:tc>
                <w:tcPr>
                  <w:tcW w:w="10204"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bl>
          <w:p w:rsidR="008564E2" w:rsidRDefault="008564E2" w:rsidP="009D182B"/>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811"/>
              <w:gridCol w:w="1694"/>
            </w:tblGrid>
            <w:tr w:rsidR="008564E2" w:rsidTr="009D182B">
              <w:trPr>
                <w:trHeight w:val="680"/>
              </w:trPr>
              <w:tc>
                <w:tcPr>
                  <w:tcW w:w="7937" w:type="dxa"/>
                  <w:gridSpan w:val="2"/>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0" w:type="dxa"/>
                          <w:bottom w:w="39" w:type="dxa"/>
                          <w:right w:w="39" w:type="dxa"/>
                        </w:tcMar>
                      </w:tcPr>
                      <w:p w:rsidR="008564E2" w:rsidRDefault="008564E2" w:rsidP="009D182B">
                        <w:pPr>
                          <w:spacing w:before="226"/>
                        </w:pPr>
                        <w:r>
                          <w:rPr>
                            <w:rFonts w:ascii="Tahoma" w:eastAsia="Tahoma" w:hAnsi="Tahoma"/>
                            <w:i/>
                            <w:color w:val="000000"/>
                            <w:sz w:val="18"/>
                          </w:rPr>
                          <w:t>Pritožbe, ki po neuspelem pomiritvenem postopku niso bile obravnavane pred senatom</w:t>
                        </w:r>
                      </w:p>
                    </w:tc>
                  </w:tr>
                </w:tbl>
                <w:p w:rsidR="008564E2" w:rsidRDefault="008564E2" w:rsidP="009D182B"/>
              </w:tc>
            </w:tr>
            <w:tr w:rsidR="008564E2" w:rsidTr="009D182B">
              <w:tc>
                <w:tcPr>
                  <w:tcW w:w="7937" w:type="dxa"/>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3642"/>
                    <w:gridCol w:w="631"/>
                    <w:gridCol w:w="630"/>
                    <w:gridCol w:w="630"/>
                    <w:gridCol w:w="630"/>
                    <w:gridCol w:w="630"/>
                  </w:tblGrid>
                  <w:tr w:rsidR="008564E2" w:rsidTr="009D182B">
                    <w:trPr>
                      <w:trHeight w:val="182"/>
                    </w:trPr>
                    <w:tc>
                      <w:tcPr>
                        <w:tcW w:w="4535"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p w:rsidR="008564E2" w:rsidRDefault="008564E2" w:rsidP="009D182B">
                        <w:r>
                          <w:rPr>
                            <w:rFonts w:ascii="Tahoma" w:eastAsia="Tahoma" w:hAnsi="Tahoma"/>
                            <w:b/>
                            <w:color w:val="FFFFFF"/>
                            <w:sz w:val="16"/>
                          </w:rPr>
                          <w:t>Status Pritozbe</w:t>
                        </w:r>
                      </w:p>
                    </w:tc>
                    <w:tc>
                      <w:tcPr>
                        <w:tcW w:w="680" w:type="dxa"/>
                        <w:gridSpan w:val="5"/>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Leto</w:t>
                        </w:r>
                      </w:p>
                    </w:tc>
                  </w:tr>
                  <w:tr w:rsidR="008564E2" w:rsidTr="009D182B">
                    <w:trPr>
                      <w:trHeight w:val="182"/>
                    </w:trPr>
                    <w:tc>
                      <w:tcPr>
                        <w:tcW w:w="4535" w:type="dxa"/>
                        <w:vMerge/>
                        <w:tcBorders>
                          <w:top w:val="nil"/>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9D182B">
                    <w:trPr>
                      <w:trHeight w:val="182"/>
                    </w:trPr>
                    <w:tc>
                      <w:tcPr>
                        <w:tcW w:w="4535"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Ni obravnave pred senatom po neuspelem pomiritvenem postopku [152/2 ZNPPol]</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5</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6</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nil"/>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w:t>
                        </w:r>
                      </w:p>
                    </w:tc>
                  </w:tr>
                </w:tbl>
                <w:p w:rsidR="008564E2" w:rsidRDefault="008564E2" w:rsidP="009D182B"/>
              </w:tc>
              <w:tc>
                <w:tcPr>
                  <w:tcW w:w="2267" w:type="dxa"/>
                </w:tcPr>
                <w:p w:rsidR="008564E2" w:rsidRDefault="008564E2" w:rsidP="009D182B">
                  <w:pPr>
                    <w:pStyle w:val="EmptyCellLayoutStyle"/>
                    <w:spacing w:after="0" w:line="240" w:lineRule="auto"/>
                  </w:pPr>
                </w:p>
              </w:tc>
            </w:tr>
          </w:tbl>
          <w:p w:rsidR="008564E2" w:rsidRDefault="008564E2" w:rsidP="009D182B"/>
        </w:tc>
      </w:tr>
    </w:tbl>
    <w:p w:rsidR="008564E2" w:rsidRDefault="008564E2" w:rsidP="008564E2"/>
    <w:p w:rsidR="008564E2" w:rsidRDefault="008564E2" w:rsidP="008564E2"/>
    <w:tbl>
      <w:tblPr>
        <w:tblW w:w="0" w:type="auto"/>
        <w:tblCellMar>
          <w:left w:w="0" w:type="dxa"/>
          <w:right w:w="0" w:type="dxa"/>
        </w:tblCellMar>
        <w:tblLook w:val="0000" w:firstRow="0" w:lastRow="0" w:firstColumn="0" w:lastColumn="0" w:noHBand="0" w:noVBand="0"/>
      </w:tblPr>
      <w:tblGrid>
        <w:gridCol w:w="8505"/>
      </w:tblGrid>
      <w:tr w:rsidR="008564E2" w:rsidTr="009D182B">
        <w:trPr>
          <w:trHeight w:val="680"/>
        </w:trPr>
        <w:tc>
          <w:tcPr>
            <w:tcW w:w="10204" w:type="dxa"/>
          </w:tcPr>
          <w:p w:rsidR="008564E2" w:rsidRDefault="008564E2" w:rsidP="009D182B"/>
          <w:tbl>
            <w:tblPr>
              <w:tblW w:w="0" w:type="auto"/>
              <w:tblCellMar>
                <w:left w:w="0" w:type="dxa"/>
                <w:right w:w="0" w:type="dxa"/>
              </w:tblCellMar>
              <w:tblLook w:val="0000" w:firstRow="0" w:lastRow="0" w:firstColumn="0" w:lastColumn="0" w:noHBand="0" w:noVBand="0"/>
            </w:tblPr>
            <w:tblGrid>
              <w:gridCol w:w="8505"/>
            </w:tblGrid>
            <w:tr w:rsidR="008564E2" w:rsidTr="009D182B">
              <w:trPr>
                <w:trHeight w:val="602"/>
              </w:trPr>
              <w:tc>
                <w:tcPr>
                  <w:tcW w:w="10204" w:type="dxa"/>
                  <w:tcBorders>
                    <w:top w:val="nil"/>
                    <w:left w:val="nil"/>
                    <w:bottom w:val="nil"/>
                    <w:right w:val="nil"/>
                  </w:tcBorders>
                  <w:tcMar>
                    <w:top w:w="39" w:type="dxa"/>
                    <w:left w:w="39" w:type="dxa"/>
                    <w:bottom w:w="39" w:type="dxa"/>
                    <w:right w:w="39" w:type="dxa"/>
                  </w:tcMar>
                </w:tcPr>
                <w:p w:rsidR="008564E2" w:rsidRDefault="008564E2" w:rsidP="009D182B">
                  <w:pPr>
                    <w:spacing w:before="283"/>
                  </w:pPr>
                  <w:r>
                    <w:rPr>
                      <w:rFonts w:ascii="Tahoma" w:eastAsia="Tahoma" w:hAnsi="Tahoma"/>
                      <w:b/>
                      <w:color w:val="000000"/>
                    </w:rPr>
                    <w:t>NOTRANJE PREISKAVE</w:t>
                  </w:r>
                </w:p>
              </w:tc>
            </w:tr>
          </w:tbl>
          <w:p w:rsidR="008564E2" w:rsidRDefault="008564E2" w:rsidP="009D182B"/>
        </w:tc>
      </w:tr>
      <w:tr w:rsidR="008564E2" w:rsidTr="00E56CA9">
        <w:trPr>
          <w:trHeight w:val="125"/>
        </w:trPr>
        <w:tc>
          <w:tcPr>
            <w:tcW w:w="10204" w:type="dxa"/>
          </w:tcPr>
          <w:p w:rsidR="008564E2" w:rsidRPr="00E56CA9" w:rsidRDefault="008564E2" w:rsidP="009D182B">
            <w:pPr>
              <w:rPr>
                <w:sz w:val="6"/>
                <w:szCs w:val="6"/>
              </w:rPr>
            </w:pPr>
          </w:p>
        </w:tc>
      </w:tr>
      <w:tr w:rsidR="008564E2" w:rsidTr="009D182B">
        <w:tc>
          <w:tcPr>
            <w:tcW w:w="10204"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505"/>
            </w:tblGrid>
            <w:tr w:rsidR="008564E2" w:rsidTr="009D182B">
              <w:trPr>
                <w:trHeight w:val="907"/>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E56CA9">
                    <w:trPr>
                      <w:trHeight w:val="529"/>
                    </w:trPr>
                    <w:tc>
                      <w:tcPr>
                        <w:tcW w:w="10204" w:type="dxa"/>
                        <w:tcBorders>
                          <w:top w:val="nil"/>
                          <w:left w:val="nil"/>
                          <w:bottom w:val="nil"/>
                          <w:right w:val="nil"/>
                        </w:tcBorders>
                        <w:tcMar>
                          <w:top w:w="39" w:type="dxa"/>
                          <w:left w:w="0" w:type="dxa"/>
                          <w:bottom w:w="39" w:type="dxa"/>
                          <w:right w:w="39" w:type="dxa"/>
                        </w:tcMar>
                      </w:tcPr>
                      <w:p w:rsidR="008564E2" w:rsidRDefault="008564E2" w:rsidP="00E56CA9">
                        <w:pPr>
                          <w:spacing w:before="120"/>
                        </w:pPr>
                        <w:r>
                          <w:rPr>
                            <w:rFonts w:ascii="Tahoma" w:eastAsia="Tahoma" w:hAnsi="Tahoma"/>
                            <w:i/>
                            <w:color w:val="000000"/>
                            <w:sz w:val="18"/>
                          </w:rPr>
                          <w:t>Prijavljena in odkrita kazniva dejanja uradnih oseb policije, odstopljena v obravnavo posebnemu oddelku specializiranega državnega tožilstva, po enotah</w:t>
                        </w:r>
                      </w:p>
                    </w:tc>
                  </w:tr>
                  <w:tr w:rsidR="00E56CA9" w:rsidTr="00E56CA9">
                    <w:trPr>
                      <w:trHeight w:val="45"/>
                    </w:trPr>
                    <w:tc>
                      <w:tcPr>
                        <w:tcW w:w="10204" w:type="dxa"/>
                        <w:tcBorders>
                          <w:top w:val="nil"/>
                          <w:left w:val="nil"/>
                          <w:bottom w:val="nil"/>
                          <w:right w:val="nil"/>
                        </w:tcBorders>
                        <w:tcMar>
                          <w:top w:w="39" w:type="dxa"/>
                          <w:left w:w="0" w:type="dxa"/>
                          <w:bottom w:w="39" w:type="dxa"/>
                          <w:right w:w="39" w:type="dxa"/>
                        </w:tcMar>
                      </w:tcPr>
                      <w:p w:rsidR="00E56CA9" w:rsidRDefault="00E56CA9" w:rsidP="00E56CA9">
                        <w:pPr>
                          <w:spacing w:before="120"/>
                          <w:rPr>
                            <w:rFonts w:ascii="Tahoma" w:eastAsia="Tahoma" w:hAnsi="Tahoma"/>
                            <w:i/>
                            <w:color w:val="000000"/>
                            <w:sz w:val="18"/>
                          </w:rPr>
                        </w:pPr>
                      </w:p>
                    </w:tc>
                  </w:tr>
                </w:tbl>
                <w:p w:rsidR="008564E2" w:rsidRDefault="008564E2" w:rsidP="009D182B"/>
              </w:tc>
            </w:tr>
            <w:tr w:rsidR="008564E2" w:rsidTr="009D182B">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17"/>
                    <w:gridCol w:w="607"/>
                    <w:gridCol w:w="607"/>
                    <w:gridCol w:w="607"/>
                    <w:gridCol w:w="607"/>
                    <w:gridCol w:w="607"/>
                    <w:gridCol w:w="607"/>
                    <w:gridCol w:w="607"/>
                    <w:gridCol w:w="607"/>
                    <w:gridCol w:w="607"/>
                    <w:gridCol w:w="607"/>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339"/>
                        </w:tblGrid>
                        <w:tr w:rsidR="008564E2" w:rsidTr="009D182B">
                          <w:trPr>
                            <w:trHeight w:hRule="exact" w:val="441"/>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Enota dosjeja</w:t>
                              </w:r>
                            </w:p>
                          </w:tc>
                        </w:tr>
                      </w:tbl>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2"/>
                        </w:tblGrid>
                        <w:tr w:rsidR="008564E2" w:rsidTr="009D182B">
                          <w:trPr>
                            <w:trHeight w:hRule="exact" w:val="180"/>
                          </w:trPr>
                          <w:tc>
                            <w:tcPr>
                              <w:tcW w:w="6723"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Število kaznivih dejanj</w:t>
                              </w:r>
                            </w:p>
                          </w:tc>
                        </w:tr>
                      </w:tbl>
                      <w:p w:rsidR="008564E2" w:rsidRDefault="008564E2" w:rsidP="009D182B"/>
                    </w:tc>
                  </w:tr>
                  <w:tr w:rsidR="008564E2" w:rsidTr="00E56CA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16</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r>
                  <w:tr w:rsidR="008564E2" w:rsidTr="00E56CA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23</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26</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w:t>
                        </w:r>
                      </w:p>
                    </w:tc>
                  </w:tr>
                </w:tbl>
                <w:p w:rsidR="008564E2" w:rsidRDefault="008564E2" w:rsidP="009D182B"/>
              </w:tc>
            </w:tr>
            <w:tr w:rsidR="008564E2" w:rsidTr="009D182B">
              <w:trPr>
                <w:trHeight w:val="56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71"/>
                    <w:gridCol w:w="6816"/>
                  </w:tblGrid>
                  <w:tr w:rsidR="008564E2" w:rsidTr="009D182B">
                    <w:trPr>
                      <w:trHeight w:val="488"/>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8564E2" w:rsidRDefault="008564E2" w:rsidP="009D182B"/>
                    </w:tc>
                    <w:tc>
                      <w:tcPr>
                        <w:tcW w:w="6803"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4317365" cy="357505"/>
                              <wp:effectExtent l="0" t="0" r="0" b="0"/>
                              <wp:docPr id="99" name="img3.png" descr="graf Število prijavljenih in odkritih kaznivih dejanj uradnih oseb policije, odstopljenih v obravnavo posebnemu oddelku specializiranega državnega tožilstva, po enotah,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17365" cy="357505"/>
                                      </a:xfrm>
                                      <a:prstGeom prst="rect">
                                        <a:avLst/>
                                      </a:prstGeom>
                                      <a:noFill/>
                                      <a:ln>
                                        <a:noFill/>
                                      </a:ln>
                                    </pic:spPr>
                                  </pic:pic>
                                </a:graphicData>
                              </a:graphic>
                            </wp:inline>
                          </w:drawing>
                        </w:r>
                      </w:p>
                    </w:tc>
                  </w:tr>
                </w:tbl>
                <w:p w:rsidR="008564E2" w:rsidRDefault="008564E2" w:rsidP="009D182B"/>
              </w:tc>
            </w:tr>
            <w:tr w:rsidR="008564E2" w:rsidTr="009D182B">
              <w:trPr>
                <w:trHeight w:val="283"/>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9D182B">
                    <w:trPr>
                      <w:trHeight w:val="205"/>
                    </w:trPr>
                    <w:tc>
                      <w:tcPr>
                        <w:tcW w:w="10204" w:type="dxa"/>
                        <w:tcBorders>
                          <w:top w:val="nil"/>
                          <w:left w:val="nil"/>
                          <w:bottom w:val="nil"/>
                          <w:right w:val="nil"/>
                        </w:tcBorders>
                        <w:tcMar>
                          <w:top w:w="39" w:type="dxa"/>
                          <w:left w:w="39" w:type="dxa"/>
                          <w:bottom w:w="39" w:type="dxa"/>
                          <w:right w:w="39" w:type="dxa"/>
                        </w:tcMar>
                      </w:tcPr>
                      <w:p w:rsidR="008564E2" w:rsidRDefault="008564E2" w:rsidP="009D182B"/>
                    </w:tc>
                  </w:tr>
                </w:tbl>
                <w:p w:rsidR="008564E2" w:rsidRDefault="008564E2" w:rsidP="009D182B"/>
              </w:tc>
            </w:tr>
            <w:tr w:rsidR="008564E2" w:rsidTr="009D182B">
              <w:trPr>
                <w:trHeight w:val="907"/>
              </w:trPr>
              <w:tc>
                <w:tcPr>
                  <w:tcW w:w="10204" w:type="dxa"/>
                </w:tcPr>
                <w:tbl>
                  <w:tblPr>
                    <w:tblW w:w="0" w:type="auto"/>
                    <w:tblCellMar>
                      <w:left w:w="0" w:type="dxa"/>
                      <w:right w:w="0" w:type="dxa"/>
                    </w:tblCellMar>
                    <w:tblLook w:val="0000" w:firstRow="0" w:lastRow="0" w:firstColumn="0" w:lastColumn="0" w:noHBand="0" w:noVBand="0"/>
                  </w:tblPr>
                  <w:tblGrid>
                    <w:gridCol w:w="8505"/>
                  </w:tblGrid>
                  <w:tr w:rsidR="008564E2" w:rsidTr="00C72AD1">
                    <w:trPr>
                      <w:trHeight w:val="829"/>
                    </w:trPr>
                    <w:tc>
                      <w:tcPr>
                        <w:tcW w:w="8505" w:type="dxa"/>
                        <w:tcBorders>
                          <w:top w:val="nil"/>
                          <w:left w:val="nil"/>
                          <w:bottom w:val="nil"/>
                          <w:right w:val="nil"/>
                        </w:tcBorders>
                        <w:tcMar>
                          <w:top w:w="39" w:type="dxa"/>
                          <w:left w:w="0" w:type="dxa"/>
                          <w:bottom w:w="39" w:type="dxa"/>
                          <w:right w:w="39" w:type="dxa"/>
                        </w:tcMar>
                      </w:tcPr>
                      <w:p w:rsidR="008564E2" w:rsidRDefault="00C72AD1" w:rsidP="009D182B">
                        <w:pPr>
                          <w:spacing w:before="283"/>
                        </w:pPr>
                        <w:r>
                          <w:rPr>
                            <w:rFonts w:ascii="Tahoma" w:eastAsia="Tahoma" w:hAnsi="Tahoma"/>
                            <w:i/>
                            <w:color w:val="000000"/>
                            <w:sz w:val="18"/>
                          </w:rPr>
                          <w:t>O</w:t>
                        </w:r>
                        <w:r w:rsidR="008564E2">
                          <w:rPr>
                            <w:rFonts w:ascii="Tahoma" w:eastAsia="Tahoma" w:hAnsi="Tahoma"/>
                            <w:i/>
                            <w:color w:val="000000"/>
                            <w:sz w:val="18"/>
                          </w:rPr>
                          <w:t>sumljene uradne osebe prijavljenih in odkritih kaznivih dejanj, odstopljena v obravnavo posebnemu oddelku specializiranega državnega tožilstva, po enotah</w:t>
                        </w:r>
                      </w:p>
                    </w:tc>
                  </w:tr>
                </w:tbl>
                <w:p w:rsidR="008564E2" w:rsidRDefault="008564E2" w:rsidP="009D182B"/>
              </w:tc>
            </w:tr>
            <w:tr w:rsidR="008564E2" w:rsidTr="009D182B">
              <w:trPr>
                <w:trHeight w:val="2347"/>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17"/>
                    <w:gridCol w:w="607"/>
                    <w:gridCol w:w="607"/>
                    <w:gridCol w:w="607"/>
                    <w:gridCol w:w="607"/>
                    <w:gridCol w:w="607"/>
                    <w:gridCol w:w="607"/>
                    <w:gridCol w:w="607"/>
                    <w:gridCol w:w="607"/>
                    <w:gridCol w:w="607"/>
                    <w:gridCol w:w="607"/>
                  </w:tblGrid>
                  <w:tr w:rsidR="008564E2" w:rsidTr="009D182B">
                    <w:trPr>
                      <w:trHeight w:val="182"/>
                    </w:trPr>
                    <w:tc>
                      <w:tcPr>
                        <w:tcW w:w="3401" w:type="dxa"/>
                        <w:vMerge w:val="restart"/>
                        <w:tcBorders>
                          <w:top w:val="single" w:sz="7" w:space="0" w:color="000000"/>
                          <w:left w:val="single" w:sz="7" w:space="0" w:color="000000"/>
                          <w:bottom w:val="nil"/>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2339"/>
                        </w:tblGrid>
                        <w:tr w:rsidR="008564E2" w:rsidTr="009D182B">
                          <w:trPr>
                            <w:trHeight w:hRule="exact" w:val="441"/>
                          </w:trPr>
                          <w:tc>
                            <w:tcPr>
                              <w:tcW w:w="3321" w:type="dxa"/>
                              <w:shd w:val="clear" w:color="auto" w:fill="567832"/>
                              <w:tcMar>
                                <w:top w:w="0" w:type="dxa"/>
                                <w:left w:w="0" w:type="dxa"/>
                                <w:bottom w:w="0" w:type="dxa"/>
                                <w:right w:w="0" w:type="dxa"/>
                              </w:tcMar>
                              <w:vAlign w:val="center"/>
                            </w:tcPr>
                            <w:p w:rsidR="008564E2" w:rsidRDefault="008564E2" w:rsidP="009D182B">
                              <w:r>
                                <w:rPr>
                                  <w:rFonts w:ascii="Tahoma" w:eastAsia="Tahoma" w:hAnsi="Tahoma"/>
                                  <w:b/>
                                  <w:color w:val="FFFFFF"/>
                                  <w:sz w:val="16"/>
                                </w:rPr>
                                <w:t>Enota dosjeja</w:t>
                              </w:r>
                            </w:p>
                          </w:tc>
                        </w:tr>
                      </w:tbl>
                      <w:p w:rsidR="008564E2" w:rsidRDefault="008564E2" w:rsidP="009D182B"/>
                    </w:tc>
                    <w:tc>
                      <w:tcPr>
                        <w:tcW w:w="680" w:type="dxa"/>
                        <w:gridSpan w:val="10"/>
                        <w:tcBorders>
                          <w:top w:val="single" w:sz="7" w:space="0" w:color="000000"/>
                          <w:left w:val="single" w:sz="7" w:space="0" w:color="000000"/>
                          <w:bottom w:val="single" w:sz="7" w:space="0" w:color="000000"/>
                          <w:right w:val="single" w:sz="7" w:space="0" w:color="000000"/>
                        </w:tcBorders>
                        <w:shd w:val="clear" w:color="auto" w:fill="567832"/>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5992"/>
                        </w:tblGrid>
                        <w:tr w:rsidR="008564E2" w:rsidTr="009D182B">
                          <w:trPr>
                            <w:trHeight w:hRule="exact" w:val="180"/>
                          </w:trPr>
                          <w:tc>
                            <w:tcPr>
                              <w:tcW w:w="6723" w:type="dxa"/>
                              <w:shd w:val="clear" w:color="auto" w:fill="567832"/>
                              <w:tcMar>
                                <w:top w:w="0" w:type="dxa"/>
                                <w:left w:w="0" w:type="dxa"/>
                                <w:bottom w:w="0" w:type="dxa"/>
                                <w:right w:w="0" w:type="dxa"/>
                              </w:tcMar>
                              <w:vAlign w:val="center"/>
                            </w:tcPr>
                            <w:p w:rsidR="008564E2" w:rsidRDefault="008564E2" w:rsidP="009D182B">
                              <w:pPr>
                                <w:jc w:val="center"/>
                              </w:pPr>
                              <w:r>
                                <w:rPr>
                                  <w:rFonts w:ascii="Tahoma" w:eastAsia="Tahoma" w:hAnsi="Tahoma"/>
                                  <w:b/>
                                  <w:color w:val="FFFFFF"/>
                                  <w:sz w:val="16"/>
                                </w:rPr>
                                <w:t>Število osumljenih uradnih oseb</w:t>
                              </w:r>
                            </w:p>
                          </w:tc>
                        </w:tr>
                      </w:tbl>
                      <w:p w:rsidR="008564E2" w:rsidRDefault="008564E2" w:rsidP="009D182B"/>
                    </w:tc>
                  </w:tr>
                  <w:tr w:rsidR="008564E2" w:rsidTr="00E56CA9">
                    <w:trPr>
                      <w:trHeight w:val="182"/>
                    </w:trPr>
                    <w:tc>
                      <w:tcPr>
                        <w:tcW w:w="3401" w:type="dxa"/>
                        <w:vMerge/>
                        <w:tcBorders>
                          <w:top w:val="nil"/>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2016</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2017</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2018</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2019</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2020</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2021</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2022</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2023</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2024</w:t>
                        </w:r>
                      </w:p>
                    </w:tc>
                    <w:tc>
                      <w:tcPr>
                        <w:tcW w:w="680" w:type="dxa"/>
                        <w:tcBorders>
                          <w:top w:val="single" w:sz="7" w:space="0" w:color="000000"/>
                          <w:left w:val="single" w:sz="7" w:space="0" w:color="000000"/>
                          <w:bottom w:val="single" w:sz="4" w:space="0" w:color="auto"/>
                          <w:right w:val="single" w:sz="7" w:space="0" w:color="000000"/>
                        </w:tcBorders>
                        <w:shd w:val="clear" w:color="auto" w:fill="567832"/>
                        <w:tcMar>
                          <w:top w:w="39" w:type="dxa"/>
                          <w:left w:w="39" w:type="dxa"/>
                          <w:bottom w:w="39" w:type="dxa"/>
                          <w:right w:w="39" w:type="dxa"/>
                        </w:tcMar>
                        <w:vAlign w:val="center"/>
                      </w:tcPr>
                      <w:p w:rsidR="008564E2" w:rsidRDefault="008564E2" w:rsidP="009D182B">
                        <w:pPr>
                          <w:jc w:val="center"/>
                        </w:pPr>
                        <w:r>
                          <w:rPr>
                            <w:rFonts w:ascii="Tahoma" w:eastAsia="Tahoma" w:hAnsi="Tahoma"/>
                            <w:b/>
                            <w:color w:val="FFFFFF"/>
                            <w:sz w:val="16"/>
                          </w:rPr>
                          <w:t>2025</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Podlehnik</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Ptuj</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Rače</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PP Slovenska Bistrica</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SKP MB</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0</w:t>
                        </w:r>
                      </w:p>
                    </w:tc>
                  </w:tr>
                  <w:tr w:rsidR="008564E2" w:rsidTr="00E56CA9">
                    <w:trPr>
                      <w:trHeight w:val="182"/>
                    </w:trPr>
                    <w:tc>
                      <w:tcPr>
                        <w:tcW w:w="3401"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r>
                          <w:rPr>
                            <w:rFonts w:ascii="Tahoma" w:eastAsia="Tahoma" w:hAnsi="Tahoma"/>
                            <w:color w:val="000000"/>
                            <w:sz w:val="16"/>
                          </w:rPr>
                          <w:t>Služba direktorja PU Maribor</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8</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32</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44</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23</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25</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17</w:t>
                        </w:r>
                      </w:p>
                    </w:tc>
                    <w:tc>
                      <w:tcPr>
                        <w:tcW w:w="680" w:type="dxa"/>
                        <w:tcBorders>
                          <w:top w:val="single" w:sz="4" w:space="0" w:color="auto"/>
                          <w:left w:val="single" w:sz="4" w:space="0" w:color="auto"/>
                          <w:bottom w:val="single" w:sz="4" w:space="0" w:color="auto"/>
                          <w:right w:val="single" w:sz="4" w:space="0" w:color="auto"/>
                        </w:tcBorders>
                        <w:tcMar>
                          <w:top w:w="39" w:type="dxa"/>
                          <w:left w:w="39" w:type="dxa"/>
                          <w:bottom w:w="39" w:type="dxa"/>
                          <w:right w:w="39" w:type="dxa"/>
                        </w:tcMar>
                        <w:vAlign w:val="center"/>
                      </w:tcPr>
                      <w:p w:rsidR="008564E2" w:rsidRDefault="008564E2" w:rsidP="009D182B">
                        <w:pPr>
                          <w:jc w:val="right"/>
                        </w:pPr>
                        <w:r>
                          <w:rPr>
                            <w:rFonts w:ascii="Tahoma" w:eastAsia="Tahoma" w:hAnsi="Tahoma"/>
                            <w:color w:val="000000"/>
                            <w:sz w:val="16"/>
                          </w:rPr>
                          <w:t>33</w:t>
                        </w:r>
                      </w:p>
                    </w:tc>
                  </w:tr>
                  <w:tr w:rsidR="008564E2" w:rsidTr="00E56CA9">
                    <w:trPr>
                      <w:trHeight w:val="182"/>
                    </w:trPr>
                    <w:tc>
                      <w:tcPr>
                        <w:tcW w:w="3401" w:type="dxa"/>
                        <w:tcBorders>
                          <w:top w:val="single" w:sz="4" w:space="0" w:color="auto"/>
                          <w:left w:val="single" w:sz="7" w:space="0" w:color="000000"/>
                          <w:bottom w:val="single" w:sz="7" w:space="0" w:color="000000"/>
                          <w:right w:val="single" w:sz="7" w:space="0" w:color="000000"/>
                        </w:tcBorders>
                        <w:tcMar>
                          <w:top w:w="39" w:type="dxa"/>
                          <w:left w:w="39" w:type="dxa"/>
                          <w:bottom w:w="39" w:type="dxa"/>
                          <w:right w:w="39" w:type="dxa"/>
                        </w:tcMar>
                        <w:vAlign w:val="center"/>
                      </w:tcPr>
                      <w:p w:rsidR="008564E2" w:rsidRDefault="008564E2" w:rsidP="009D182B">
                        <w:r>
                          <w:rPr>
                            <w:rFonts w:ascii="Tahoma" w:eastAsia="Tahoma" w:hAnsi="Tahoma"/>
                            <w:b/>
                            <w:color w:val="000000"/>
                            <w:sz w:val="16"/>
                          </w:rPr>
                          <w:t>Skupaj</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17</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24</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32</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45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25</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18</w:t>
                        </w:r>
                      </w:p>
                    </w:tc>
                    <w:tc>
                      <w:tcPr>
                        <w:tcW w:w="680" w:type="dxa"/>
                        <w:tcBorders>
                          <w:top w:val="single" w:sz="4" w:space="0" w:color="auto"/>
                          <w:left w:val="nil"/>
                          <w:bottom w:val="single" w:sz="7" w:space="0" w:color="000000"/>
                          <w:right w:val="single" w:sz="7" w:space="0" w:color="000000"/>
                        </w:tcBorders>
                        <w:tcMar>
                          <w:top w:w="39" w:type="dxa"/>
                          <w:left w:w="39" w:type="dxa"/>
                          <w:bottom w:w="39" w:type="dxa"/>
                          <w:right w:w="39" w:type="dxa"/>
                        </w:tcMar>
                        <w:vAlign w:val="center"/>
                      </w:tcPr>
                      <w:p w:rsidR="008564E2" w:rsidRDefault="008564E2" w:rsidP="009D182B">
                        <w:pPr>
                          <w:jc w:val="right"/>
                        </w:pPr>
                        <w:r>
                          <w:rPr>
                            <w:rFonts w:ascii="Tahoma" w:eastAsia="Tahoma" w:hAnsi="Tahoma"/>
                            <w:b/>
                            <w:color w:val="000000"/>
                            <w:sz w:val="16"/>
                          </w:rPr>
                          <w:t>33</w:t>
                        </w:r>
                      </w:p>
                    </w:tc>
                  </w:tr>
                </w:tbl>
                <w:p w:rsidR="008564E2" w:rsidRDefault="008564E2" w:rsidP="009D182B"/>
              </w:tc>
            </w:tr>
            <w:tr w:rsidR="008564E2" w:rsidTr="009D182B">
              <w:trPr>
                <w:trHeight w:val="566"/>
              </w:trPr>
              <w:tc>
                <w:tcPr>
                  <w:tcW w:w="102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71"/>
                    <w:gridCol w:w="6816"/>
                  </w:tblGrid>
                  <w:tr w:rsidR="008564E2" w:rsidTr="009D182B">
                    <w:trPr>
                      <w:trHeight w:val="488"/>
                    </w:trPr>
                    <w:tc>
                      <w:tcPr>
                        <w:tcW w:w="3401" w:type="dxa"/>
                        <w:tcBorders>
                          <w:top w:val="nil"/>
                          <w:left w:val="single" w:sz="7" w:space="0" w:color="000000"/>
                          <w:bottom w:val="single" w:sz="7" w:space="0" w:color="000000"/>
                          <w:right w:val="single" w:sz="7" w:space="0" w:color="000000"/>
                        </w:tcBorders>
                        <w:tcMar>
                          <w:top w:w="39" w:type="dxa"/>
                          <w:left w:w="39" w:type="dxa"/>
                          <w:bottom w:w="39" w:type="dxa"/>
                          <w:right w:w="39" w:type="dxa"/>
                        </w:tcMar>
                      </w:tcPr>
                      <w:p w:rsidR="008564E2" w:rsidRDefault="008564E2" w:rsidP="009D182B"/>
                    </w:tc>
                    <w:tc>
                      <w:tcPr>
                        <w:tcW w:w="6803" w:type="dxa"/>
                        <w:tcBorders>
                          <w:top w:val="nil"/>
                          <w:left w:val="nil"/>
                          <w:bottom w:val="single" w:sz="7" w:space="0" w:color="000000"/>
                          <w:right w:val="single" w:sz="7" w:space="0" w:color="000000"/>
                        </w:tcBorders>
                        <w:shd w:val="clear" w:color="auto" w:fill="FFFFFF"/>
                        <w:tcMar>
                          <w:top w:w="0" w:type="dxa"/>
                          <w:left w:w="0" w:type="dxa"/>
                          <w:bottom w:w="0" w:type="dxa"/>
                          <w:right w:w="0" w:type="dxa"/>
                        </w:tcMar>
                      </w:tcPr>
                      <w:p w:rsidR="008564E2" w:rsidRDefault="0002746A" w:rsidP="009D182B">
                        <w:r w:rsidRPr="005778A5">
                          <w:rPr>
                            <w:noProof/>
                          </w:rPr>
                          <w:drawing>
                            <wp:inline distT="0" distB="0" distL="0" distR="0">
                              <wp:extent cx="4317365" cy="357505"/>
                              <wp:effectExtent l="0" t="0" r="0" b="0"/>
                              <wp:docPr id="100" name="img4.png" descr="graf Število prijavljenih in odkritih kaznivih dejanj uradnih oseb policije, odstopljenih v obravnavo posebnemu oddelku specializiranega državnega tožilstva, po enotah, v letih od 2016 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17365" cy="357505"/>
                                      </a:xfrm>
                                      <a:prstGeom prst="rect">
                                        <a:avLst/>
                                      </a:prstGeom>
                                      <a:noFill/>
                                      <a:ln>
                                        <a:noFill/>
                                      </a:ln>
                                    </pic:spPr>
                                  </pic:pic>
                                </a:graphicData>
                              </a:graphic>
                            </wp:inline>
                          </w:drawing>
                        </w:r>
                      </w:p>
                    </w:tc>
                  </w:tr>
                </w:tbl>
                <w:p w:rsidR="008564E2" w:rsidRDefault="008564E2" w:rsidP="009D182B"/>
              </w:tc>
            </w:tr>
          </w:tbl>
          <w:p w:rsidR="008564E2" w:rsidRDefault="008564E2" w:rsidP="009D182B"/>
        </w:tc>
      </w:tr>
    </w:tbl>
    <w:p w:rsidR="008564E2" w:rsidRDefault="008564E2" w:rsidP="008564E2"/>
    <w:p w:rsidR="008564E2" w:rsidRDefault="008564E2" w:rsidP="008564E2"/>
    <w:p w:rsidR="008564E2" w:rsidRDefault="008564E2" w:rsidP="008564E2"/>
    <w:p w:rsidR="008564E2" w:rsidRDefault="008564E2" w:rsidP="008564E2"/>
    <w:p w:rsidR="008564E2" w:rsidRPr="00EB7AC0" w:rsidRDefault="008564E2" w:rsidP="008564E2">
      <w:pPr>
        <w:rPr>
          <w:rFonts w:ascii="Tahoma" w:hAnsi="Tahoma" w:cs="Tahoma"/>
          <w:b/>
        </w:rPr>
      </w:pPr>
      <w:r w:rsidRPr="00EB7AC0">
        <w:rPr>
          <w:rFonts w:ascii="Tahoma" w:hAnsi="Tahoma" w:cs="Tahoma"/>
          <w:b/>
        </w:rPr>
        <w:t>KADROVSKE IN ORGANIZACIJSKE ZADEVE</w:t>
      </w:r>
    </w:p>
    <w:p w:rsidR="008564E2" w:rsidRDefault="008564E2" w:rsidP="008564E2"/>
    <w:p w:rsidR="008564E2" w:rsidRDefault="008564E2" w:rsidP="008564E2"/>
    <w:p w:rsidR="008564E2" w:rsidRPr="00EA5FD4" w:rsidRDefault="008564E2" w:rsidP="008564E2">
      <w:pPr>
        <w:rPr>
          <w:rFonts w:ascii="Tahoma" w:hAnsi="Tahoma" w:cs="Tahoma"/>
          <w:i/>
          <w:iCs/>
          <w:color w:val="000000"/>
          <w:sz w:val="18"/>
          <w:szCs w:val="18"/>
        </w:rPr>
      </w:pPr>
      <w:r w:rsidRPr="00EA5FD4">
        <w:rPr>
          <w:rFonts w:ascii="Tahoma" w:hAnsi="Tahoma" w:cs="Tahoma"/>
          <w:i/>
          <w:iCs/>
          <w:color w:val="000000"/>
          <w:sz w:val="18"/>
          <w:szCs w:val="18"/>
        </w:rPr>
        <w:t>Sistemizirana in zasedena delovna mesta</w:t>
      </w:r>
    </w:p>
    <w:p w:rsidR="008564E2" w:rsidRPr="00EA5FD4" w:rsidRDefault="008564E2" w:rsidP="008564E2">
      <w:pPr>
        <w:rPr>
          <w:rFonts w:ascii="Tahoma" w:hAnsi="Tahoma" w:cs="Tahoma"/>
          <w:sz w:val="18"/>
          <w:szCs w:val="18"/>
        </w:rPr>
      </w:pPr>
    </w:p>
    <w:tbl>
      <w:tblPr>
        <w:tblW w:w="9089" w:type="dxa"/>
        <w:tblLayout w:type="fixed"/>
        <w:tblCellMar>
          <w:left w:w="68" w:type="dxa"/>
          <w:right w:w="68" w:type="dxa"/>
        </w:tblCellMar>
        <w:tblLook w:val="0000" w:firstRow="0" w:lastRow="0" w:firstColumn="0" w:lastColumn="0" w:noHBand="0" w:noVBand="0"/>
      </w:tblPr>
      <w:tblGrid>
        <w:gridCol w:w="1339"/>
        <w:gridCol w:w="968"/>
        <w:gridCol w:w="968"/>
        <w:gridCol w:w="969"/>
        <w:gridCol w:w="969"/>
        <w:gridCol w:w="969"/>
        <w:gridCol w:w="969"/>
        <w:gridCol w:w="969"/>
        <w:gridCol w:w="969"/>
      </w:tblGrid>
      <w:tr w:rsidR="008564E2" w:rsidRPr="00EA5FD4" w:rsidTr="009D182B">
        <w:trPr>
          <w:trHeight w:val="255"/>
        </w:trPr>
        <w:tc>
          <w:tcPr>
            <w:tcW w:w="1339" w:type="dxa"/>
            <w:vMerge w:val="restart"/>
            <w:tcBorders>
              <w:top w:val="single" w:sz="4" w:space="0" w:color="auto"/>
              <w:left w:val="single" w:sz="4" w:space="0" w:color="auto"/>
              <w:bottom w:val="single" w:sz="4" w:space="0" w:color="000000"/>
              <w:right w:val="single" w:sz="4" w:space="0" w:color="auto"/>
            </w:tcBorders>
            <w:shd w:val="clear" w:color="auto" w:fill="567832"/>
            <w:noWrap/>
            <w:tcMar>
              <w:top w:w="15" w:type="dxa"/>
              <w:left w:w="57" w:type="dxa"/>
              <w:bottom w:w="0" w:type="dxa"/>
              <w:right w:w="57" w:type="dxa"/>
            </w:tcMar>
            <w:vAlign w:val="center"/>
          </w:tcPr>
          <w:p w:rsidR="008564E2" w:rsidRPr="00EA5FD4" w:rsidRDefault="008564E2" w:rsidP="009D182B">
            <w:pPr>
              <w:jc w:val="center"/>
              <w:rPr>
                <w:rFonts w:ascii="Tahoma" w:hAnsi="Tahoma" w:cs="Tahoma"/>
                <w:b/>
                <w:color w:val="FFFFFF"/>
                <w:sz w:val="16"/>
                <w:szCs w:val="16"/>
              </w:rPr>
            </w:pPr>
          </w:p>
        </w:tc>
        <w:tc>
          <w:tcPr>
            <w:tcW w:w="3874" w:type="dxa"/>
            <w:gridSpan w:val="4"/>
            <w:tcBorders>
              <w:top w:val="single" w:sz="4" w:space="0" w:color="auto"/>
              <w:left w:val="nil"/>
              <w:bottom w:val="single" w:sz="4" w:space="0" w:color="auto"/>
              <w:right w:val="single" w:sz="12" w:space="0" w:color="auto"/>
            </w:tcBorders>
            <w:shd w:val="clear" w:color="auto" w:fill="567832"/>
            <w:noWrap/>
            <w:tcMar>
              <w:top w:w="15" w:type="dxa"/>
              <w:left w:w="57" w:type="dxa"/>
              <w:bottom w:w="0"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Sistemizirana delovna mesta</w:t>
            </w:r>
          </w:p>
        </w:tc>
        <w:tc>
          <w:tcPr>
            <w:tcW w:w="3876" w:type="dxa"/>
            <w:gridSpan w:val="4"/>
            <w:tcBorders>
              <w:top w:val="single" w:sz="4" w:space="0" w:color="auto"/>
              <w:left w:val="single" w:sz="12" w:space="0" w:color="auto"/>
              <w:bottom w:val="single" w:sz="4" w:space="0" w:color="auto"/>
              <w:right w:val="single" w:sz="4" w:space="0" w:color="000000"/>
            </w:tcBorders>
            <w:shd w:val="clear" w:color="auto" w:fill="567832"/>
            <w:noWrap/>
            <w:tcMar>
              <w:top w:w="15" w:type="dxa"/>
              <w:left w:w="57" w:type="dxa"/>
              <w:bottom w:w="0"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Zasedena delovna mesta</w:t>
            </w:r>
          </w:p>
        </w:tc>
      </w:tr>
      <w:tr w:rsidR="008564E2" w:rsidRPr="00EA5FD4" w:rsidTr="00E56CA9">
        <w:trPr>
          <w:trHeight w:val="255"/>
        </w:trPr>
        <w:tc>
          <w:tcPr>
            <w:tcW w:w="1339" w:type="dxa"/>
            <w:vMerge/>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A5FD4" w:rsidRDefault="008564E2" w:rsidP="009D182B">
            <w:pPr>
              <w:rPr>
                <w:rFonts w:ascii="Tahoma" w:hAnsi="Tahoma" w:cs="Tahoma"/>
                <w:b/>
                <w:color w:val="FFFFFF"/>
                <w:sz w:val="16"/>
                <w:szCs w:val="16"/>
              </w:rPr>
            </w:pPr>
          </w:p>
        </w:tc>
        <w:tc>
          <w:tcPr>
            <w:tcW w:w="968"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68"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69" w:type="dxa"/>
            <w:tcBorders>
              <w:top w:val="nil"/>
              <w:left w:val="nil"/>
              <w:bottom w:val="single" w:sz="4" w:space="0" w:color="auto"/>
              <w:right w:val="single" w:sz="4" w:space="0" w:color="auto"/>
            </w:tcBorders>
            <w:shd w:val="clear" w:color="auto" w:fill="567832"/>
            <w:noWrap/>
            <w:tcMar>
              <w:top w:w="15" w:type="dxa"/>
              <w:left w:w="57" w:type="dxa"/>
              <w:bottom w:w="0"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69" w:type="dxa"/>
            <w:tcBorders>
              <w:top w:val="nil"/>
              <w:left w:val="nil"/>
              <w:bottom w:val="single" w:sz="4" w:space="0" w:color="auto"/>
              <w:right w:val="single" w:sz="12"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bCs/>
                <w:color w:val="FFFFFF"/>
                <w:sz w:val="16"/>
                <w:szCs w:val="16"/>
              </w:rPr>
            </w:pPr>
            <w:r w:rsidRPr="00EA5FD4">
              <w:rPr>
                <w:rFonts w:ascii="Tahoma" w:hAnsi="Tahoma" w:cs="Tahoma"/>
                <w:b/>
                <w:bCs/>
                <w:color w:val="FFFFFF"/>
                <w:sz w:val="16"/>
                <w:szCs w:val="16"/>
              </w:rPr>
              <w:t>Skupaj</w:t>
            </w:r>
          </w:p>
        </w:tc>
        <w:tc>
          <w:tcPr>
            <w:tcW w:w="969" w:type="dxa"/>
            <w:tcBorders>
              <w:top w:val="nil"/>
              <w:left w:val="single" w:sz="12" w:space="0" w:color="auto"/>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69" w:type="dxa"/>
            <w:tcBorders>
              <w:top w:val="nil"/>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bCs/>
                <w:color w:val="FFFFFF"/>
                <w:sz w:val="16"/>
                <w:szCs w:val="16"/>
              </w:rPr>
            </w:pPr>
            <w:r w:rsidRPr="00EA5FD4">
              <w:rPr>
                <w:rFonts w:ascii="Tahoma" w:hAnsi="Tahoma" w:cs="Tahoma"/>
                <w:b/>
                <w:bCs/>
                <w:color w:val="FFFFFF"/>
                <w:sz w:val="16"/>
                <w:szCs w:val="16"/>
              </w:rPr>
              <w:t>Skupaj</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2015</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1.082</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174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179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1.435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799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151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1.090</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2016</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1.078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178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1.438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793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150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1.092</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2017</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1.078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180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1.440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784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147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150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1.081</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2018</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1.104</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182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1.440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796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127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157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1.080</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2019</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1.111</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183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b/>
                <w:sz w:val="16"/>
                <w:szCs w:val="16"/>
              </w:rPr>
            </w:pPr>
            <w:r w:rsidRPr="00EA5FD4">
              <w:rPr>
                <w:rFonts w:ascii="Tahoma" w:hAnsi="Tahoma" w:cs="Tahoma"/>
                <w:b/>
                <w:sz w:val="16"/>
                <w:szCs w:val="16"/>
              </w:rPr>
              <w:t>1.449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803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132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162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1.097</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2020</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1.111</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183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b/>
                <w:sz w:val="16"/>
                <w:szCs w:val="16"/>
              </w:rPr>
            </w:pPr>
            <w:r w:rsidRPr="00EA5FD4">
              <w:rPr>
                <w:rFonts w:ascii="Tahoma" w:hAnsi="Tahoma" w:cs="Tahoma"/>
                <w:b/>
                <w:sz w:val="16"/>
                <w:szCs w:val="16"/>
              </w:rPr>
              <w:t>1.449</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790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162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1.087</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2021</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1.089</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152</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186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b/>
                <w:sz w:val="16"/>
                <w:szCs w:val="16"/>
              </w:rPr>
            </w:pPr>
            <w:r w:rsidRPr="00EA5FD4">
              <w:rPr>
                <w:rFonts w:ascii="Tahoma" w:hAnsi="Tahoma" w:cs="Tahoma"/>
                <w:b/>
                <w:sz w:val="16"/>
                <w:szCs w:val="16"/>
              </w:rPr>
              <w:t>1.427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781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137</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160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1.078</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2022</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1.098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151</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185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b/>
                <w:sz w:val="16"/>
                <w:szCs w:val="16"/>
              </w:rPr>
            </w:pPr>
            <w:r w:rsidRPr="00EA5FD4">
              <w:rPr>
                <w:rFonts w:ascii="Tahoma" w:hAnsi="Tahoma" w:cs="Tahoma"/>
                <w:b/>
                <w:sz w:val="16"/>
                <w:szCs w:val="16"/>
              </w:rPr>
              <w:t>1.434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758</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154</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1.047</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2023</w:t>
            </w:r>
          </w:p>
        </w:tc>
        <w:tc>
          <w:tcPr>
            <w:tcW w:w="968" w:type="dxa"/>
            <w:tcBorders>
              <w:top w:val="single" w:sz="4" w:space="0" w:color="auto"/>
              <w:left w:val="nil"/>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sidRPr="00EA5FD4">
              <w:rPr>
                <w:rFonts w:ascii="Tahoma" w:hAnsi="Tahoma" w:cs="Tahoma"/>
                <w:color w:val="000000"/>
                <w:sz w:val="16"/>
                <w:szCs w:val="16"/>
              </w:rPr>
              <w:t>968</w:t>
            </w:r>
          </w:p>
        </w:tc>
        <w:tc>
          <w:tcPr>
            <w:tcW w:w="968"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155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sidRPr="00EA5FD4">
              <w:rPr>
                <w:rFonts w:ascii="Tahoma" w:hAnsi="Tahoma" w:cs="Tahoma"/>
                <w:sz w:val="16"/>
                <w:szCs w:val="16"/>
              </w:rPr>
              <w:t>180</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b/>
                <w:sz w:val="16"/>
                <w:szCs w:val="16"/>
              </w:rPr>
            </w:pPr>
            <w:r w:rsidRPr="00EA5FD4">
              <w:rPr>
                <w:rFonts w:ascii="Tahoma" w:hAnsi="Tahoma" w:cs="Tahoma"/>
                <w:b/>
                <w:sz w:val="16"/>
                <w:szCs w:val="16"/>
              </w:rPr>
              <w:t>1.303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735</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126</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sidRPr="00EA5FD4">
              <w:rPr>
                <w:rFonts w:ascii="Tahoma" w:hAnsi="Tahoma" w:cs="Tahoma"/>
                <w:sz w:val="16"/>
                <w:szCs w:val="16"/>
              </w:rPr>
              <w:t>153</w:t>
            </w:r>
          </w:p>
        </w:tc>
        <w:tc>
          <w:tcPr>
            <w:tcW w:w="969" w:type="dxa"/>
            <w:tcBorders>
              <w:top w:val="single" w:sz="4" w:space="0" w:color="auto"/>
              <w:left w:val="single" w:sz="4" w:space="0" w:color="auto"/>
              <w:bottom w:val="single" w:sz="4" w:space="0" w:color="auto"/>
              <w:right w:val="single" w:sz="4" w:space="0" w:color="auto"/>
            </w:tcBorders>
            <w:shd w:val="clear" w:color="auto" w:fill="FFFFFF"/>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sidRPr="00EA5FD4">
              <w:rPr>
                <w:rFonts w:ascii="Tahoma" w:hAnsi="Tahoma" w:cs="Tahoma"/>
                <w:b/>
                <w:sz w:val="16"/>
                <w:szCs w:val="16"/>
              </w:rPr>
              <w:t>1.014</w:t>
            </w:r>
          </w:p>
        </w:tc>
      </w:tr>
      <w:tr w:rsidR="008564E2" w:rsidRPr="00EA5FD4" w:rsidTr="00E56CA9">
        <w:trPr>
          <w:trHeight w:val="255"/>
        </w:trPr>
        <w:tc>
          <w:tcPr>
            <w:tcW w:w="133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202</w:t>
            </w:r>
            <w:r>
              <w:rPr>
                <w:rFonts w:ascii="Tahoma" w:hAnsi="Tahoma" w:cs="Tahoma"/>
                <w:color w:val="000000"/>
                <w:sz w:val="16"/>
                <w:szCs w:val="16"/>
              </w:rPr>
              <w:t>4</w:t>
            </w:r>
          </w:p>
        </w:tc>
        <w:tc>
          <w:tcPr>
            <w:tcW w:w="968"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Pr>
                <w:rFonts w:ascii="Tahoma" w:hAnsi="Tahoma" w:cs="Tahoma"/>
                <w:color w:val="000000"/>
                <w:sz w:val="16"/>
                <w:szCs w:val="16"/>
              </w:rPr>
              <w:t>971</w:t>
            </w:r>
          </w:p>
        </w:tc>
        <w:tc>
          <w:tcPr>
            <w:tcW w:w="968"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Pr>
                <w:rFonts w:ascii="Tahoma" w:hAnsi="Tahoma" w:cs="Tahoma"/>
                <w:sz w:val="16"/>
                <w:szCs w:val="16"/>
              </w:rPr>
              <w:t>159</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Pr>
                <w:rFonts w:ascii="Tahoma" w:hAnsi="Tahoma" w:cs="Tahoma"/>
                <w:sz w:val="16"/>
                <w:szCs w:val="16"/>
              </w:rPr>
              <w:t>180</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b/>
                <w:sz w:val="16"/>
                <w:szCs w:val="16"/>
              </w:rPr>
            </w:pPr>
            <w:r>
              <w:rPr>
                <w:rFonts w:ascii="Tahoma" w:hAnsi="Tahoma" w:cs="Tahoma"/>
                <w:b/>
                <w:sz w:val="16"/>
                <w:szCs w:val="16"/>
              </w:rPr>
              <w:t>1.310</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671</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128</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158</w:t>
            </w:r>
          </w:p>
        </w:tc>
        <w:tc>
          <w:tcPr>
            <w:tcW w:w="969" w:type="dxa"/>
            <w:tcBorders>
              <w:top w:val="single" w:sz="4" w:space="0" w:color="auto"/>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Pr>
                <w:rFonts w:ascii="Tahoma" w:hAnsi="Tahoma" w:cs="Tahoma"/>
                <w:b/>
                <w:sz w:val="16"/>
                <w:szCs w:val="16"/>
              </w:rPr>
              <w:t>957</w:t>
            </w:r>
          </w:p>
        </w:tc>
      </w:tr>
      <w:tr w:rsidR="008564E2" w:rsidRPr="00EA5FD4" w:rsidTr="009D182B">
        <w:trPr>
          <w:trHeight w:val="255"/>
        </w:trPr>
        <w:tc>
          <w:tcPr>
            <w:tcW w:w="133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202</w:t>
            </w:r>
            <w:r>
              <w:rPr>
                <w:rFonts w:ascii="Tahoma" w:hAnsi="Tahoma" w:cs="Tahoma"/>
                <w:color w:val="000000"/>
                <w:sz w:val="16"/>
                <w:szCs w:val="16"/>
              </w:rPr>
              <w:t>5</w:t>
            </w:r>
          </w:p>
        </w:tc>
        <w:tc>
          <w:tcPr>
            <w:tcW w:w="968"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color w:val="000000"/>
                <w:sz w:val="16"/>
                <w:szCs w:val="16"/>
              </w:rPr>
            </w:pPr>
            <w:r>
              <w:rPr>
                <w:rFonts w:ascii="Tahoma" w:hAnsi="Tahoma" w:cs="Tahoma"/>
                <w:color w:val="000000"/>
                <w:sz w:val="16"/>
                <w:szCs w:val="16"/>
              </w:rPr>
              <w:t>971</w:t>
            </w:r>
          </w:p>
        </w:tc>
        <w:tc>
          <w:tcPr>
            <w:tcW w:w="968"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Pr>
                <w:rFonts w:ascii="Tahoma" w:hAnsi="Tahoma" w:cs="Tahoma"/>
                <w:sz w:val="16"/>
                <w:szCs w:val="16"/>
              </w:rPr>
              <w:t>159</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sz w:val="16"/>
                <w:szCs w:val="16"/>
              </w:rPr>
            </w:pPr>
            <w:r>
              <w:rPr>
                <w:rFonts w:ascii="Tahoma" w:hAnsi="Tahoma" w:cs="Tahoma"/>
                <w:sz w:val="16"/>
                <w:szCs w:val="16"/>
              </w:rPr>
              <w:t>180</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ind w:left="57"/>
              <w:jc w:val="right"/>
              <w:rPr>
                <w:rFonts w:ascii="Tahoma" w:hAnsi="Tahoma" w:cs="Tahoma"/>
                <w:b/>
                <w:sz w:val="16"/>
                <w:szCs w:val="16"/>
              </w:rPr>
            </w:pPr>
            <w:r>
              <w:rPr>
                <w:rFonts w:ascii="Tahoma" w:hAnsi="Tahoma" w:cs="Tahoma"/>
                <w:b/>
                <w:sz w:val="16"/>
                <w:szCs w:val="16"/>
              </w:rPr>
              <w:t>1.310</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654</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132</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163</w:t>
            </w:r>
          </w:p>
        </w:tc>
        <w:tc>
          <w:tcPr>
            <w:tcW w:w="969" w:type="dxa"/>
            <w:tcBorders>
              <w:top w:val="nil"/>
              <w:left w:val="single" w:sz="4" w:space="0" w:color="auto"/>
              <w:bottom w:val="single" w:sz="4" w:space="0" w:color="auto"/>
              <w:right w:val="single" w:sz="4" w:space="0" w:color="auto"/>
            </w:tcBorders>
            <w:noWrap/>
            <w:tcMar>
              <w:top w:w="15" w:type="dxa"/>
              <w:left w:w="57" w:type="dxa"/>
              <w:bottom w:w="0" w:type="dxa"/>
              <w:right w:w="57" w:type="dxa"/>
            </w:tcMar>
            <w:vAlign w:val="center"/>
          </w:tcPr>
          <w:p w:rsidR="008564E2" w:rsidRPr="00EA5FD4" w:rsidRDefault="008564E2" w:rsidP="009D182B">
            <w:pPr>
              <w:jc w:val="right"/>
              <w:rPr>
                <w:rFonts w:ascii="Tahoma" w:hAnsi="Tahoma" w:cs="Tahoma"/>
                <w:b/>
                <w:sz w:val="16"/>
                <w:szCs w:val="16"/>
              </w:rPr>
            </w:pPr>
            <w:r>
              <w:rPr>
                <w:rFonts w:ascii="Tahoma" w:hAnsi="Tahoma" w:cs="Tahoma"/>
                <w:b/>
                <w:sz w:val="16"/>
                <w:szCs w:val="16"/>
              </w:rPr>
              <w:t>949</w:t>
            </w:r>
          </w:p>
        </w:tc>
      </w:tr>
    </w:tbl>
    <w:p w:rsidR="008564E2" w:rsidRPr="00EA5FD4" w:rsidRDefault="008564E2" w:rsidP="008564E2">
      <w:pPr>
        <w:keepNext/>
        <w:jc w:val="both"/>
        <w:outlineLvl w:val="8"/>
        <w:rPr>
          <w:i/>
          <w:color w:val="000000"/>
          <w:sz w:val="16"/>
          <w:szCs w:val="16"/>
        </w:rPr>
      </w:pPr>
      <w:r w:rsidRPr="00EA5FD4">
        <w:rPr>
          <w:i/>
          <w:color w:val="000000"/>
          <w:sz w:val="16"/>
          <w:szCs w:val="16"/>
        </w:rPr>
        <w:t xml:space="preserve">  * Upoštevani so tudi kandidati za policiste.  Vir: UOK,</w:t>
      </w:r>
      <w:r w:rsidRPr="00EA5FD4" w:rsidDel="002B4429">
        <w:rPr>
          <w:i/>
          <w:color w:val="000000"/>
          <w:sz w:val="16"/>
          <w:szCs w:val="16"/>
        </w:rPr>
        <w:t xml:space="preserve"> </w:t>
      </w:r>
      <w:r w:rsidRPr="00EA5FD4">
        <w:rPr>
          <w:i/>
          <w:color w:val="000000"/>
          <w:sz w:val="16"/>
          <w:szCs w:val="16"/>
        </w:rPr>
        <w:t>Sekretariat MNZ, MFERAC,</w:t>
      </w:r>
      <w:r>
        <w:rPr>
          <w:i/>
          <w:color w:val="000000"/>
          <w:sz w:val="16"/>
          <w:szCs w:val="16"/>
        </w:rPr>
        <w:t xml:space="preserve"> 9. 2. 2026</w:t>
      </w:r>
    </w:p>
    <w:p w:rsidR="008564E2" w:rsidRDefault="008564E2" w:rsidP="008564E2"/>
    <w:p w:rsidR="008564E2" w:rsidRPr="00EA5FD4" w:rsidRDefault="00C72AD1" w:rsidP="008564E2">
      <w:pPr>
        <w:ind w:left="-284"/>
        <w:rPr>
          <w:rFonts w:ascii="Tahoma" w:hAnsi="Tahoma" w:cs="Tahoma"/>
          <w:i/>
          <w:iCs/>
          <w:color w:val="000000"/>
          <w:sz w:val="18"/>
          <w:szCs w:val="18"/>
        </w:rPr>
      </w:pPr>
      <w:r>
        <w:rPr>
          <w:rFonts w:ascii="Tahoma" w:hAnsi="Tahoma" w:cs="Tahoma"/>
          <w:i/>
          <w:iCs/>
          <w:color w:val="000000"/>
          <w:sz w:val="18"/>
          <w:szCs w:val="18"/>
        </w:rPr>
        <w:br w:type="page"/>
      </w:r>
      <w:r w:rsidR="008564E2" w:rsidRPr="00EA5FD4">
        <w:rPr>
          <w:rFonts w:ascii="Tahoma" w:hAnsi="Tahoma" w:cs="Tahoma"/>
          <w:i/>
          <w:iCs/>
          <w:color w:val="000000"/>
          <w:sz w:val="18"/>
          <w:szCs w:val="18"/>
        </w:rPr>
        <w:lastRenderedPageBreak/>
        <w:t>Sistemizirana in zasedena delovna mesta, po enotah</w:t>
      </w:r>
    </w:p>
    <w:p w:rsidR="008564E2" w:rsidRPr="00EA5FD4" w:rsidRDefault="008564E2" w:rsidP="008564E2">
      <w:pPr>
        <w:ind w:left="-284"/>
        <w:rPr>
          <w:i/>
          <w:color w:val="000000"/>
          <w:sz w:val="16"/>
          <w:szCs w:val="16"/>
        </w:rPr>
      </w:pPr>
    </w:p>
    <w:tbl>
      <w:tblPr>
        <w:tblW w:w="9453" w:type="dxa"/>
        <w:tblLayout w:type="fixed"/>
        <w:tblCellMar>
          <w:left w:w="68" w:type="dxa"/>
          <w:right w:w="68" w:type="dxa"/>
        </w:tblCellMar>
        <w:tblLook w:val="0000" w:firstRow="0" w:lastRow="0" w:firstColumn="0" w:lastColumn="0" w:noHBand="0" w:noVBand="0"/>
      </w:tblPr>
      <w:tblGrid>
        <w:gridCol w:w="1645"/>
        <w:gridCol w:w="976"/>
        <w:gridCol w:w="976"/>
        <w:gridCol w:w="976"/>
        <w:gridCol w:w="976"/>
        <w:gridCol w:w="976"/>
        <w:gridCol w:w="976"/>
        <w:gridCol w:w="976"/>
        <w:gridCol w:w="976"/>
      </w:tblGrid>
      <w:tr w:rsidR="008564E2" w:rsidRPr="00EA5FD4" w:rsidTr="009D182B">
        <w:trPr>
          <w:trHeight w:val="255"/>
        </w:trPr>
        <w:tc>
          <w:tcPr>
            <w:tcW w:w="1645" w:type="dxa"/>
            <w:vMerge w:val="restart"/>
            <w:tcBorders>
              <w:top w:val="single" w:sz="4" w:space="0" w:color="auto"/>
              <w:left w:val="single" w:sz="4" w:space="0" w:color="auto"/>
              <w:bottom w:val="single" w:sz="4" w:space="0" w:color="000000"/>
              <w:right w:val="single" w:sz="4" w:space="0" w:color="auto"/>
            </w:tcBorders>
            <w:shd w:val="clear" w:color="auto" w:fill="567832"/>
            <w:noWrap/>
            <w:tcMar>
              <w:left w:w="57" w:type="dxa"/>
              <w:right w:w="57" w:type="dxa"/>
            </w:tcMar>
            <w:vAlign w:val="center"/>
          </w:tcPr>
          <w:p w:rsidR="008564E2" w:rsidRPr="00EA5FD4" w:rsidRDefault="008564E2" w:rsidP="009D182B">
            <w:pPr>
              <w:rPr>
                <w:rFonts w:ascii="Tahoma" w:hAnsi="Tahoma" w:cs="Tahoma"/>
                <w:b/>
                <w:color w:val="FFFFFF"/>
                <w:sz w:val="16"/>
                <w:szCs w:val="16"/>
              </w:rPr>
            </w:pPr>
            <w:r w:rsidRPr="00EA5FD4">
              <w:rPr>
                <w:rFonts w:ascii="Tahoma" w:hAnsi="Tahoma" w:cs="Tahoma"/>
                <w:b/>
                <w:color w:val="FFFFFF"/>
                <w:sz w:val="16"/>
                <w:szCs w:val="16"/>
              </w:rPr>
              <w:t>Enota</w:t>
            </w:r>
          </w:p>
        </w:tc>
        <w:tc>
          <w:tcPr>
            <w:tcW w:w="3904" w:type="dxa"/>
            <w:gridSpan w:val="4"/>
            <w:tcBorders>
              <w:top w:val="single" w:sz="4" w:space="0" w:color="auto"/>
              <w:left w:val="nil"/>
              <w:bottom w:val="nil"/>
              <w:right w:val="single" w:sz="12"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snapToGrid w:val="0"/>
                <w:color w:val="FFFFFF"/>
                <w:sz w:val="16"/>
                <w:szCs w:val="16"/>
              </w:rPr>
              <w:t>Število</w:t>
            </w:r>
            <w:r w:rsidRPr="00EA5FD4">
              <w:rPr>
                <w:rFonts w:ascii="Tahoma" w:hAnsi="Tahoma" w:cs="Tahoma"/>
                <w:b/>
                <w:color w:val="FFFFFF"/>
                <w:sz w:val="16"/>
                <w:szCs w:val="16"/>
              </w:rPr>
              <w:t xml:space="preserve"> sistemiziranih delovnih mest</w:t>
            </w:r>
          </w:p>
        </w:tc>
        <w:tc>
          <w:tcPr>
            <w:tcW w:w="3904" w:type="dxa"/>
            <w:gridSpan w:val="4"/>
            <w:tcBorders>
              <w:top w:val="single" w:sz="4" w:space="0" w:color="auto"/>
              <w:left w:val="single" w:sz="12" w:space="0" w:color="auto"/>
              <w:bottom w:val="nil"/>
              <w:right w:val="single" w:sz="4" w:space="0" w:color="000000"/>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snapToGrid w:val="0"/>
                <w:color w:val="FFFFFF"/>
                <w:sz w:val="16"/>
                <w:szCs w:val="16"/>
              </w:rPr>
              <w:t>Število</w:t>
            </w:r>
            <w:r w:rsidRPr="00EA5FD4">
              <w:rPr>
                <w:rFonts w:ascii="Tahoma" w:hAnsi="Tahoma" w:cs="Tahoma"/>
                <w:b/>
                <w:color w:val="FFFFFF"/>
                <w:sz w:val="16"/>
                <w:szCs w:val="16"/>
              </w:rPr>
              <w:t xml:space="preserve"> zasedenih delovnih mest</w:t>
            </w:r>
          </w:p>
        </w:tc>
      </w:tr>
      <w:tr w:rsidR="008564E2" w:rsidRPr="00EA5FD4" w:rsidTr="00E56CA9">
        <w:trPr>
          <w:trHeight w:val="1452"/>
        </w:trPr>
        <w:tc>
          <w:tcPr>
            <w:tcW w:w="1645" w:type="dxa"/>
            <w:vMerge/>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A5FD4" w:rsidRDefault="008564E2" w:rsidP="009D182B">
            <w:pPr>
              <w:rPr>
                <w:rFonts w:ascii="Tahoma" w:hAnsi="Tahoma" w:cs="Tahoma"/>
                <w:b/>
                <w:color w:val="FFFFFF"/>
                <w:sz w:val="16"/>
                <w:szCs w:val="16"/>
              </w:rPr>
            </w:pPr>
          </w:p>
        </w:tc>
        <w:tc>
          <w:tcPr>
            <w:tcW w:w="976" w:type="dxa"/>
            <w:tcBorders>
              <w:top w:val="single" w:sz="4" w:space="0" w:color="auto"/>
              <w:left w:val="nil"/>
              <w:bottom w:val="single" w:sz="4" w:space="0" w:color="auto"/>
              <w:right w:val="nil"/>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76" w:type="dxa"/>
            <w:tcBorders>
              <w:top w:val="single" w:sz="4" w:space="0" w:color="auto"/>
              <w:left w:val="single" w:sz="4" w:space="0" w:color="auto"/>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76" w:type="dxa"/>
            <w:tcBorders>
              <w:top w:val="single" w:sz="4" w:space="0" w:color="auto"/>
              <w:left w:val="nil"/>
              <w:bottom w:val="single" w:sz="4" w:space="0" w:color="auto"/>
              <w:right w:val="single" w:sz="12"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bCs/>
                <w:color w:val="FFFFFF"/>
                <w:sz w:val="16"/>
                <w:szCs w:val="16"/>
              </w:rPr>
            </w:pPr>
            <w:r w:rsidRPr="00EA5FD4">
              <w:rPr>
                <w:rFonts w:ascii="Tahoma" w:hAnsi="Tahoma" w:cs="Tahoma"/>
                <w:b/>
                <w:bCs/>
                <w:color w:val="FFFFFF"/>
                <w:sz w:val="16"/>
                <w:szCs w:val="16"/>
              </w:rPr>
              <w:t>Skupaj</w:t>
            </w:r>
          </w:p>
        </w:tc>
        <w:tc>
          <w:tcPr>
            <w:tcW w:w="976" w:type="dxa"/>
            <w:tcBorders>
              <w:top w:val="single" w:sz="4" w:space="0" w:color="auto"/>
              <w:left w:val="single" w:sz="12" w:space="0" w:color="auto"/>
              <w:bottom w:val="single" w:sz="4" w:space="0" w:color="auto"/>
              <w:right w:val="nil"/>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Uniformi-rani policisti</w:t>
            </w:r>
          </w:p>
        </w:tc>
        <w:tc>
          <w:tcPr>
            <w:tcW w:w="976" w:type="dxa"/>
            <w:tcBorders>
              <w:top w:val="single" w:sz="4" w:space="0" w:color="auto"/>
              <w:left w:val="single" w:sz="4" w:space="0" w:color="auto"/>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color w:val="FFFFFF"/>
                <w:sz w:val="16"/>
                <w:szCs w:val="16"/>
              </w:rPr>
              <w:t>Neunifor-mirani policisti</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color w:val="FFFFFF"/>
                <w:sz w:val="16"/>
                <w:szCs w:val="16"/>
              </w:rPr>
            </w:pPr>
            <w:r w:rsidRPr="00EA5FD4">
              <w:rPr>
                <w:rFonts w:ascii="Tahoma" w:hAnsi="Tahoma" w:cs="Tahoma"/>
                <w:b/>
                <w:iCs/>
                <w:color w:val="FFFFFF"/>
                <w:sz w:val="16"/>
                <w:szCs w:val="16"/>
              </w:rPr>
              <w:t>Delavci brez statusa policista</w:t>
            </w:r>
          </w:p>
        </w:tc>
        <w:tc>
          <w:tcPr>
            <w:tcW w:w="976" w:type="dxa"/>
            <w:tcBorders>
              <w:top w:val="single" w:sz="4" w:space="0" w:color="auto"/>
              <w:left w:val="nil"/>
              <w:bottom w:val="single" w:sz="4" w:space="0" w:color="auto"/>
              <w:right w:val="single" w:sz="4" w:space="0" w:color="auto"/>
            </w:tcBorders>
            <w:shd w:val="clear" w:color="auto" w:fill="567832"/>
            <w:noWrap/>
            <w:tcMar>
              <w:left w:w="57" w:type="dxa"/>
              <w:right w:w="57" w:type="dxa"/>
            </w:tcMar>
            <w:vAlign w:val="center"/>
          </w:tcPr>
          <w:p w:rsidR="008564E2" w:rsidRPr="00EA5FD4" w:rsidRDefault="008564E2" w:rsidP="009D182B">
            <w:pPr>
              <w:jc w:val="center"/>
              <w:rPr>
                <w:rFonts w:ascii="Tahoma" w:hAnsi="Tahoma" w:cs="Tahoma"/>
                <w:b/>
                <w:bCs/>
                <w:color w:val="FFFFFF"/>
                <w:sz w:val="16"/>
                <w:szCs w:val="16"/>
              </w:rPr>
            </w:pPr>
            <w:r w:rsidRPr="00EA5FD4">
              <w:rPr>
                <w:rFonts w:ascii="Tahoma" w:hAnsi="Tahoma" w:cs="Tahoma"/>
                <w:b/>
                <w:bCs/>
                <w:color w:val="FFFFFF"/>
                <w:sz w:val="16"/>
                <w:szCs w:val="16"/>
              </w:rPr>
              <w:t>Skupaj</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Vodstvo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4</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SD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18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15</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SUP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23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25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20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22</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SKP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133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141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118</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OKC</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46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48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35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37</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snapToGrid w:val="0"/>
              <w:rPr>
                <w:rFonts w:ascii="Tahoma" w:hAnsi="Tahoma" w:cs="Tahoma"/>
                <w:color w:val="000000"/>
                <w:sz w:val="16"/>
                <w:szCs w:val="16"/>
              </w:rPr>
            </w:pPr>
            <w:r w:rsidRPr="00EA5FD4">
              <w:rPr>
                <w:rFonts w:ascii="Tahoma" w:hAnsi="Tahoma" w:cs="Tahoma"/>
                <w:color w:val="000000"/>
                <w:sz w:val="16"/>
                <w:szCs w:val="16"/>
              </w:rPr>
              <w:t>SOP</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center"/>
              <w:rPr>
                <w:rFonts w:ascii="Tahoma" w:hAnsi="Tahoma" w:cs="Tahoma"/>
                <w:sz w:val="16"/>
                <w:szCs w:val="16"/>
              </w:rPr>
            </w:pPr>
            <w:r>
              <w:rPr>
                <w:rFonts w:ascii="Tahoma" w:hAnsi="Tahoma" w:cs="Tahoma"/>
                <w:sz w:val="16"/>
                <w:szCs w:val="16"/>
              </w:rPr>
              <w:t xml:space="preserve">             14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54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68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sz w:val="16"/>
                <w:szCs w:val="16"/>
              </w:rPr>
            </w:pPr>
            <w:r>
              <w:rPr>
                <w:rFonts w:ascii="Tahoma" w:hAnsi="Tahoma" w:cs="Tahoma"/>
                <w:sz w:val="16"/>
                <w:szCs w:val="16"/>
              </w:rPr>
              <w:t>48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Cs/>
                <w:sz w:val="16"/>
                <w:szCs w:val="16"/>
              </w:rPr>
            </w:pPr>
            <w:r>
              <w:rPr>
                <w:rFonts w:ascii="Tahoma" w:hAnsi="Tahoma" w:cs="Tahoma"/>
                <w:bCs/>
                <w:sz w:val="16"/>
                <w:szCs w:val="16"/>
              </w:rPr>
              <w:t>59</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snapToGrid w:val="0"/>
              <w:rPr>
                <w:rFonts w:ascii="Tahoma" w:hAnsi="Tahoma" w:cs="Tahoma"/>
                <w:b/>
                <w:color w:val="000000"/>
                <w:sz w:val="16"/>
                <w:szCs w:val="16"/>
              </w:rPr>
            </w:pPr>
            <w:r w:rsidRPr="00EA5FD4">
              <w:rPr>
                <w:rFonts w:ascii="Tahoma" w:hAnsi="Tahoma" w:cs="Tahoma"/>
                <w:b/>
                <w:color w:val="000000"/>
                <w:sz w:val="16"/>
                <w:szCs w:val="16"/>
              </w:rPr>
              <w:t>Skupaj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75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159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72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306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59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64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255</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Rače</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28</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Šentilj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27</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Gorišnica</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32</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Lenart</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28</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Maribor I</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97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67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82</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Maribor II</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117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135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78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95</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Ormož</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63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70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49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55</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Podlehnik</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36</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Ptuj</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90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101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68</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Ruše</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21</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 Slovenska Bistrica</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43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49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38</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PPVSPK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37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23</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PPIU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143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150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88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93</w:t>
            </w:r>
          </w:p>
        </w:tc>
      </w:tr>
      <w:tr w:rsidR="008564E2" w:rsidRPr="00EA5FD4" w:rsidTr="00E56CA9">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sz w:val="16"/>
                <w:szCs w:val="16"/>
              </w:rPr>
            </w:pPr>
            <w:r w:rsidRPr="00EA5FD4">
              <w:rPr>
                <w:rFonts w:ascii="Tahoma" w:hAnsi="Tahoma" w:cs="Tahoma"/>
                <w:sz w:val="16"/>
                <w:szCs w:val="16"/>
              </w:rPr>
              <w:t>PPP Maribor</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97</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112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55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13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ind w:right="57"/>
              <w:jc w:val="right"/>
              <w:rPr>
                <w:rFonts w:ascii="Tahoma" w:hAnsi="Tahoma" w:cs="Tahoma"/>
                <w:sz w:val="16"/>
                <w:szCs w:val="16"/>
              </w:rPr>
            </w:pPr>
            <w:r>
              <w:rPr>
                <w:rFonts w:ascii="Tahoma" w:hAnsi="Tahoma" w:cs="Tahoma"/>
                <w:sz w:val="16"/>
                <w:szCs w:val="16"/>
              </w:rPr>
              <w:t>68</w:t>
            </w:r>
          </w:p>
        </w:tc>
      </w:tr>
      <w:tr w:rsidR="008564E2" w:rsidRPr="00EA5FD4" w:rsidTr="009D182B">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b/>
                <w:color w:val="000000"/>
                <w:sz w:val="16"/>
                <w:szCs w:val="16"/>
              </w:rPr>
            </w:pPr>
            <w:r w:rsidRPr="00EA5FD4">
              <w:rPr>
                <w:rFonts w:ascii="Tahoma" w:hAnsi="Tahoma" w:cs="Tahoma"/>
                <w:b/>
                <w:color w:val="000000"/>
                <w:sz w:val="16"/>
                <w:szCs w:val="16"/>
              </w:rPr>
              <w:t xml:space="preserve">Skupaj </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896</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108</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1.004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595</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99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694</w:t>
            </w:r>
          </w:p>
        </w:tc>
      </w:tr>
      <w:tr w:rsidR="008564E2" w:rsidRPr="00EA5FD4" w:rsidTr="009D182B">
        <w:trPr>
          <w:trHeight w:val="255"/>
        </w:trPr>
        <w:tc>
          <w:tcPr>
            <w:tcW w:w="164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rPr>
                <w:rFonts w:ascii="Tahoma" w:hAnsi="Tahoma" w:cs="Tahoma"/>
                <w:b/>
                <w:color w:val="000000"/>
                <w:sz w:val="16"/>
                <w:szCs w:val="16"/>
              </w:rPr>
            </w:pPr>
            <w:r w:rsidRPr="00EA5FD4">
              <w:rPr>
                <w:rFonts w:ascii="Tahoma" w:hAnsi="Tahoma" w:cs="Tahoma"/>
                <w:b/>
                <w:color w:val="000000"/>
                <w:sz w:val="16"/>
                <w:szCs w:val="16"/>
              </w:rPr>
              <w:t>Skupaj PU</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971</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159</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180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1.310</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654</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132</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163</w:t>
            </w:r>
          </w:p>
        </w:tc>
        <w:tc>
          <w:tcPr>
            <w:tcW w:w="976"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vAlign w:val="center"/>
          </w:tcPr>
          <w:p w:rsidR="008564E2" w:rsidRPr="00EA5FD4" w:rsidRDefault="008564E2" w:rsidP="009D182B">
            <w:pPr>
              <w:jc w:val="right"/>
              <w:rPr>
                <w:rFonts w:ascii="Tahoma" w:hAnsi="Tahoma" w:cs="Tahoma"/>
                <w:b/>
                <w:bCs/>
                <w:sz w:val="16"/>
                <w:szCs w:val="16"/>
              </w:rPr>
            </w:pPr>
            <w:r>
              <w:rPr>
                <w:rFonts w:ascii="Tahoma" w:hAnsi="Tahoma" w:cs="Tahoma"/>
                <w:b/>
                <w:bCs/>
                <w:sz w:val="16"/>
                <w:szCs w:val="16"/>
              </w:rPr>
              <w:t>949</w:t>
            </w:r>
          </w:p>
        </w:tc>
      </w:tr>
    </w:tbl>
    <w:p w:rsidR="008564E2" w:rsidRPr="00EA5FD4" w:rsidRDefault="008564E2" w:rsidP="008564E2">
      <w:pPr>
        <w:keepNext/>
        <w:jc w:val="both"/>
        <w:outlineLvl w:val="8"/>
        <w:rPr>
          <w:i/>
          <w:color w:val="000000"/>
          <w:sz w:val="16"/>
          <w:szCs w:val="16"/>
        </w:rPr>
      </w:pPr>
      <w:r w:rsidRPr="00EA5FD4">
        <w:rPr>
          <w:i/>
          <w:color w:val="000000"/>
          <w:sz w:val="16"/>
          <w:szCs w:val="16"/>
        </w:rPr>
        <w:t>Vir: UOK, Sekretariat MNZ, MFERAC,</w:t>
      </w:r>
      <w:r>
        <w:rPr>
          <w:i/>
          <w:color w:val="000000"/>
          <w:sz w:val="16"/>
          <w:szCs w:val="16"/>
        </w:rPr>
        <w:t xml:space="preserve"> 9. 2. 2026</w:t>
      </w:r>
    </w:p>
    <w:p w:rsidR="008564E2" w:rsidRDefault="008564E2" w:rsidP="008564E2"/>
    <w:p w:rsidR="008564E2" w:rsidRPr="009A4B64" w:rsidRDefault="008564E2" w:rsidP="008564E2"/>
    <w:p w:rsidR="008564E2" w:rsidRPr="00693865" w:rsidRDefault="008564E2" w:rsidP="008564E2"/>
    <w:p w:rsidR="008564E2" w:rsidRDefault="008564E2" w:rsidP="008564E2"/>
    <w:p w:rsidR="008564E2" w:rsidRDefault="008564E2" w:rsidP="008564E2"/>
    <w:p w:rsidR="008564E2" w:rsidRDefault="008564E2" w:rsidP="008564E2"/>
    <w:p w:rsidR="008564E2" w:rsidRPr="00EB7AC0" w:rsidRDefault="008564E2" w:rsidP="008564E2">
      <w:pPr>
        <w:rPr>
          <w:rFonts w:ascii="Tahoma" w:hAnsi="Tahoma" w:cs="Tahoma"/>
          <w:b/>
        </w:rPr>
      </w:pPr>
      <w:r w:rsidRPr="00EB7AC0">
        <w:rPr>
          <w:rFonts w:ascii="Tahoma" w:hAnsi="Tahoma" w:cs="Tahoma"/>
          <w:b/>
        </w:rPr>
        <w:t>FINANČNO-MATERIALNE ZADEVE</w:t>
      </w:r>
    </w:p>
    <w:p w:rsidR="008564E2" w:rsidRDefault="008564E2" w:rsidP="008564E2"/>
    <w:p w:rsidR="008564E2" w:rsidRPr="00E76061" w:rsidRDefault="008564E2" w:rsidP="008564E2">
      <w:pPr>
        <w:rPr>
          <w:rFonts w:ascii="Tahoma" w:hAnsi="Tahoma" w:cs="Tahoma"/>
          <w:i/>
          <w:iCs/>
          <w:color w:val="000000"/>
          <w:sz w:val="18"/>
          <w:szCs w:val="18"/>
        </w:rPr>
      </w:pPr>
      <w:r w:rsidRPr="00E76061">
        <w:rPr>
          <w:rFonts w:ascii="Tahoma" w:hAnsi="Tahoma" w:cs="Tahoma"/>
          <w:i/>
          <w:iCs/>
          <w:color w:val="000000"/>
          <w:sz w:val="18"/>
          <w:szCs w:val="18"/>
        </w:rPr>
        <w:t>Prevozna sredstva glede na lastništvo</w:t>
      </w:r>
    </w:p>
    <w:p w:rsidR="008564E2" w:rsidRPr="00E76061" w:rsidRDefault="008564E2" w:rsidP="008564E2">
      <w:pPr>
        <w:ind w:left="1218"/>
        <w:rPr>
          <w:rFonts w:ascii="Tahoma" w:hAnsi="Tahoma" w:cs="Tahoma"/>
          <w:i/>
          <w:iCs/>
          <w:color w:val="000000"/>
        </w:rPr>
      </w:pPr>
    </w:p>
    <w:tbl>
      <w:tblPr>
        <w:tblW w:w="8279" w:type="dxa"/>
        <w:tblLayout w:type="fixed"/>
        <w:tblCellMar>
          <w:left w:w="70" w:type="dxa"/>
          <w:right w:w="70" w:type="dxa"/>
        </w:tblCellMar>
        <w:tblLook w:val="0000" w:firstRow="0" w:lastRow="0" w:firstColumn="0" w:lastColumn="0" w:noHBand="0" w:noVBand="0"/>
      </w:tblPr>
      <w:tblGrid>
        <w:gridCol w:w="2324"/>
        <w:gridCol w:w="744"/>
        <w:gridCol w:w="744"/>
        <w:gridCol w:w="745"/>
        <w:gridCol w:w="744"/>
        <w:gridCol w:w="744"/>
        <w:gridCol w:w="745"/>
        <w:gridCol w:w="744"/>
        <w:gridCol w:w="745"/>
      </w:tblGrid>
      <w:tr w:rsidR="008564E2" w:rsidRPr="00E76061" w:rsidTr="009D182B">
        <w:trPr>
          <w:trHeight w:val="255"/>
        </w:trPr>
        <w:tc>
          <w:tcPr>
            <w:tcW w:w="2324" w:type="dxa"/>
            <w:vMerge w:val="restart"/>
            <w:tcBorders>
              <w:top w:val="single" w:sz="4" w:space="0" w:color="auto"/>
              <w:left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snapToGrid w:val="0"/>
              <w:ind w:left="-1690" w:firstLine="1690"/>
              <w:rPr>
                <w:rFonts w:ascii="Tahoma" w:hAnsi="Tahoma" w:cs="Tahoma"/>
                <w:b/>
                <w:color w:val="FFFFFF"/>
                <w:sz w:val="16"/>
                <w:szCs w:val="16"/>
              </w:rPr>
            </w:pPr>
          </w:p>
        </w:tc>
        <w:tc>
          <w:tcPr>
            <w:tcW w:w="5955" w:type="dxa"/>
            <w:gridSpan w:val="8"/>
            <w:tcBorders>
              <w:top w:val="single" w:sz="4" w:space="0" w:color="auto"/>
              <w:left w:val="single" w:sz="4" w:space="0" w:color="auto"/>
              <w:bottom w:val="single" w:sz="4" w:space="0" w:color="auto"/>
              <w:right w:val="single" w:sz="4" w:space="0" w:color="auto"/>
            </w:tcBorders>
            <w:shd w:val="clear" w:color="auto" w:fill="567832"/>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Število vozil</w:t>
            </w:r>
          </w:p>
        </w:tc>
      </w:tr>
      <w:tr w:rsidR="008564E2" w:rsidRPr="00E76061" w:rsidTr="00E56CA9">
        <w:trPr>
          <w:trHeight w:val="255"/>
        </w:trPr>
        <w:tc>
          <w:tcPr>
            <w:tcW w:w="2324" w:type="dxa"/>
            <w:vMerge/>
            <w:tcBorders>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snapToGrid w:val="0"/>
              <w:ind w:left="-1690" w:firstLine="1690"/>
              <w:rPr>
                <w:rFonts w:ascii="Tahoma" w:hAnsi="Tahoma" w:cs="Tahoma"/>
                <w:b/>
                <w:color w:val="FFFFFF"/>
                <w:sz w:val="16"/>
                <w:szCs w:val="16"/>
              </w:rPr>
            </w:pP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2018</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2019</w:t>
            </w:r>
          </w:p>
        </w:tc>
        <w:tc>
          <w:tcPr>
            <w:tcW w:w="745" w:type="dxa"/>
            <w:tcBorders>
              <w:top w:val="single" w:sz="4" w:space="0" w:color="000000"/>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2020</w:t>
            </w:r>
          </w:p>
        </w:tc>
        <w:tc>
          <w:tcPr>
            <w:tcW w:w="744" w:type="dxa"/>
            <w:tcBorders>
              <w:top w:val="single" w:sz="4" w:space="0" w:color="000000"/>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2021</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2022</w:t>
            </w:r>
          </w:p>
        </w:tc>
        <w:tc>
          <w:tcPr>
            <w:tcW w:w="745" w:type="dxa"/>
            <w:tcBorders>
              <w:top w:val="single" w:sz="4" w:space="0" w:color="000000"/>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2023</w:t>
            </w:r>
          </w:p>
        </w:tc>
        <w:tc>
          <w:tcPr>
            <w:tcW w:w="744" w:type="dxa"/>
            <w:tcBorders>
              <w:top w:val="single" w:sz="4" w:space="0" w:color="000000"/>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2024</w:t>
            </w:r>
          </w:p>
        </w:tc>
        <w:tc>
          <w:tcPr>
            <w:tcW w:w="745" w:type="dxa"/>
            <w:tcBorders>
              <w:top w:val="single" w:sz="4" w:space="0" w:color="000000"/>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2025</w:t>
            </w:r>
          </w:p>
        </w:tc>
      </w:tr>
      <w:tr w:rsidR="008564E2" w:rsidRPr="00E76061" w:rsidTr="00E56CA9">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rPr>
                <w:rFonts w:ascii="Tahoma" w:hAnsi="Tahoma" w:cs="Tahoma"/>
                <w:color w:val="000000"/>
                <w:sz w:val="16"/>
                <w:szCs w:val="16"/>
              </w:rPr>
            </w:pPr>
            <w:r w:rsidRPr="00E76061">
              <w:rPr>
                <w:rFonts w:ascii="Tahoma" w:hAnsi="Tahoma" w:cs="Tahoma"/>
                <w:color w:val="000000"/>
                <w:sz w:val="16"/>
                <w:szCs w:val="16"/>
              </w:rPr>
              <w:t>Lastna vozila</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266</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277</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271</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291</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303</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319</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294</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295</w:t>
            </w:r>
          </w:p>
        </w:tc>
      </w:tr>
      <w:tr w:rsidR="008564E2" w:rsidRPr="00E76061" w:rsidTr="00E56CA9">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rPr>
                <w:rFonts w:ascii="Tahoma" w:hAnsi="Tahoma" w:cs="Tahoma"/>
                <w:color w:val="000000"/>
                <w:sz w:val="16"/>
                <w:szCs w:val="16"/>
              </w:rPr>
            </w:pPr>
            <w:r w:rsidRPr="00E76061">
              <w:rPr>
                <w:rFonts w:ascii="Tahoma" w:hAnsi="Tahoma" w:cs="Tahoma"/>
                <w:color w:val="000000"/>
                <w:sz w:val="16"/>
                <w:szCs w:val="16"/>
              </w:rPr>
              <w:t>Vozila v finančnem najemu</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5B109A" w:rsidP="009D182B">
            <w:pPr>
              <w:jc w:val="right"/>
              <w:rPr>
                <w:rFonts w:ascii="Tahoma" w:hAnsi="Tahoma" w:cs="Tahoma"/>
                <w:color w:val="000000"/>
                <w:sz w:val="16"/>
                <w:szCs w:val="16"/>
              </w:rPr>
            </w:pPr>
            <w:r>
              <w:rPr>
                <w:rFonts w:ascii="Tahoma" w:hAnsi="Tahoma" w:cs="Tahoma"/>
                <w:color w:val="000000"/>
                <w:sz w:val="16"/>
                <w:szCs w:val="16"/>
              </w:rPr>
              <w:t>0</w:t>
            </w:r>
          </w:p>
        </w:tc>
      </w:tr>
      <w:tr w:rsidR="008564E2" w:rsidRPr="00E76061" w:rsidTr="00E56CA9">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rPr>
                <w:rFonts w:ascii="Tahoma" w:hAnsi="Tahoma" w:cs="Tahoma"/>
                <w:color w:val="000000"/>
                <w:sz w:val="16"/>
                <w:szCs w:val="16"/>
              </w:rPr>
            </w:pPr>
            <w:r w:rsidRPr="00E76061">
              <w:rPr>
                <w:rFonts w:ascii="Tahoma" w:hAnsi="Tahoma" w:cs="Tahoma"/>
                <w:color w:val="000000"/>
                <w:sz w:val="16"/>
                <w:szCs w:val="16"/>
              </w:rPr>
              <w:t>Vozila v operativnem najemu</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52</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47</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53</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53</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53</w:t>
            </w:r>
          </w:p>
        </w:tc>
      </w:tr>
      <w:tr w:rsidR="008564E2" w:rsidRPr="00E76061" w:rsidTr="009D182B">
        <w:trPr>
          <w:trHeight w:val="255"/>
        </w:trPr>
        <w:tc>
          <w:tcPr>
            <w:tcW w:w="232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rPr>
                <w:rFonts w:ascii="Tahoma" w:hAnsi="Tahoma" w:cs="Tahoma"/>
                <w:b/>
                <w:bCs/>
                <w:color w:val="000000"/>
                <w:sz w:val="16"/>
                <w:szCs w:val="16"/>
              </w:rPr>
            </w:pPr>
            <w:r w:rsidRPr="00E76061">
              <w:rPr>
                <w:rFonts w:ascii="Tahoma" w:hAnsi="Tahoma" w:cs="Tahoma"/>
                <w:b/>
                <w:bCs/>
                <w:color w:val="000000"/>
                <w:sz w:val="16"/>
                <w:szCs w:val="16"/>
              </w:rPr>
              <w:t>Skupaj</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319</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330</w:t>
            </w:r>
          </w:p>
        </w:tc>
        <w:tc>
          <w:tcPr>
            <w:tcW w:w="745"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323</w:t>
            </w:r>
          </w:p>
        </w:tc>
        <w:tc>
          <w:tcPr>
            <w:tcW w:w="7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344</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350</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372</w:t>
            </w:r>
          </w:p>
        </w:tc>
        <w:tc>
          <w:tcPr>
            <w:tcW w:w="744"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353</w:t>
            </w: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348</w:t>
            </w:r>
          </w:p>
        </w:tc>
      </w:tr>
    </w:tbl>
    <w:p w:rsidR="008564E2" w:rsidRPr="00E76061" w:rsidRDefault="008564E2" w:rsidP="008564E2">
      <w:pPr>
        <w:ind w:right="1253"/>
        <w:jc w:val="both"/>
        <w:rPr>
          <w:rFonts w:ascii="Tahoma" w:hAnsi="Tahoma" w:cs="Tahoma"/>
          <w:i/>
          <w:color w:val="000000"/>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2. 2. 2026</w:t>
      </w:r>
    </w:p>
    <w:p w:rsidR="008564E2" w:rsidRPr="00E76061" w:rsidRDefault="008564E2" w:rsidP="008564E2">
      <w:pPr>
        <w:ind w:left="1416" w:firstLine="708"/>
        <w:rPr>
          <w:rFonts w:ascii="Tahoma" w:hAnsi="Tahoma" w:cs="Tahoma"/>
          <w:i/>
          <w:iCs/>
          <w:color w:val="000000"/>
          <w:szCs w:val="22"/>
        </w:rPr>
      </w:pPr>
    </w:p>
    <w:p w:rsidR="008564E2" w:rsidRPr="00E76061" w:rsidRDefault="008564E2" w:rsidP="008564E2">
      <w:pPr>
        <w:ind w:left="1416" w:firstLine="708"/>
        <w:rPr>
          <w:rFonts w:ascii="Tahoma" w:hAnsi="Tahoma" w:cs="Tahoma"/>
          <w:i/>
          <w:iCs/>
          <w:color w:val="000000"/>
          <w:szCs w:val="22"/>
        </w:rPr>
      </w:pPr>
    </w:p>
    <w:p w:rsidR="008564E2" w:rsidRPr="00E76061" w:rsidRDefault="00C72AD1" w:rsidP="008564E2">
      <w:pPr>
        <w:rPr>
          <w:rFonts w:ascii="Tahoma" w:hAnsi="Tahoma" w:cs="Tahoma"/>
          <w:i/>
          <w:iCs/>
          <w:color w:val="000000"/>
          <w:sz w:val="18"/>
          <w:szCs w:val="18"/>
        </w:rPr>
      </w:pPr>
      <w:r>
        <w:rPr>
          <w:rFonts w:ascii="Tahoma" w:hAnsi="Tahoma" w:cs="Tahoma"/>
          <w:i/>
          <w:iCs/>
          <w:color w:val="000000"/>
          <w:sz w:val="18"/>
          <w:szCs w:val="18"/>
        </w:rPr>
        <w:br w:type="page"/>
      </w:r>
      <w:r w:rsidR="008564E2" w:rsidRPr="00E76061">
        <w:rPr>
          <w:rFonts w:ascii="Tahoma" w:hAnsi="Tahoma" w:cs="Tahoma"/>
          <w:i/>
          <w:iCs/>
          <w:color w:val="000000"/>
          <w:sz w:val="18"/>
          <w:szCs w:val="18"/>
        </w:rPr>
        <w:lastRenderedPageBreak/>
        <w:t>Prevozna sredstva glede na vrsto vozil</w:t>
      </w:r>
    </w:p>
    <w:p w:rsidR="008564E2" w:rsidRPr="00E76061" w:rsidRDefault="008564E2" w:rsidP="008564E2">
      <w:pPr>
        <w:ind w:left="1218" w:hanging="14"/>
        <w:rPr>
          <w:rFonts w:ascii="Tahoma" w:hAnsi="Tahoma" w:cs="Tahoma"/>
          <w:i/>
          <w:iCs/>
          <w:color w:val="000000"/>
          <w:szCs w:val="22"/>
        </w:rPr>
      </w:pPr>
    </w:p>
    <w:tbl>
      <w:tblPr>
        <w:tblW w:w="8850" w:type="dxa"/>
        <w:tblLayout w:type="fixed"/>
        <w:tblCellMar>
          <w:left w:w="70" w:type="dxa"/>
          <w:right w:w="70" w:type="dxa"/>
        </w:tblCellMar>
        <w:tblLook w:val="0000" w:firstRow="0" w:lastRow="0" w:firstColumn="0" w:lastColumn="0" w:noHBand="0" w:noVBand="0"/>
      </w:tblPr>
      <w:tblGrid>
        <w:gridCol w:w="2042"/>
        <w:gridCol w:w="851"/>
        <w:gridCol w:w="851"/>
        <w:gridCol w:w="851"/>
        <w:gridCol w:w="851"/>
        <w:gridCol w:w="851"/>
        <w:gridCol w:w="851"/>
        <w:gridCol w:w="851"/>
        <w:gridCol w:w="851"/>
      </w:tblGrid>
      <w:tr w:rsidR="008564E2" w:rsidRPr="00E76061" w:rsidTr="009D182B">
        <w:trPr>
          <w:trHeight w:val="255"/>
        </w:trPr>
        <w:tc>
          <w:tcPr>
            <w:tcW w:w="2042" w:type="dxa"/>
            <w:vMerge w:val="restart"/>
            <w:tcBorders>
              <w:top w:val="single" w:sz="4" w:space="0" w:color="auto"/>
              <w:left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snapToGrid w:val="0"/>
              <w:ind w:left="-1690" w:firstLine="1690"/>
              <w:jc w:val="both"/>
              <w:rPr>
                <w:rFonts w:ascii="Tahoma" w:hAnsi="Tahoma" w:cs="Tahoma"/>
                <w:b/>
                <w:color w:val="FFFFFF"/>
                <w:sz w:val="16"/>
                <w:szCs w:val="16"/>
              </w:rPr>
            </w:pPr>
            <w:r w:rsidRPr="00E76061">
              <w:rPr>
                <w:rFonts w:ascii="Tahoma" w:hAnsi="Tahoma" w:cs="Tahoma"/>
                <w:b/>
                <w:color w:val="FFFFFF"/>
                <w:sz w:val="16"/>
                <w:szCs w:val="16"/>
              </w:rPr>
              <w:t>Vrsta vozil</w:t>
            </w:r>
          </w:p>
        </w:tc>
        <w:tc>
          <w:tcPr>
            <w:tcW w:w="6808" w:type="dxa"/>
            <w:gridSpan w:val="8"/>
            <w:tcBorders>
              <w:top w:val="single" w:sz="4" w:space="0" w:color="auto"/>
              <w:left w:val="single" w:sz="4" w:space="0" w:color="auto"/>
              <w:bottom w:val="single" w:sz="4" w:space="0" w:color="auto"/>
              <w:right w:val="single" w:sz="4" w:space="0" w:color="auto"/>
            </w:tcBorders>
            <w:shd w:val="clear" w:color="auto" w:fill="567832"/>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Število vozil</w:t>
            </w:r>
          </w:p>
        </w:tc>
      </w:tr>
      <w:tr w:rsidR="008564E2" w:rsidRPr="00E76061" w:rsidTr="005B109A">
        <w:trPr>
          <w:trHeight w:val="255"/>
        </w:trPr>
        <w:tc>
          <w:tcPr>
            <w:tcW w:w="2042" w:type="dxa"/>
            <w:vMerge/>
            <w:tcBorders>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snapToGrid w:val="0"/>
              <w:ind w:left="-1690" w:firstLine="1690"/>
              <w:jc w:val="both"/>
              <w:rPr>
                <w:rFonts w:ascii="Tahoma" w:hAnsi="Tahoma" w:cs="Tahoma"/>
                <w:b/>
                <w:color w:val="FFFFFF"/>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2018</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201</w:t>
            </w:r>
            <w:r>
              <w:rPr>
                <w:rFonts w:ascii="Tahoma" w:hAnsi="Tahoma" w:cs="Tahoma"/>
                <w:b/>
                <w:color w:val="FFFFFF"/>
                <w:sz w:val="16"/>
                <w:szCs w:val="16"/>
              </w:rPr>
              <w:t>9</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21</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22</w:t>
            </w:r>
          </w:p>
        </w:tc>
        <w:tc>
          <w:tcPr>
            <w:tcW w:w="851"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2023</w:t>
            </w:r>
          </w:p>
        </w:tc>
        <w:tc>
          <w:tcPr>
            <w:tcW w:w="851" w:type="dxa"/>
            <w:tcBorders>
              <w:top w:val="single" w:sz="4" w:space="0" w:color="auto"/>
              <w:left w:val="single" w:sz="4" w:space="0" w:color="auto"/>
              <w:bottom w:val="single" w:sz="4" w:space="0" w:color="auto"/>
              <w:right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2024</w:t>
            </w:r>
          </w:p>
        </w:tc>
        <w:tc>
          <w:tcPr>
            <w:tcW w:w="851" w:type="dxa"/>
            <w:tcBorders>
              <w:top w:val="single" w:sz="4" w:space="0" w:color="auto"/>
              <w:left w:val="single" w:sz="4" w:space="0" w:color="auto"/>
              <w:bottom w:val="single" w:sz="4" w:space="0" w:color="auto"/>
              <w:right w:val="single" w:sz="4" w:space="0" w:color="auto"/>
            </w:tcBorders>
            <w:shd w:val="clear" w:color="auto" w:fill="567832"/>
            <w:tcMar>
              <w:left w:w="57" w:type="dxa"/>
              <w:right w:w="57" w:type="dxa"/>
            </w:tcMar>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2025</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Osebna civilna vozila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146</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148</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147</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Osebna patruljna vozila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109</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103</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99</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Intervencijska vozila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26</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Kombinirana vozila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30</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Terenska vozila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11</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Motorna kolesa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Tovorna in dostavna vozila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13</w:t>
            </w:r>
          </w:p>
        </w:tc>
      </w:tr>
      <w:tr w:rsidR="008564E2" w:rsidRPr="00E76061" w:rsidTr="005B109A">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color w:val="000000"/>
                <w:sz w:val="16"/>
                <w:szCs w:val="16"/>
              </w:rPr>
            </w:pPr>
            <w:r w:rsidRPr="00E76061">
              <w:rPr>
                <w:rFonts w:ascii="Tahoma" w:hAnsi="Tahoma" w:cs="Tahoma"/>
                <w:color w:val="000000"/>
                <w:sz w:val="16"/>
                <w:szCs w:val="16"/>
              </w:rPr>
              <w:t>Druga vozila</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w:t>
            </w:r>
          </w:p>
        </w:tc>
      </w:tr>
      <w:tr w:rsidR="008564E2" w:rsidRPr="00E76061" w:rsidTr="009D182B">
        <w:trPr>
          <w:trHeight w:val="255"/>
        </w:trPr>
        <w:tc>
          <w:tcPr>
            <w:tcW w:w="204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both"/>
              <w:rPr>
                <w:rFonts w:ascii="Tahoma" w:hAnsi="Tahoma" w:cs="Tahoma"/>
                <w:b/>
                <w:color w:val="000000"/>
                <w:sz w:val="16"/>
                <w:szCs w:val="16"/>
              </w:rPr>
            </w:pPr>
            <w:r w:rsidRPr="00E76061">
              <w:rPr>
                <w:rFonts w:ascii="Tahoma" w:hAnsi="Tahoma" w:cs="Tahoma"/>
                <w:b/>
                <w:color w:val="000000"/>
                <w:sz w:val="16"/>
                <w:szCs w:val="16"/>
              </w:rPr>
              <w:t>Skupaj</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323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344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350</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372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353</w:t>
            </w:r>
          </w:p>
        </w:tc>
        <w:tc>
          <w:tcPr>
            <w:tcW w:w="85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b/>
                <w:bCs/>
                <w:color w:val="000000"/>
                <w:sz w:val="16"/>
                <w:szCs w:val="16"/>
              </w:rPr>
            </w:pPr>
            <w:r>
              <w:rPr>
                <w:rFonts w:ascii="Tahoma" w:hAnsi="Tahoma" w:cs="Tahoma"/>
                <w:b/>
                <w:bCs/>
                <w:color w:val="000000"/>
                <w:sz w:val="16"/>
                <w:szCs w:val="16"/>
              </w:rPr>
              <w:t>348</w:t>
            </w:r>
          </w:p>
        </w:tc>
      </w:tr>
    </w:tbl>
    <w:p w:rsidR="008564E2" w:rsidRPr="00E76061" w:rsidRDefault="008564E2" w:rsidP="008564E2">
      <w:pPr>
        <w:ind w:right="1253"/>
        <w:jc w:val="both"/>
        <w:rPr>
          <w:rFonts w:ascii="Tahoma" w:hAnsi="Tahoma" w:cs="Tahoma"/>
          <w:i/>
          <w:color w:val="000000"/>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2. 2. 2026</w:t>
      </w:r>
    </w:p>
    <w:p w:rsidR="008564E2" w:rsidRPr="00E76061" w:rsidRDefault="008564E2" w:rsidP="008564E2">
      <w:pPr>
        <w:ind w:left="1204" w:right="1253"/>
        <w:jc w:val="both"/>
        <w:rPr>
          <w:rFonts w:ascii="Tahoma" w:hAnsi="Tahoma" w:cs="Tahoma"/>
          <w:i/>
          <w:color w:val="000000"/>
        </w:rPr>
      </w:pPr>
    </w:p>
    <w:p w:rsidR="008564E2" w:rsidRPr="00E76061" w:rsidRDefault="008564E2" w:rsidP="008564E2">
      <w:pPr>
        <w:ind w:right="1253"/>
        <w:jc w:val="both"/>
        <w:rPr>
          <w:rFonts w:ascii="Tahoma" w:hAnsi="Tahoma" w:cs="Tahoma"/>
          <w:i/>
          <w:color w:val="000000"/>
        </w:rPr>
      </w:pPr>
    </w:p>
    <w:p w:rsidR="008564E2" w:rsidRPr="00E76061" w:rsidRDefault="008564E2" w:rsidP="008564E2">
      <w:pPr>
        <w:ind w:right="1253"/>
        <w:jc w:val="both"/>
        <w:rPr>
          <w:rFonts w:ascii="Tahoma" w:hAnsi="Tahoma" w:cs="Tahoma"/>
          <w:i/>
          <w:color w:val="000000"/>
          <w:sz w:val="18"/>
          <w:szCs w:val="18"/>
        </w:rPr>
      </w:pPr>
      <w:r w:rsidRPr="00E76061">
        <w:rPr>
          <w:rFonts w:ascii="Tahoma" w:hAnsi="Tahoma" w:cs="Tahoma"/>
          <w:i/>
          <w:color w:val="000000"/>
          <w:sz w:val="18"/>
          <w:szCs w:val="18"/>
        </w:rPr>
        <w:t xml:space="preserve">Povprečna starost </w:t>
      </w:r>
      <w:r>
        <w:rPr>
          <w:rFonts w:ascii="Tahoma" w:hAnsi="Tahoma" w:cs="Tahoma"/>
          <w:i/>
          <w:color w:val="000000"/>
          <w:sz w:val="18"/>
          <w:szCs w:val="18"/>
        </w:rPr>
        <w:t>vozil po vrsti vozil</w:t>
      </w:r>
    </w:p>
    <w:p w:rsidR="008564E2" w:rsidRPr="00E76061" w:rsidRDefault="008564E2" w:rsidP="008564E2">
      <w:pPr>
        <w:ind w:firstLine="708"/>
        <w:jc w:val="both"/>
        <w:rPr>
          <w:rFonts w:ascii="Tahoma" w:hAnsi="Tahoma" w:cs="Tahoma"/>
          <w:color w:val="000000"/>
        </w:rPr>
      </w:pP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3"/>
        <w:gridCol w:w="846"/>
        <w:gridCol w:w="847"/>
        <w:gridCol w:w="846"/>
        <w:gridCol w:w="847"/>
        <w:gridCol w:w="847"/>
        <w:gridCol w:w="846"/>
        <w:gridCol w:w="847"/>
        <w:gridCol w:w="847"/>
      </w:tblGrid>
      <w:tr w:rsidR="008564E2" w:rsidRPr="00E76061" w:rsidTr="005B109A">
        <w:trPr>
          <w:trHeight w:val="255"/>
        </w:trPr>
        <w:tc>
          <w:tcPr>
            <w:tcW w:w="2073" w:type="dxa"/>
            <w:tcBorders>
              <w:bottom w:val="single" w:sz="4" w:space="0" w:color="auto"/>
            </w:tcBorders>
            <w:shd w:val="clear" w:color="auto" w:fill="567832"/>
            <w:tcMar>
              <w:left w:w="57" w:type="dxa"/>
              <w:right w:w="57" w:type="dxa"/>
            </w:tcMar>
            <w:vAlign w:val="center"/>
          </w:tcPr>
          <w:p w:rsidR="008564E2" w:rsidRPr="00E76061" w:rsidRDefault="008564E2" w:rsidP="009D182B">
            <w:pPr>
              <w:rPr>
                <w:rFonts w:ascii="Tahoma" w:hAnsi="Tahoma" w:cs="Tahoma"/>
                <w:b/>
                <w:color w:val="FFFFFF"/>
                <w:sz w:val="16"/>
                <w:szCs w:val="16"/>
              </w:rPr>
            </w:pPr>
            <w:r w:rsidRPr="00E76061">
              <w:rPr>
                <w:rFonts w:ascii="Tahoma" w:hAnsi="Tahoma" w:cs="Tahoma"/>
                <w:b/>
                <w:color w:val="FFFFFF"/>
                <w:sz w:val="16"/>
                <w:szCs w:val="16"/>
              </w:rPr>
              <w:t xml:space="preserve">Povprečna starost </w:t>
            </w:r>
          </w:p>
        </w:tc>
        <w:tc>
          <w:tcPr>
            <w:tcW w:w="846" w:type="dxa"/>
            <w:tcBorders>
              <w:bottom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2018</w:t>
            </w:r>
          </w:p>
        </w:tc>
        <w:tc>
          <w:tcPr>
            <w:tcW w:w="847" w:type="dxa"/>
            <w:tcBorders>
              <w:bottom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2019</w:t>
            </w:r>
          </w:p>
        </w:tc>
        <w:tc>
          <w:tcPr>
            <w:tcW w:w="846" w:type="dxa"/>
            <w:tcBorders>
              <w:bottom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2020</w:t>
            </w:r>
          </w:p>
        </w:tc>
        <w:tc>
          <w:tcPr>
            <w:tcW w:w="847" w:type="dxa"/>
            <w:tcBorders>
              <w:bottom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2021</w:t>
            </w:r>
          </w:p>
        </w:tc>
        <w:tc>
          <w:tcPr>
            <w:tcW w:w="847" w:type="dxa"/>
            <w:tcBorders>
              <w:bottom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2022</w:t>
            </w:r>
          </w:p>
        </w:tc>
        <w:tc>
          <w:tcPr>
            <w:tcW w:w="846" w:type="dxa"/>
            <w:tcBorders>
              <w:bottom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Pr>
                <w:rFonts w:ascii="Tahoma" w:hAnsi="Tahoma" w:cs="Tahoma"/>
                <w:b/>
                <w:color w:val="FFFFFF"/>
                <w:sz w:val="16"/>
                <w:szCs w:val="16"/>
              </w:rPr>
              <w:t>2023</w:t>
            </w:r>
          </w:p>
        </w:tc>
        <w:tc>
          <w:tcPr>
            <w:tcW w:w="847" w:type="dxa"/>
            <w:tcBorders>
              <w:bottom w:val="single" w:sz="4" w:space="0" w:color="auto"/>
            </w:tcBorders>
            <w:shd w:val="clear" w:color="auto" w:fill="567832"/>
            <w:vAlign w:val="center"/>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24</w:t>
            </w:r>
          </w:p>
        </w:tc>
        <w:tc>
          <w:tcPr>
            <w:tcW w:w="847" w:type="dxa"/>
            <w:tcBorders>
              <w:bottom w:val="single" w:sz="4" w:space="0" w:color="auto"/>
            </w:tcBorders>
            <w:shd w:val="clear" w:color="auto" w:fill="567832"/>
            <w:tcMar>
              <w:left w:w="57" w:type="dxa"/>
              <w:right w:w="57" w:type="dxa"/>
            </w:tcMar>
            <w:vAlign w:val="center"/>
          </w:tcPr>
          <w:p w:rsidR="008564E2" w:rsidRPr="00E76061" w:rsidRDefault="008564E2" w:rsidP="009D182B">
            <w:pPr>
              <w:jc w:val="center"/>
              <w:rPr>
                <w:rFonts w:ascii="Tahoma" w:hAnsi="Tahoma" w:cs="Tahoma"/>
                <w:b/>
                <w:color w:val="FFFFFF"/>
                <w:sz w:val="16"/>
                <w:szCs w:val="16"/>
              </w:rPr>
            </w:pPr>
            <w:r w:rsidRPr="00E76061">
              <w:rPr>
                <w:rFonts w:ascii="Tahoma" w:hAnsi="Tahoma" w:cs="Tahoma"/>
                <w:b/>
                <w:color w:val="FFFFFF"/>
                <w:sz w:val="16"/>
                <w:szCs w:val="16"/>
              </w:rPr>
              <w:t>20</w:t>
            </w:r>
            <w:r>
              <w:rPr>
                <w:rFonts w:ascii="Tahoma" w:hAnsi="Tahoma" w:cs="Tahoma"/>
                <w:b/>
                <w:color w:val="FFFFFF"/>
                <w:sz w:val="16"/>
                <w:szCs w:val="16"/>
              </w:rPr>
              <w:t>25</w:t>
            </w:r>
          </w:p>
        </w:tc>
      </w:tr>
      <w:tr w:rsidR="008564E2" w:rsidRPr="00E76061" w:rsidTr="005B109A">
        <w:trPr>
          <w:trHeight w:val="255"/>
        </w:trPr>
        <w:tc>
          <w:tcPr>
            <w:tcW w:w="2073" w:type="dxa"/>
            <w:tcBorders>
              <w:bottom w:val="single" w:sz="4" w:space="0" w:color="auto"/>
            </w:tcBorders>
            <w:shd w:val="clear" w:color="auto" w:fill="FFFFFF"/>
            <w:tcMar>
              <w:left w:w="57" w:type="dxa"/>
              <w:right w:w="57" w:type="dxa"/>
            </w:tcMar>
            <w:vAlign w:val="center"/>
          </w:tcPr>
          <w:p w:rsidR="008564E2" w:rsidRPr="00E76061" w:rsidRDefault="008564E2" w:rsidP="009D182B">
            <w:pPr>
              <w:rPr>
                <w:rFonts w:ascii="Tahoma" w:hAnsi="Tahoma" w:cs="Tahoma"/>
                <w:color w:val="000000"/>
                <w:sz w:val="16"/>
                <w:szCs w:val="16"/>
              </w:rPr>
            </w:pPr>
            <w:r w:rsidRPr="00E76061">
              <w:rPr>
                <w:rFonts w:ascii="Tahoma" w:hAnsi="Tahoma" w:cs="Tahoma"/>
                <w:color w:val="000000"/>
                <w:sz w:val="16"/>
                <w:szCs w:val="16"/>
              </w:rPr>
              <w:t>Vs</w:t>
            </w:r>
            <w:r>
              <w:rPr>
                <w:rFonts w:ascii="Tahoma" w:hAnsi="Tahoma" w:cs="Tahoma"/>
                <w:color w:val="000000"/>
                <w:sz w:val="16"/>
                <w:szCs w:val="16"/>
              </w:rPr>
              <w:t>a</w:t>
            </w:r>
            <w:r w:rsidRPr="00E76061">
              <w:rPr>
                <w:rFonts w:ascii="Tahoma" w:hAnsi="Tahoma" w:cs="Tahoma"/>
                <w:color w:val="000000"/>
                <w:sz w:val="16"/>
                <w:szCs w:val="16"/>
              </w:rPr>
              <w:t xml:space="preserve"> prevozn</w:t>
            </w:r>
            <w:r>
              <w:rPr>
                <w:rFonts w:ascii="Tahoma" w:hAnsi="Tahoma" w:cs="Tahoma"/>
                <w:color w:val="000000"/>
                <w:sz w:val="16"/>
                <w:szCs w:val="16"/>
              </w:rPr>
              <w:t>a</w:t>
            </w:r>
            <w:r w:rsidRPr="00E76061">
              <w:rPr>
                <w:rFonts w:ascii="Tahoma" w:hAnsi="Tahoma" w:cs="Tahoma"/>
                <w:color w:val="000000"/>
                <w:sz w:val="16"/>
                <w:szCs w:val="16"/>
              </w:rPr>
              <w:t xml:space="preserve"> sredstv</w:t>
            </w:r>
            <w:r>
              <w:rPr>
                <w:rFonts w:ascii="Tahoma" w:hAnsi="Tahoma" w:cs="Tahoma"/>
                <w:color w:val="000000"/>
                <w:sz w:val="16"/>
                <w:szCs w:val="16"/>
              </w:rPr>
              <w:t>a</w:t>
            </w:r>
          </w:p>
        </w:tc>
        <w:tc>
          <w:tcPr>
            <w:tcW w:w="846" w:type="dxa"/>
            <w:tcBorders>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7,26</w:t>
            </w:r>
          </w:p>
        </w:tc>
        <w:tc>
          <w:tcPr>
            <w:tcW w:w="847" w:type="dxa"/>
            <w:tcBorders>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7,44</w:t>
            </w:r>
          </w:p>
        </w:tc>
        <w:tc>
          <w:tcPr>
            <w:tcW w:w="846" w:type="dxa"/>
            <w:tcBorders>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8,62</w:t>
            </w:r>
          </w:p>
        </w:tc>
        <w:tc>
          <w:tcPr>
            <w:tcW w:w="847" w:type="dxa"/>
            <w:tcBorders>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7,12</w:t>
            </w:r>
          </w:p>
        </w:tc>
        <w:tc>
          <w:tcPr>
            <w:tcW w:w="847" w:type="dxa"/>
            <w:tcBorders>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6,84</w:t>
            </w:r>
          </w:p>
        </w:tc>
        <w:tc>
          <w:tcPr>
            <w:tcW w:w="846" w:type="dxa"/>
            <w:tcBorders>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6,51</w:t>
            </w:r>
          </w:p>
        </w:tc>
        <w:tc>
          <w:tcPr>
            <w:tcW w:w="847" w:type="dxa"/>
            <w:tcBorders>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7,10</w:t>
            </w:r>
          </w:p>
        </w:tc>
        <w:tc>
          <w:tcPr>
            <w:tcW w:w="847" w:type="dxa"/>
            <w:tcBorders>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7,91</w:t>
            </w:r>
          </w:p>
        </w:tc>
      </w:tr>
      <w:tr w:rsidR="008564E2" w:rsidRPr="00E76061" w:rsidTr="005B109A">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snapToGrid w:val="0"/>
              <w:ind w:firstLine="164"/>
              <w:rPr>
                <w:rFonts w:ascii="Tahoma" w:hAnsi="Tahoma" w:cs="Tahoma"/>
                <w:color w:val="000000"/>
                <w:sz w:val="16"/>
                <w:szCs w:val="16"/>
              </w:rPr>
            </w:pPr>
            <w:r>
              <w:rPr>
                <w:rFonts w:ascii="Tahoma" w:hAnsi="Tahoma" w:cs="Tahoma"/>
                <w:color w:val="000000"/>
                <w:sz w:val="16"/>
                <w:szCs w:val="16"/>
              </w:rPr>
              <w:t>O</w:t>
            </w:r>
            <w:r w:rsidRPr="00E76061">
              <w:rPr>
                <w:rFonts w:ascii="Tahoma" w:hAnsi="Tahoma" w:cs="Tahoma"/>
                <w:color w:val="000000"/>
                <w:sz w:val="16"/>
                <w:szCs w:val="16"/>
              </w:rPr>
              <w:t>sebn</w:t>
            </w:r>
            <w:r>
              <w:rPr>
                <w:rFonts w:ascii="Tahoma" w:hAnsi="Tahoma" w:cs="Tahoma"/>
                <w:color w:val="000000"/>
                <w:sz w:val="16"/>
                <w:szCs w:val="16"/>
              </w:rPr>
              <w:t>a</w:t>
            </w:r>
            <w:r w:rsidRPr="00E76061">
              <w:rPr>
                <w:rFonts w:ascii="Tahoma" w:hAnsi="Tahoma" w:cs="Tahoma"/>
                <w:color w:val="000000"/>
                <w:sz w:val="16"/>
                <w:szCs w:val="16"/>
              </w:rPr>
              <w:t xml:space="preserve"> civiln</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7,25</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7,59</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7,97</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7,51</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7,49</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7,60</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8,14</w:t>
            </w:r>
          </w:p>
        </w:tc>
        <w:tc>
          <w:tcPr>
            <w:tcW w:w="847"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9,01</w:t>
            </w:r>
          </w:p>
        </w:tc>
      </w:tr>
      <w:tr w:rsidR="008564E2" w:rsidRPr="00E76061" w:rsidTr="005B109A">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snapToGrid w:val="0"/>
              <w:ind w:firstLine="164"/>
              <w:rPr>
                <w:rFonts w:ascii="Tahoma" w:hAnsi="Tahoma" w:cs="Tahoma"/>
                <w:color w:val="000000"/>
                <w:sz w:val="16"/>
                <w:szCs w:val="16"/>
              </w:rPr>
            </w:pPr>
            <w:r>
              <w:rPr>
                <w:rFonts w:ascii="Tahoma" w:hAnsi="Tahoma" w:cs="Tahoma"/>
                <w:color w:val="000000"/>
                <w:sz w:val="16"/>
                <w:szCs w:val="16"/>
              </w:rPr>
              <w:t>O</w:t>
            </w:r>
            <w:r w:rsidRPr="00E76061">
              <w:rPr>
                <w:rFonts w:ascii="Tahoma" w:hAnsi="Tahoma" w:cs="Tahoma"/>
                <w:color w:val="000000"/>
                <w:sz w:val="16"/>
                <w:szCs w:val="16"/>
              </w:rPr>
              <w:t>sebn</w:t>
            </w:r>
            <w:r>
              <w:rPr>
                <w:rFonts w:ascii="Tahoma" w:hAnsi="Tahoma" w:cs="Tahoma"/>
                <w:color w:val="000000"/>
                <w:sz w:val="16"/>
                <w:szCs w:val="16"/>
              </w:rPr>
              <w:t>a</w:t>
            </w:r>
            <w:r w:rsidRPr="00E76061">
              <w:rPr>
                <w:rFonts w:ascii="Tahoma" w:hAnsi="Tahoma" w:cs="Tahoma"/>
                <w:color w:val="000000"/>
                <w:sz w:val="16"/>
                <w:szCs w:val="16"/>
              </w:rPr>
              <w:t xml:space="preserve"> patruljn</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4,22</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5,11</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5,60</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5,12</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4,09</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4,68</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5,36</w:t>
            </w:r>
          </w:p>
        </w:tc>
        <w:tc>
          <w:tcPr>
            <w:tcW w:w="847"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6,27</w:t>
            </w:r>
          </w:p>
        </w:tc>
      </w:tr>
      <w:tr w:rsidR="008564E2" w:rsidRPr="00E76061" w:rsidTr="005B109A">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8564E2" w:rsidRDefault="008564E2" w:rsidP="009D182B">
            <w:pPr>
              <w:snapToGrid w:val="0"/>
              <w:ind w:firstLine="164"/>
              <w:rPr>
                <w:rFonts w:ascii="Tahoma" w:hAnsi="Tahoma" w:cs="Tahoma"/>
                <w:color w:val="000000"/>
                <w:sz w:val="16"/>
                <w:szCs w:val="16"/>
              </w:rPr>
            </w:pPr>
            <w:r>
              <w:rPr>
                <w:rFonts w:ascii="Tahoma" w:hAnsi="Tahoma" w:cs="Tahoma"/>
                <w:color w:val="000000"/>
                <w:sz w:val="16"/>
                <w:szCs w:val="16"/>
              </w:rPr>
              <w:t>I</w:t>
            </w:r>
            <w:r w:rsidRPr="00E76061">
              <w:rPr>
                <w:rFonts w:ascii="Tahoma" w:hAnsi="Tahoma" w:cs="Tahoma"/>
                <w:color w:val="000000"/>
                <w:sz w:val="16"/>
                <w:szCs w:val="16"/>
              </w:rPr>
              <w:t>ntervencijsk</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4,42</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5,15</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6,01</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5,97</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4,37</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3,56</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4,42</w:t>
            </w:r>
          </w:p>
        </w:tc>
        <w:tc>
          <w:tcPr>
            <w:tcW w:w="847"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5,42</w:t>
            </w:r>
          </w:p>
        </w:tc>
      </w:tr>
      <w:tr w:rsidR="008564E2" w:rsidRPr="00E76061" w:rsidTr="005B109A">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8564E2" w:rsidRDefault="008564E2" w:rsidP="009D182B">
            <w:pPr>
              <w:snapToGrid w:val="0"/>
              <w:ind w:firstLine="164"/>
              <w:rPr>
                <w:rFonts w:ascii="Tahoma" w:hAnsi="Tahoma" w:cs="Tahoma"/>
                <w:color w:val="000000"/>
                <w:sz w:val="16"/>
                <w:szCs w:val="16"/>
              </w:rPr>
            </w:pPr>
            <w:r>
              <w:rPr>
                <w:rFonts w:ascii="Tahoma" w:hAnsi="Tahoma" w:cs="Tahoma"/>
                <w:color w:val="000000"/>
                <w:sz w:val="16"/>
                <w:szCs w:val="16"/>
              </w:rPr>
              <w:t>Kombinirana vozila</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9,25</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10,16</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11,50</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9,53</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9,73</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8,88</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9,08</w:t>
            </w:r>
          </w:p>
        </w:tc>
        <w:tc>
          <w:tcPr>
            <w:tcW w:w="847"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9,75</w:t>
            </w:r>
          </w:p>
        </w:tc>
      </w:tr>
      <w:tr w:rsidR="008564E2" w:rsidRPr="00E76061" w:rsidTr="005B109A">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snapToGrid w:val="0"/>
              <w:ind w:firstLine="164"/>
              <w:rPr>
                <w:rFonts w:ascii="Tahoma" w:hAnsi="Tahoma" w:cs="Tahoma"/>
                <w:color w:val="000000"/>
                <w:sz w:val="16"/>
                <w:szCs w:val="16"/>
              </w:rPr>
            </w:pPr>
            <w:r>
              <w:rPr>
                <w:rFonts w:ascii="Tahoma" w:hAnsi="Tahoma" w:cs="Tahoma"/>
                <w:color w:val="000000"/>
                <w:sz w:val="16"/>
                <w:szCs w:val="16"/>
              </w:rPr>
              <w:t>T</w:t>
            </w:r>
            <w:r w:rsidRPr="00E76061">
              <w:rPr>
                <w:rFonts w:ascii="Tahoma" w:hAnsi="Tahoma" w:cs="Tahoma"/>
                <w:color w:val="000000"/>
                <w:sz w:val="16"/>
                <w:szCs w:val="16"/>
              </w:rPr>
              <w:t>erensk</w:t>
            </w:r>
            <w:r>
              <w:rPr>
                <w:rFonts w:ascii="Tahoma" w:hAnsi="Tahoma" w:cs="Tahoma"/>
                <w:color w:val="000000"/>
                <w:sz w:val="16"/>
                <w:szCs w:val="16"/>
              </w:rPr>
              <w:t>a</w:t>
            </w:r>
            <w:r w:rsidRPr="00E76061">
              <w:rPr>
                <w:rFonts w:ascii="Tahoma" w:hAnsi="Tahoma" w:cs="Tahoma"/>
                <w:color w:val="000000"/>
                <w:sz w:val="16"/>
                <w:szCs w:val="16"/>
              </w:rPr>
              <w:t xml:space="preserve"> vozil</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8,08</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9,28</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10,07</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7,76</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8,72</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9,69</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10,22</w:t>
            </w:r>
          </w:p>
        </w:tc>
        <w:tc>
          <w:tcPr>
            <w:tcW w:w="847"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10,39</w:t>
            </w:r>
          </w:p>
        </w:tc>
      </w:tr>
      <w:tr w:rsidR="008564E2" w:rsidRPr="00E76061" w:rsidTr="005B109A">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8564E2" w:rsidRDefault="008564E2" w:rsidP="009D182B">
            <w:pPr>
              <w:snapToGrid w:val="0"/>
              <w:ind w:left="142" w:firstLine="22"/>
              <w:rPr>
                <w:rFonts w:ascii="Tahoma" w:hAnsi="Tahoma" w:cs="Tahoma"/>
                <w:color w:val="000000"/>
                <w:sz w:val="16"/>
                <w:szCs w:val="16"/>
              </w:rPr>
            </w:pPr>
            <w:r>
              <w:rPr>
                <w:rFonts w:ascii="Tahoma" w:hAnsi="Tahoma" w:cs="Tahoma"/>
                <w:color w:val="000000"/>
                <w:sz w:val="16"/>
                <w:szCs w:val="16"/>
              </w:rPr>
              <w:t>M</w:t>
            </w:r>
            <w:r w:rsidRPr="00E76061">
              <w:rPr>
                <w:rFonts w:ascii="Tahoma" w:hAnsi="Tahoma" w:cs="Tahoma"/>
                <w:color w:val="000000"/>
                <w:sz w:val="16"/>
                <w:szCs w:val="16"/>
              </w:rPr>
              <w:t>otorn</w:t>
            </w:r>
            <w:r>
              <w:rPr>
                <w:rFonts w:ascii="Tahoma" w:hAnsi="Tahoma" w:cs="Tahoma"/>
                <w:color w:val="000000"/>
                <w:sz w:val="16"/>
                <w:szCs w:val="16"/>
              </w:rPr>
              <w:t>a</w:t>
            </w:r>
            <w:r w:rsidRPr="00E76061">
              <w:rPr>
                <w:rFonts w:ascii="Tahoma" w:hAnsi="Tahoma" w:cs="Tahoma"/>
                <w:color w:val="000000"/>
                <w:sz w:val="16"/>
                <w:szCs w:val="16"/>
              </w:rPr>
              <w:t xml:space="preserve"> koles</w:t>
            </w:r>
            <w:r>
              <w:rPr>
                <w:rFonts w:ascii="Tahoma" w:hAnsi="Tahoma" w:cs="Tahoma"/>
                <w:color w:val="000000"/>
                <w:sz w:val="16"/>
                <w:szCs w:val="16"/>
              </w:rPr>
              <w:t>a</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8,99</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9,48</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10,75</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6,78</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7,54</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6,70</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7,19</w:t>
            </w:r>
          </w:p>
        </w:tc>
        <w:tc>
          <w:tcPr>
            <w:tcW w:w="847"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8,19</w:t>
            </w:r>
          </w:p>
        </w:tc>
      </w:tr>
      <w:tr w:rsidR="008564E2" w:rsidRPr="00E76061" w:rsidTr="005B109A">
        <w:trPr>
          <w:trHeight w:val="255"/>
        </w:trPr>
        <w:tc>
          <w:tcPr>
            <w:tcW w:w="2073"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snapToGrid w:val="0"/>
              <w:ind w:left="142" w:firstLine="22"/>
              <w:rPr>
                <w:rFonts w:ascii="Tahoma" w:hAnsi="Tahoma" w:cs="Tahoma"/>
                <w:color w:val="000000"/>
                <w:sz w:val="16"/>
                <w:szCs w:val="16"/>
              </w:rPr>
            </w:pPr>
            <w:r>
              <w:rPr>
                <w:rFonts w:ascii="Tahoma" w:hAnsi="Tahoma" w:cs="Tahoma"/>
                <w:color w:val="000000"/>
                <w:sz w:val="16"/>
                <w:szCs w:val="16"/>
              </w:rPr>
              <w:t>D</w:t>
            </w:r>
            <w:r w:rsidRPr="00E76061">
              <w:rPr>
                <w:rFonts w:ascii="Tahoma" w:hAnsi="Tahoma" w:cs="Tahoma"/>
                <w:color w:val="000000"/>
                <w:sz w:val="16"/>
                <w:szCs w:val="16"/>
              </w:rPr>
              <w:t>ostavn</w:t>
            </w:r>
            <w:r>
              <w:rPr>
                <w:rFonts w:ascii="Tahoma" w:hAnsi="Tahoma" w:cs="Tahoma"/>
                <w:color w:val="000000"/>
                <w:sz w:val="16"/>
                <w:szCs w:val="16"/>
              </w:rPr>
              <w:t>a</w:t>
            </w:r>
            <w:r w:rsidRPr="00E76061">
              <w:rPr>
                <w:rFonts w:ascii="Tahoma" w:hAnsi="Tahoma" w:cs="Tahoma"/>
                <w:color w:val="000000"/>
                <w:sz w:val="16"/>
                <w:szCs w:val="16"/>
              </w:rPr>
              <w:t xml:space="preserve"> in </w:t>
            </w:r>
            <w:proofErr w:type="gramStart"/>
            <w:r w:rsidRPr="00E76061">
              <w:rPr>
                <w:rFonts w:ascii="Tahoma" w:hAnsi="Tahoma" w:cs="Tahoma"/>
                <w:color w:val="000000"/>
                <w:sz w:val="16"/>
                <w:szCs w:val="16"/>
              </w:rPr>
              <w:t>tovorn</w:t>
            </w:r>
            <w:r>
              <w:rPr>
                <w:rFonts w:ascii="Tahoma" w:hAnsi="Tahoma" w:cs="Tahoma"/>
                <w:color w:val="000000"/>
                <w:sz w:val="16"/>
                <w:szCs w:val="16"/>
              </w:rPr>
              <w:t xml:space="preserve">a  </w:t>
            </w:r>
            <w:r w:rsidRPr="00E76061">
              <w:rPr>
                <w:rFonts w:ascii="Tahoma" w:hAnsi="Tahoma" w:cs="Tahoma"/>
                <w:color w:val="000000"/>
                <w:sz w:val="16"/>
                <w:szCs w:val="16"/>
              </w:rPr>
              <w:t>vozil</w:t>
            </w:r>
            <w:r>
              <w:rPr>
                <w:rFonts w:ascii="Tahoma" w:hAnsi="Tahoma" w:cs="Tahoma"/>
                <w:color w:val="000000"/>
                <w:sz w:val="16"/>
                <w:szCs w:val="16"/>
              </w:rPr>
              <w:t>a</w:t>
            </w:r>
            <w:proofErr w:type="gramEnd"/>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7,38</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7,70</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8,50</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6,25</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5,97</w:t>
            </w:r>
          </w:p>
        </w:tc>
        <w:tc>
          <w:tcPr>
            <w:tcW w:w="846"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5,69</w:t>
            </w:r>
          </w:p>
        </w:tc>
        <w:tc>
          <w:tcPr>
            <w:tcW w:w="847" w:type="dxa"/>
            <w:tcBorders>
              <w:top w:val="single" w:sz="4" w:space="0" w:color="auto"/>
              <w:bottom w:val="single" w:sz="4" w:space="0" w:color="auto"/>
            </w:tcBorders>
            <w:shd w:val="clear" w:color="auto" w:fill="FFFFFF"/>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6,48</w:t>
            </w:r>
          </w:p>
        </w:tc>
        <w:tc>
          <w:tcPr>
            <w:tcW w:w="847" w:type="dxa"/>
            <w:tcBorders>
              <w:top w:val="single" w:sz="4" w:space="0" w:color="auto"/>
              <w:bottom w:val="single" w:sz="4" w:space="0" w:color="auto"/>
            </w:tcBorders>
            <w:shd w:val="clear" w:color="auto" w:fill="FFFFFF"/>
            <w:tcMar>
              <w:left w:w="57" w:type="dxa"/>
              <w:right w:w="57" w:type="dxa"/>
            </w:tcMar>
            <w:vAlign w:val="center"/>
          </w:tcPr>
          <w:p w:rsidR="008564E2" w:rsidRPr="00E76061" w:rsidRDefault="008564E2" w:rsidP="009D182B">
            <w:pPr>
              <w:jc w:val="right"/>
              <w:rPr>
                <w:rFonts w:ascii="Tahoma" w:hAnsi="Tahoma" w:cs="Tahoma"/>
                <w:color w:val="000000"/>
                <w:sz w:val="16"/>
                <w:szCs w:val="16"/>
              </w:rPr>
            </w:pPr>
            <w:r>
              <w:rPr>
                <w:rFonts w:ascii="Tahoma" w:hAnsi="Tahoma" w:cs="Tahoma"/>
                <w:color w:val="000000"/>
                <w:sz w:val="16"/>
                <w:szCs w:val="16"/>
              </w:rPr>
              <w:t>7,48</w:t>
            </w:r>
          </w:p>
        </w:tc>
      </w:tr>
      <w:tr w:rsidR="008564E2" w:rsidRPr="00E76061" w:rsidTr="009D182B">
        <w:trPr>
          <w:trHeight w:val="255"/>
        </w:trPr>
        <w:tc>
          <w:tcPr>
            <w:tcW w:w="2073" w:type="dxa"/>
            <w:tcBorders>
              <w:top w:val="single" w:sz="4" w:space="0" w:color="auto"/>
            </w:tcBorders>
            <w:shd w:val="clear" w:color="auto" w:fill="FFFFFF"/>
            <w:tcMar>
              <w:left w:w="57" w:type="dxa"/>
              <w:right w:w="57" w:type="dxa"/>
            </w:tcMar>
            <w:vAlign w:val="center"/>
          </w:tcPr>
          <w:p w:rsidR="008564E2" w:rsidRPr="001565C1" w:rsidRDefault="008564E2" w:rsidP="009D182B">
            <w:pPr>
              <w:snapToGrid w:val="0"/>
              <w:ind w:firstLine="164"/>
              <w:rPr>
                <w:rFonts w:ascii="Tahoma" w:hAnsi="Tahoma" w:cs="Tahoma"/>
                <w:b/>
                <w:color w:val="000000"/>
                <w:sz w:val="16"/>
                <w:szCs w:val="16"/>
              </w:rPr>
            </w:pPr>
            <w:r w:rsidRPr="001565C1">
              <w:rPr>
                <w:rFonts w:ascii="Tahoma" w:hAnsi="Tahoma" w:cs="Tahoma"/>
                <w:b/>
                <w:color w:val="000000"/>
                <w:sz w:val="16"/>
                <w:szCs w:val="16"/>
              </w:rPr>
              <w:t>Skupaj</w:t>
            </w:r>
          </w:p>
        </w:tc>
        <w:tc>
          <w:tcPr>
            <w:tcW w:w="846" w:type="dxa"/>
            <w:tcBorders>
              <w:top w:val="single" w:sz="4" w:space="0" w:color="auto"/>
            </w:tcBorders>
            <w:shd w:val="clear" w:color="auto" w:fill="FFFFFF"/>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7,26</w:t>
            </w:r>
          </w:p>
        </w:tc>
        <w:tc>
          <w:tcPr>
            <w:tcW w:w="847" w:type="dxa"/>
            <w:tcBorders>
              <w:top w:val="single" w:sz="4" w:space="0" w:color="auto"/>
            </w:tcBorders>
            <w:shd w:val="clear" w:color="auto" w:fill="FFFFFF"/>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7,44</w:t>
            </w:r>
          </w:p>
        </w:tc>
        <w:tc>
          <w:tcPr>
            <w:tcW w:w="846" w:type="dxa"/>
            <w:tcBorders>
              <w:top w:val="single" w:sz="4" w:space="0" w:color="auto"/>
            </w:tcBorders>
            <w:shd w:val="clear" w:color="auto" w:fill="FFFFFF"/>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8,62</w:t>
            </w:r>
          </w:p>
        </w:tc>
        <w:tc>
          <w:tcPr>
            <w:tcW w:w="847" w:type="dxa"/>
            <w:tcBorders>
              <w:top w:val="single" w:sz="4" w:space="0" w:color="auto"/>
            </w:tcBorders>
            <w:shd w:val="clear" w:color="auto" w:fill="FFFFFF"/>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7,12</w:t>
            </w:r>
          </w:p>
        </w:tc>
        <w:tc>
          <w:tcPr>
            <w:tcW w:w="847" w:type="dxa"/>
            <w:tcBorders>
              <w:top w:val="single" w:sz="4" w:space="0" w:color="auto"/>
            </w:tcBorders>
            <w:shd w:val="clear" w:color="auto" w:fill="FFFFFF"/>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6,84</w:t>
            </w:r>
          </w:p>
        </w:tc>
        <w:tc>
          <w:tcPr>
            <w:tcW w:w="846" w:type="dxa"/>
            <w:tcBorders>
              <w:top w:val="single" w:sz="4" w:space="0" w:color="auto"/>
            </w:tcBorders>
            <w:shd w:val="clear" w:color="auto" w:fill="FFFFFF"/>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6,51</w:t>
            </w:r>
          </w:p>
        </w:tc>
        <w:tc>
          <w:tcPr>
            <w:tcW w:w="847" w:type="dxa"/>
            <w:tcBorders>
              <w:top w:val="single" w:sz="4" w:space="0" w:color="auto"/>
            </w:tcBorders>
            <w:shd w:val="clear" w:color="auto" w:fill="FFFFFF"/>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7,10</w:t>
            </w:r>
          </w:p>
        </w:tc>
        <w:tc>
          <w:tcPr>
            <w:tcW w:w="847" w:type="dxa"/>
            <w:tcBorders>
              <w:top w:val="single" w:sz="4" w:space="0" w:color="auto"/>
            </w:tcBorders>
            <w:shd w:val="clear" w:color="auto" w:fill="FFFFFF"/>
            <w:tcMar>
              <w:left w:w="57" w:type="dxa"/>
              <w:right w:w="57" w:type="dxa"/>
            </w:tcMar>
            <w:vAlign w:val="center"/>
          </w:tcPr>
          <w:p w:rsidR="008564E2" w:rsidRPr="00051D8F" w:rsidRDefault="008564E2" w:rsidP="009D182B">
            <w:pPr>
              <w:jc w:val="right"/>
              <w:rPr>
                <w:rFonts w:ascii="Tahoma" w:hAnsi="Tahoma" w:cs="Tahoma"/>
                <w:b/>
                <w:color w:val="000000"/>
                <w:sz w:val="16"/>
                <w:szCs w:val="16"/>
              </w:rPr>
            </w:pPr>
            <w:r>
              <w:rPr>
                <w:rFonts w:ascii="Tahoma" w:hAnsi="Tahoma" w:cs="Tahoma"/>
                <w:b/>
                <w:color w:val="000000"/>
                <w:sz w:val="16"/>
                <w:szCs w:val="16"/>
              </w:rPr>
              <w:t>7,91</w:t>
            </w:r>
          </w:p>
        </w:tc>
      </w:tr>
    </w:tbl>
    <w:p w:rsidR="008564E2" w:rsidRPr="00E76061" w:rsidRDefault="008564E2" w:rsidP="008564E2">
      <w:pPr>
        <w:ind w:right="1253"/>
        <w:jc w:val="both"/>
        <w:rPr>
          <w:rFonts w:ascii="Tahoma" w:hAnsi="Tahoma" w:cs="Tahoma"/>
          <w:i/>
          <w:sz w:val="16"/>
          <w:szCs w:val="16"/>
        </w:rPr>
      </w:pPr>
      <w:r w:rsidRPr="00E76061">
        <w:rPr>
          <w:rFonts w:ascii="Tahoma" w:hAnsi="Tahoma" w:cs="Tahoma"/>
          <w:i/>
          <w:color w:val="000000"/>
          <w:sz w:val="16"/>
          <w:szCs w:val="16"/>
        </w:rPr>
        <w:t xml:space="preserve">Vir: </w:t>
      </w:r>
      <w:r w:rsidRPr="00E76061">
        <w:rPr>
          <w:rFonts w:ascii="Tahoma" w:hAnsi="Tahoma" w:cs="Tahoma"/>
          <w:i/>
          <w:sz w:val="16"/>
          <w:szCs w:val="16"/>
        </w:rPr>
        <w:t xml:space="preserve">SOP PU MB </w:t>
      </w:r>
      <w:r>
        <w:rPr>
          <w:rFonts w:ascii="Tahoma" w:hAnsi="Tahoma" w:cs="Tahoma"/>
          <w:i/>
          <w:sz w:val="16"/>
          <w:szCs w:val="16"/>
        </w:rPr>
        <w:t>– aplikacija SLOMTS, 2. 2. 2026</w:t>
      </w:r>
    </w:p>
    <w:p w:rsidR="008564E2" w:rsidRDefault="008564E2" w:rsidP="008564E2"/>
    <w:p w:rsidR="008564E2" w:rsidRDefault="008564E2" w:rsidP="008564E2"/>
    <w:p w:rsidR="008564E2" w:rsidRPr="00EB7AC0" w:rsidRDefault="00C72AD1" w:rsidP="008564E2">
      <w:pPr>
        <w:rPr>
          <w:rFonts w:ascii="Tahoma" w:hAnsi="Tahoma" w:cs="Tahoma"/>
          <w:b/>
        </w:rPr>
      </w:pPr>
      <w:r>
        <w:rPr>
          <w:rFonts w:ascii="Tahoma" w:hAnsi="Tahoma" w:cs="Tahoma"/>
          <w:b/>
        </w:rPr>
        <w:br w:type="page"/>
      </w:r>
      <w:r w:rsidR="008564E2" w:rsidRPr="00EB7AC0">
        <w:rPr>
          <w:rFonts w:ascii="Tahoma" w:hAnsi="Tahoma" w:cs="Tahoma"/>
          <w:b/>
        </w:rPr>
        <w:lastRenderedPageBreak/>
        <w:t>ODNOSI Z JAVNOSTMI</w:t>
      </w:r>
    </w:p>
    <w:p w:rsidR="008564E2" w:rsidRDefault="008564E2" w:rsidP="008564E2"/>
    <w:p w:rsidR="008564E2" w:rsidRDefault="008564E2" w:rsidP="008564E2"/>
    <w:p w:rsidR="008564E2" w:rsidRDefault="008564E2" w:rsidP="008564E2"/>
    <w:p w:rsidR="008564E2" w:rsidRPr="00210FC2" w:rsidRDefault="008564E2" w:rsidP="008564E2">
      <w:pPr>
        <w:keepNext/>
        <w:outlineLvl w:val="8"/>
        <w:rPr>
          <w:rFonts w:ascii="Tahoma" w:hAnsi="Tahoma" w:cs="Tahoma"/>
          <w:i/>
          <w:color w:val="000000"/>
          <w:sz w:val="18"/>
          <w:szCs w:val="18"/>
        </w:rPr>
      </w:pPr>
      <w:r w:rsidRPr="00210FC2">
        <w:rPr>
          <w:rFonts w:ascii="Tahoma" w:hAnsi="Tahoma" w:cs="Tahoma"/>
          <w:i/>
          <w:color w:val="000000"/>
          <w:sz w:val="18"/>
          <w:szCs w:val="18"/>
        </w:rPr>
        <w:t>Delo na področju odnosov z javnostmi</w:t>
      </w:r>
    </w:p>
    <w:p w:rsidR="008564E2" w:rsidRPr="00210FC2" w:rsidRDefault="008564E2" w:rsidP="008564E2">
      <w:pPr>
        <w:jc w:val="center"/>
        <w:rPr>
          <w:rFonts w:ascii="Tahoma" w:hAnsi="Tahoma" w:cs="Tahoma"/>
          <w:color w:val="000000"/>
        </w:rPr>
      </w:pP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A0" w:firstRow="1" w:lastRow="0" w:firstColumn="1" w:lastColumn="0" w:noHBand="0" w:noVBand="0"/>
      </w:tblPr>
      <w:tblGrid>
        <w:gridCol w:w="3244"/>
        <w:gridCol w:w="683"/>
        <w:gridCol w:w="724"/>
        <w:gridCol w:w="770"/>
        <w:gridCol w:w="773"/>
        <w:gridCol w:w="721"/>
        <w:gridCol w:w="721"/>
        <w:gridCol w:w="717"/>
        <w:gridCol w:w="709"/>
      </w:tblGrid>
      <w:tr w:rsidR="008564E2" w:rsidRPr="00210FC2" w:rsidTr="005B109A">
        <w:trPr>
          <w:trHeight w:val="255"/>
          <w:jc w:val="center"/>
        </w:trPr>
        <w:tc>
          <w:tcPr>
            <w:tcW w:w="3244" w:type="dxa"/>
            <w:tcBorders>
              <w:bottom w:val="single" w:sz="4" w:space="0" w:color="auto"/>
            </w:tcBorders>
            <w:shd w:val="clear" w:color="auto" w:fill="567832"/>
            <w:tcMar>
              <w:left w:w="57" w:type="dxa"/>
              <w:right w:w="57" w:type="dxa"/>
            </w:tcMar>
            <w:vAlign w:val="center"/>
          </w:tcPr>
          <w:p w:rsidR="008564E2" w:rsidRPr="00210FC2" w:rsidRDefault="008564E2" w:rsidP="009D182B">
            <w:pPr>
              <w:rPr>
                <w:rFonts w:ascii="Tahoma" w:hAnsi="Tahoma" w:cs="Tahoma"/>
                <w:b/>
                <w:bCs/>
                <w:snapToGrid w:val="0"/>
                <w:color w:val="000000"/>
                <w:sz w:val="16"/>
                <w:szCs w:val="16"/>
              </w:rPr>
            </w:pPr>
          </w:p>
        </w:tc>
        <w:tc>
          <w:tcPr>
            <w:tcW w:w="683" w:type="dxa"/>
            <w:tcBorders>
              <w:bottom w:val="single" w:sz="4" w:space="0" w:color="auto"/>
            </w:tcBorders>
            <w:shd w:val="clear" w:color="auto" w:fill="567832"/>
            <w:vAlign w:val="center"/>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2018</w:t>
            </w:r>
          </w:p>
        </w:tc>
        <w:tc>
          <w:tcPr>
            <w:tcW w:w="724" w:type="dxa"/>
            <w:tcBorders>
              <w:bottom w:val="single" w:sz="4" w:space="0" w:color="auto"/>
            </w:tcBorders>
            <w:shd w:val="clear" w:color="auto" w:fill="567832"/>
            <w:vAlign w:val="center"/>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2019</w:t>
            </w:r>
          </w:p>
        </w:tc>
        <w:tc>
          <w:tcPr>
            <w:tcW w:w="770" w:type="dxa"/>
            <w:tcBorders>
              <w:bottom w:val="single" w:sz="4" w:space="0" w:color="auto"/>
            </w:tcBorders>
            <w:shd w:val="clear" w:color="auto" w:fill="567832"/>
            <w:tcMar>
              <w:left w:w="57" w:type="dxa"/>
              <w:right w:w="57" w:type="dxa"/>
            </w:tcMar>
            <w:vAlign w:val="center"/>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2020</w:t>
            </w:r>
          </w:p>
        </w:tc>
        <w:tc>
          <w:tcPr>
            <w:tcW w:w="773" w:type="dxa"/>
            <w:tcBorders>
              <w:bottom w:val="single" w:sz="4" w:space="0" w:color="auto"/>
            </w:tcBorders>
            <w:shd w:val="clear" w:color="auto" w:fill="567832"/>
            <w:vAlign w:val="center"/>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2021</w:t>
            </w:r>
          </w:p>
        </w:tc>
        <w:tc>
          <w:tcPr>
            <w:tcW w:w="721" w:type="dxa"/>
            <w:tcBorders>
              <w:bottom w:val="single" w:sz="4" w:space="0" w:color="auto"/>
            </w:tcBorders>
            <w:shd w:val="clear" w:color="auto" w:fill="567832"/>
            <w:vAlign w:val="center"/>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2022</w:t>
            </w:r>
          </w:p>
        </w:tc>
        <w:tc>
          <w:tcPr>
            <w:tcW w:w="721" w:type="dxa"/>
            <w:tcBorders>
              <w:bottom w:val="single" w:sz="4" w:space="0" w:color="auto"/>
            </w:tcBorders>
            <w:shd w:val="clear" w:color="auto" w:fill="567832"/>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2023</w:t>
            </w:r>
          </w:p>
        </w:tc>
        <w:tc>
          <w:tcPr>
            <w:tcW w:w="717" w:type="dxa"/>
            <w:tcBorders>
              <w:bottom w:val="single" w:sz="4" w:space="0" w:color="auto"/>
            </w:tcBorders>
            <w:shd w:val="clear" w:color="auto" w:fill="567832"/>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2024</w:t>
            </w:r>
          </w:p>
        </w:tc>
        <w:tc>
          <w:tcPr>
            <w:tcW w:w="709" w:type="dxa"/>
            <w:tcBorders>
              <w:bottom w:val="single" w:sz="4" w:space="0" w:color="auto"/>
            </w:tcBorders>
            <w:shd w:val="clear" w:color="auto" w:fill="567832"/>
          </w:tcPr>
          <w:p w:rsidR="008564E2" w:rsidRPr="00210FC2" w:rsidRDefault="008564E2" w:rsidP="009D182B">
            <w:pPr>
              <w:jc w:val="center"/>
              <w:rPr>
                <w:rFonts w:ascii="Tahoma" w:hAnsi="Tahoma" w:cs="Tahoma"/>
                <w:b/>
                <w:color w:val="FFFFFF"/>
                <w:sz w:val="16"/>
                <w:szCs w:val="16"/>
              </w:rPr>
            </w:pPr>
            <w:r w:rsidRPr="00210FC2">
              <w:rPr>
                <w:rFonts w:ascii="Tahoma" w:hAnsi="Tahoma" w:cs="Tahoma"/>
                <w:b/>
                <w:color w:val="FFFFFF"/>
                <w:sz w:val="16"/>
                <w:szCs w:val="16"/>
              </w:rPr>
              <w:t>202</w:t>
            </w:r>
            <w:r>
              <w:rPr>
                <w:rFonts w:ascii="Tahoma" w:hAnsi="Tahoma" w:cs="Tahoma"/>
                <w:b/>
                <w:color w:val="FFFFFF"/>
                <w:sz w:val="16"/>
                <w:szCs w:val="16"/>
              </w:rPr>
              <w:t>5</w:t>
            </w:r>
          </w:p>
        </w:tc>
      </w:tr>
      <w:tr w:rsidR="008564E2" w:rsidRPr="00210FC2" w:rsidTr="005B109A">
        <w:trPr>
          <w:trHeight w:val="255"/>
          <w:jc w:val="center"/>
        </w:trPr>
        <w:tc>
          <w:tcPr>
            <w:tcW w:w="3244" w:type="dxa"/>
            <w:tcBorders>
              <w:bottom w:val="single" w:sz="4" w:space="0" w:color="auto"/>
            </w:tcBorders>
            <w:tcMar>
              <w:left w:w="57" w:type="dxa"/>
              <w:right w:w="57" w:type="dxa"/>
            </w:tcMar>
            <w:vAlign w:val="center"/>
          </w:tcPr>
          <w:p w:rsidR="008564E2" w:rsidRPr="00210FC2" w:rsidRDefault="008564E2" w:rsidP="009D182B">
            <w:pPr>
              <w:ind w:right="-57"/>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novinarskih konferenc, izjav za javnost in fototerminov</w:t>
            </w:r>
          </w:p>
        </w:tc>
        <w:tc>
          <w:tcPr>
            <w:tcW w:w="683" w:type="dxa"/>
            <w:tcBorders>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26</w:t>
            </w:r>
          </w:p>
        </w:tc>
        <w:tc>
          <w:tcPr>
            <w:tcW w:w="724" w:type="dxa"/>
            <w:tcBorders>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19</w:t>
            </w:r>
          </w:p>
        </w:tc>
        <w:tc>
          <w:tcPr>
            <w:tcW w:w="770" w:type="dxa"/>
            <w:tcBorders>
              <w:bottom w:val="single" w:sz="4" w:space="0" w:color="auto"/>
            </w:tcBorders>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6</w:t>
            </w:r>
          </w:p>
        </w:tc>
        <w:tc>
          <w:tcPr>
            <w:tcW w:w="773" w:type="dxa"/>
            <w:tcBorders>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14</w:t>
            </w:r>
          </w:p>
        </w:tc>
        <w:tc>
          <w:tcPr>
            <w:tcW w:w="721" w:type="dxa"/>
            <w:tcBorders>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63</w:t>
            </w:r>
          </w:p>
        </w:tc>
        <w:tc>
          <w:tcPr>
            <w:tcW w:w="721" w:type="dxa"/>
            <w:tcBorders>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65</w:t>
            </w:r>
          </w:p>
        </w:tc>
        <w:tc>
          <w:tcPr>
            <w:tcW w:w="717" w:type="dxa"/>
            <w:tcBorders>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74</w:t>
            </w:r>
          </w:p>
        </w:tc>
        <w:tc>
          <w:tcPr>
            <w:tcW w:w="709" w:type="dxa"/>
            <w:tcBorders>
              <w:bottom w:val="single" w:sz="4" w:space="0" w:color="auto"/>
            </w:tcBorders>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73</w:t>
            </w:r>
          </w:p>
        </w:tc>
      </w:tr>
      <w:tr w:rsidR="008564E2" w:rsidRPr="00210FC2" w:rsidTr="005B109A">
        <w:trPr>
          <w:trHeight w:val="255"/>
          <w:jc w:val="center"/>
        </w:trPr>
        <w:tc>
          <w:tcPr>
            <w:tcW w:w="3244" w:type="dxa"/>
            <w:tcBorders>
              <w:top w:val="single" w:sz="4" w:space="0" w:color="auto"/>
              <w:bottom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bCs/>
                <w:snapToGrid w:val="0"/>
                <w:color w:val="000000"/>
                <w:sz w:val="16"/>
                <w:szCs w:val="16"/>
              </w:rPr>
            </w:pPr>
            <w:r w:rsidRPr="004C2637">
              <w:rPr>
                <w:rFonts w:ascii="Tahoma" w:hAnsi="Tahoma" w:cs="Tahoma"/>
                <w:snapToGrid w:val="0"/>
                <w:color w:val="000000"/>
                <w:sz w:val="16"/>
                <w:szCs w:val="16"/>
              </w:rPr>
              <w:t>Število sporočil, obvestil in informacij za zunanjo javnost, poslanih medijem po adremi</w:t>
            </w:r>
          </w:p>
        </w:tc>
        <w:tc>
          <w:tcPr>
            <w:tcW w:w="683"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1.477</w:t>
            </w:r>
          </w:p>
        </w:tc>
        <w:tc>
          <w:tcPr>
            <w:tcW w:w="724"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1.196</w:t>
            </w:r>
          </w:p>
        </w:tc>
        <w:tc>
          <w:tcPr>
            <w:tcW w:w="770" w:type="dxa"/>
            <w:tcBorders>
              <w:top w:val="single" w:sz="4" w:space="0" w:color="auto"/>
              <w:bottom w:val="single" w:sz="4" w:space="0" w:color="auto"/>
            </w:tcBorders>
            <w:shd w:val="clear" w:color="auto" w:fill="F2F2F2"/>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1061</w:t>
            </w:r>
          </w:p>
        </w:tc>
        <w:tc>
          <w:tcPr>
            <w:tcW w:w="773"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922</w:t>
            </w:r>
          </w:p>
        </w:tc>
        <w:tc>
          <w:tcPr>
            <w:tcW w:w="721"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948</w:t>
            </w:r>
          </w:p>
        </w:tc>
        <w:tc>
          <w:tcPr>
            <w:tcW w:w="721"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sz w:val="16"/>
                <w:szCs w:val="16"/>
              </w:rPr>
            </w:pPr>
            <w:r w:rsidRPr="00210FC2">
              <w:rPr>
                <w:rFonts w:ascii="Tahoma" w:hAnsi="Tahoma" w:cs="Tahoma"/>
                <w:sz w:val="16"/>
                <w:szCs w:val="16"/>
              </w:rPr>
              <w:t>1.236</w:t>
            </w:r>
          </w:p>
        </w:tc>
        <w:tc>
          <w:tcPr>
            <w:tcW w:w="717"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sz w:val="16"/>
                <w:szCs w:val="16"/>
              </w:rPr>
            </w:pPr>
            <w:r w:rsidRPr="00210FC2">
              <w:rPr>
                <w:rFonts w:ascii="Tahoma" w:hAnsi="Tahoma" w:cs="Tahoma"/>
                <w:sz w:val="16"/>
                <w:szCs w:val="16"/>
              </w:rPr>
              <w:t>1.054</w:t>
            </w:r>
          </w:p>
        </w:tc>
        <w:tc>
          <w:tcPr>
            <w:tcW w:w="709"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sz w:val="16"/>
                <w:szCs w:val="16"/>
              </w:rPr>
            </w:pPr>
            <w:r>
              <w:rPr>
                <w:rFonts w:ascii="Tahoma" w:hAnsi="Tahoma" w:cs="Tahoma"/>
                <w:sz w:val="16"/>
                <w:szCs w:val="16"/>
              </w:rPr>
              <w:t>864</w:t>
            </w:r>
          </w:p>
        </w:tc>
      </w:tr>
      <w:tr w:rsidR="008564E2" w:rsidRPr="00210FC2" w:rsidTr="005B109A">
        <w:trPr>
          <w:trHeight w:val="255"/>
          <w:jc w:val="center"/>
        </w:trPr>
        <w:tc>
          <w:tcPr>
            <w:tcW w:w="3244" w:type="dxa"/>
            <w:tcBorders>
              <w:top w:val="single" w:sz="4" w:space="0" w:color="auto"/>
              <w:bottom w:val="single" w:sz="4" w:space="0" w:color="auto"/>
            </w:tcBorders>
            <w:tcMar>
              <w:left w:w="57" w:type="dxa"/>
              <w:right w:w="57" w:type="dxa"/>
            </w:tcMar>
            <w:vAlign w:val="center"/>
          </w:tcPr>
          <w:p w:rsidR="008564E2" w:rsidRPr="00210FC2" w:rsidRDefault="008564E2" w:rsidP="009D182B">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pisnih in ustnih odgovorov na vprašanja novinarjev</w:t>
            </w:r>
          </w:p>
        </w:tc>
        <w:tc>
          <w:tcPr>
            <w:tcW w:w="683"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2.724</w:t>
            </w:r>
          </w:p>
        </w:tc>
        <w:tc>
          <w:tcPr>
            <w:tcW w:w="724"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2.730</w:t>
            </w:r>
          </w:p>
        </w:tc>
        <w:tc>
          <w:tcPr>
            <w:tcW w:w="770" w:type="dxa"/>
            <w:tcBorders>
              <w:top w:val="single" w:sz="4" w:space="0" w:color="auto"/>
              <w:bottom w:val="single" w:sz="4" w:space="0" w:color="auto"/>
            </w:tcBorders>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3058</w:t>
            </w:r>
          </w:p>
        </w:tc>
        <w:tc>
          <w:tcPr>
            <w:tcW w:w="773"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2872</w:t>
            </w:r>
          </w:p>
        </w:tc>
        <w:tc>
          <w:tcPr>
            <w:tcW w:w="721"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1.812</w:t>
            </w:r>
          </w:p>
        </w:tc>
        <w:tc>
          <w:tcPr>
            <w:tcW w:w="721"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723</w:t>
            </w:r>
          </w:p>
        </w:tc>
        <w:tc>
          <w:tcPr>
            <w:tcW w:w="717"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822</w:t>
            </w:r>
          </w:p>
        </w:tc>
        <w:tc>
          <w:tcPr>
            <w:tcW w:w="709"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892</w:t>
            </w:r>
          </w:p>
        </w:tc>
      </w:tr>
      <w:tr w:rsidR="008564E2" w:rsidRPr="00210FC2" w:rsidTr="005B109A">
        <w:trPr>
          <w:trHeight w:val="255"/>
          <w:jc w:val="center"/>
        </w:trPr>
        <w:tc>
          <w:tcPr>
            <w:tcW w:w="3244" w:type="dxa"/>
            <w:tcBorders>
              <w:top w:val="single" w:sz="4" w:space="0" w:color="auto"/>
              <w:bottom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pisnih in ustnih odgovorov na vprašanja državljanov</w:t>
            </w:r>
          </w:p>
        </w:tc>
        <w:tc>
          <w:tcPr>
            <w:tcW w:w="683"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187</w:t>
            </w:r>
          </w:p>
        </w:tc>
        <w:tc>
          <w:tcPr>
            <w:tcW w:w="724"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283</w:t>
            </w:r>
          </w:p>
        </w:tc>
        <w:tc>
          <w:tcPr>
            <w:tcW w:w="770" w:type="dxa"/>
            <w:tcBorders>
              <w:top w:val="single" w:sz="4" w:space="0" w:color="auto"/>
              <w:bottom w:val="single" w:sz="4" w:space="0" w:color="auto"/>
            </w:tcBorders>
            <w:shd w:val="clear" w:color="auto" w:fill="F2F2F2"/>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494</w:t>
            </w:r>
          </w:p>
        </w:tc>
        <w:tc>
          <w:tcPr>
            <w:tcW w:w="773"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532</w:t>
            </w:r>
          </w:p>
        </w:tc>
        <w:tc>
          <w:tcPr>
            <w:tcW w:w="721"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428</w:t>
            </w:r>
          </w:p>
        </w:tc>
        <w:tc>
          <w:tcPr>
            <w:tcW w:w="721"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110</w:t>
            </w:r>
          </w:p>
        </w:tc>
        <w:tc>
          <w:tcPr>
            <w:tcW w:w="717"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112</w:t>
            </w:r>
          </w:p>
        </w:tc>
        <w:tc>
          <w:tcPr>
            <w:tcW w:w="709" w:type="dxa"/>
            <w:tcBorders>
              <w:top w:val="single" w:sz="4" w:space="0" w:color="auto"/>
              <w:bottom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98</w:t>
            </w:r>
          </w:p>
        </w:tc>
      </w:tr>
      <w:tr w:rsidR="008564E2" w:rsidRPr="00210FC2" w:rsidTr="005B109A">
        <w:trPr>
          <w:trHeight w:val="255"/>
          <w:jc w:val="center"/>
        </w:trPr>
        <w:tc>
          <w:tcPr>
            <w:tcW w:w="3244" w:type="dxa"/>
            <w:tcBorders>
              <w:top w:val="single" w:sz="4" w:space="0" w:color="auto"/>
              <w:bottom w:val="single" w:sz="4" w:space="0" w:color="auto"/>
            </w:tcBorders>
            <w:tcMar>
              <w:left w:w="57" w:type="dxa"/>
              <w:right w:w="57" w:type="dxa"/>
            </w:tcMar>
            <w:vAlign w:val="center"/>
          </w:tcPr>
          <w:p w:rsidR="008564E2" w:rsidRPr="00210FC2" w:rsidRDefault="008564E2" w:rsidP="009D182B">
            <w:pPr>
              <w:rPr>
                <w:rFonts w:ascii="Tahoma" w:hAnsi="Tahoma" w:cs="Tahoma"/>
                <w:bCs/>
                <w:snapToGrid w:val="0"/>
                <w:color w:val="000000"/>
                <w:sz w:val="16"/>
                <w:szCs w:val="16"/>
              </w:rPr>
            </w:pPr>
            <w:r w:rsidRPr="00210FC2">
              <w:rPr>
                <w:rFonts w:ascii="Tahoma" w:hAnsi="Tahoma" w:cs="Tahoma"/>
                <w:snapToGrid w:val="0"/>
                <w:color w:val="000000"/>
                <w:sz w:val="16"/>
                <w:szCs w:val="16"/>
              </w:rPr>
              <w:t>Število</w:t>
            </w:r>
            <w:r w:rsidRPr="00210FC2">
              <w:rPr>
                <w:rFonts w:ascii="Tahoma" w:hAnsi="Tahoma" w:cs="Tahoma"/>
                <w:bCs/>
                <w:snapToGrid w:val="0"/>
                <w:color w:val="000000"/>
                <w:sz w:val="16"/>
                <w:szCs w:val="16"/>
              </w:rPr>
              <w:t xml:space="preserve"> odzivov na prispevke v medijih</w:t>
            </w:r>
          </w:p>
        </w:tc>
        <w:tc>
          <w:tcPr>
            <w:tcW w:w="683"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4</w:t>
            </w:r>
          </w:p>
        </w:tc>
        <w:tc>
          <w:tcPr>
            <w:tcW w:w="724"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w:t>
            </w:r>
          </w:p>
        </w:tc>
        <w:tc>
          <w:tcPr>
            <w:tcW w:w="770" w:type="dxa"/>
            <w:tcBorders>
              <w:top w:val="single" w:sz="4" w:space="0" w:color="auto"/>
              <w:bottom w:val="single" w:sz="4" w:space="0" w:color="auto"/>
            </w:tcBorders>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4</w:t>
            </w:r>
          </w:p>
        </w:tc>
        <w:tc>
          <w:tcPr>
            <w:tcW w:w="773"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4</w:t>
            </w:r>
          </w:p>
        </w:tc>
        <w:tc>
          <w:tcPr>
            <w:tcW w:w="721"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w:t>
            </w:r>
          </w:p>
        </w:tc>
        <w:tc>
          <w:tcPr>
            <w:tcW w:w="721"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w:t>
            </w:r>
          </w:p>
        </w:tc>
        <w:tc>
          <w:tcPr>
            <w:tcW w:w="717"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6</w:t>
            </w:r>
          </w:p>
        </w:tc>
        <w:tc>
          <w:tcPr>
            <w:tcW w:w="709" w:type="dxa"/>
            <w:tcBorders>
              <w:top w:val="single" w:sz="4" w:space="0" w:color="auto"/>
              <w:bottom w:val="single" w:sz="4" w:space="0" w:color="auto"/>
            </w:tcBorders>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1</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objav na Twitterju</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r w:rsidR="008564E2" w:rsidRPr="00210FC2">
              <w:rPr>
                <w:rFonts w:ascii="Tahoma" w:hAnsi="Tahoma" w:cs="Tahoma"/>
                <w:color w:val="000000"/>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objav na YouTubu</w:t>
            </w:r>
          </w:p>
        </w:tc>
        <w:tc>
          <w:tcPr>
            <w:tcW w:w="683" w:type="dxa"/>
            <w:tcBorders>
              <w:top w:val="single" w:sz="4" w:space="0" w:color="auto"/>
              <w:left w:val="single" w:sz="4" w:space="0" w:color="auto"/>
              <w:bottom w:val="single" w:sz="4" w:space="0" w:color="auto"/>
              <w:right w:val="single" w:sz="4" w:space="0" w:color="auto"/>
            </w:tcBorders>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4" w:type="dxa"/>
            <w:tcBorders>
              <w:top w:val="single" w:sz="4" w:space="0" w:color="auto"/>
              <w:left w:val="single" w:sz="4" w:space="0" w:color="auto"/>
              <w:bottom w:val="single" w:sz="4" w:space="0" w:color="auto"/>
              <w:right w:val="single" w:sz="4" w:space="0" w:color="auto"/>
            </w:tcBorders>
            <w:vAlign w:val="center"/>
          </w:tcPr>
          <w:p w:rsidR="008564E2" w:rsidRPr="00210FC2" w:rsidRDefault="008564E2" w:rsidP="009D182B">
            <w:pPr>
              <w:jc w:val="center"/>
              <w:rPr>
                <w:rFonts w:ascii="Tahoma" w:hAnsi="Tahoma" w:cs="Tahoma"/>
                <w:color w:val="000000"/>
                <w:sz w:val="16"/>
                <w:szCs w:val="16"/>
              </w:rPr>
            </w:pP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3</w:t>
            </w:r>
          </w:p>
        </w:tc>
        <w:tc>
          <w:tcPr>
            <w:tcW w:w="773" w:type="dxa"/>
            <w:tcBorders>
              <w:top w:val="single" w:sz="4" w:space="0" w:color="auto"/>
              <w:left w:val="single" w:sz="4" w:space="0" w:color="auto"/>
              <w:bottom w:val="single" w:sz="4" w:space="0" w:color="auto"/>
              <w:right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6</w:t>
            </w:r>
          </w:p>
        </w:tc>
        <w:tc>
          <w:tcPr>
            <w:tcW w:w="721" w:type="dxa"/>
            <w:tcBorders>
              <w:top w:val="single" w:sz="4" w:space="0" w:color="auto"/>
              <w:left w:val="single" w:sz="4" w:space="0" w:color="auto"/>
              <w:bottom w:val="single" w:sz="4" w:space="0" w:color="auto"/>
              <w:right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4</w:t>
            </w:r>
          </w:p>
        </w:tc>
        <w:tc>
          <w:tcPr>
            <w:tcW w:w="721" w:type="dxa"/>
            <w:tcBorders>
              <w:top w:val="single" w:sz="4" w:space="0" w:color="auto"/>
              <w:left w:val="single" w:sz="4" w:space="0" w:color="auto"/>
              <w:bottom w:val="single" w:sz="4" w:space="0" w:color="auto"/>
              <w:right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w:t>
            </w:r>
          </w:p>
        </w:tc>
        <w:tc>
          <w:tcPr>
            <w:tcW w:w="717" w:type="dxa"/>
            <w:tcBorders>
              <w:top w:val="single" w:sz="4" w:space="0" w:color="auto"/>
              <w:left w:val="single" w:sz="4" w:space="0" w:color="auto"/>
              <w:bottom w:val="single" w:sz="4" w:space="0" w:color="auto"/>
              <w:right w:val="single" w:sz="4" w:space="0" w:color="auto"/>
            </w:tcBorders>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4</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Facebooku </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171</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126</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224</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138</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158</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134</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118</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99</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Instagramu </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7</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objav na internetu [uredniško delo]</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23</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objav na intranetu [lastne objave]</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209</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73</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66</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119</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121</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85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80</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 xml:space="preserve">Število objav na intranetu [uredniško delo] </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189</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156</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202</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150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105</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233</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134</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sodelovanj pri publikacijah [uredniško delo]</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3</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17</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13</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4</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edicij revije Varnost</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5B109A" w:rsidP="009D182B">
            <w:pPr>
              <w:jc w:val="center"/>
              <w:rPr>
                <w:rFonts w:ascii="Tahoma" w:hAnsi="Tahoma" w:cs="Tahoma"/>
                <w:color w:val="000000"/>
                <w:sz w:val="16"/>
                <w:szCs w:val="16"/>
              </w:rPr>
            </w:pPr>
            <w:r>
              <w:rPr>
                <w:rFonts w:ascii="Tahoma" w:hAnsi="Tahoma" w:cs="Tahoma"/>
                <w:color w:val="000000"/>
                <w:sz w:val="16"/>
                <w:szCs w:val="16"/>
              </w:rPr>
              <w:t>0</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[na]govorov</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11</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14</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12</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posnetih/izdelanih in predelanih videoposnetkov</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13</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21</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20</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31</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34</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19</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12</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udeležb na preventivno-promocijskih dogodkih [sejmi, humanitarne zadeve ipd.]</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12</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56</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52</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91</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18</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20</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13</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zaprosil za pomoč/sodelovanje pri snemanjih ipd.</w:t>
            </w:r>
          </w:p>
        </w:tc>
        <w:tc>
          <w:tcPr>
            <w:tcW w:w="68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w:t>
            </w:r>
          </w:p>
        </w:tc>
        <w:tc>
          <w:tcPr>
            <w:tcW w:w="724"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w:t>
            </w:r>
          </w:p>
        </w:tc>
        <w:tc>
          <w:tcPr>
            <w:tcW w:w="770" w:type="dxa"/>
            <w:tcBorders>
              <w:top w:val="single" w:sz="4" w:space="0" w:color="auto"/>
              <w:left w:val="single" w:sz="4" w:space="0" w:color="auto"/>
              <w:bottom w:val="single" w:sz="4" w:space="0" w:color="auto"/>
              <w:right w:val="single" w:sz="4" w:space="0" w:color="auto"/>
            </w:tcBorders>
            <w:shd w:val="clear" w:color="auto" w:fill="F2F2F2"/>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w:t>
            </w:r>
          </w:p>
        </w:tc>
        <w:tc>
          <w:tcPr>
            <w:tcW w:w="773"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3</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w:t>
            </w:r>
          </w:p>
        </w:tc>
        <w:tc>
          <w:tcPr>
            <w:tcW w:w="721"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2</w:t>
            </w:r>
          </w:p>
        </w:tc>
        <w:tc>
          <w:tcPr>
            <w:tcW w:w="717"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1</w:t>
            </w:r>
          </w:p>
        </w:tc>
      </w:tr>
      <w:tr w:rsidR="008564E2" w:rsidRPr="00210FC2" w:rsidTr="005B109A">
        <w:trPr>
          <w:trHeight w:val="255"/>
          <w:jc w:val="center"/>
        </w:trPr>
        <w:tc>
          <w:tcPr>
            <w:tcW w:w="3244"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rPr>
                <w:rFonts w:ascii="Tahoma" w:hAnsi="Tahoma" w:cs="Tahoma"/>
                <w:snapToGrid w:val="0"/>
                <w:color w:val="000000"/>
                <w:sz w:val="16"/>
                <w:szCs w:val="16"/>
              </w:rPr>
            </w:pPr>
            <w:r w:rsidRPr="00210FC2">
              <w:rPr>
                <w:rFonts w:ascii="Tahoma" w:hAnsi="Tahoma" w:cs="Tahoma"/>
                <w:snapToGrid w:val="0"/>
                <w:color w:val="000000"/>
                <w:sz w:val="16"/>
                <w:szCs w:val="16"/>
              </w:rPr>
              <w:t>Število dogodkov s protokolarnimi aktivnostmi</w:t>
            </w:r>
          </w:p>
        </w:tc>
        <w:tc>
          <w:tcPr>
            <w:tcW w:w="68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7</w:t>
            </w:r>
          </w:p>
        </w:tc>
        <w:tc>
          <w:tcPr>
            <w:tcW w:w="77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13</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10</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17</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16</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sidRPr="00210FC2">
              <w:rPr>
                <w:rFonts w:ascii="Tahoma" w:hAnsi="Tahoma" w:cs="Tahoma"/>
                <w:color w:val="000000"/>
                <w:sz w:val="16"/>
                <w:szCs w:val="16"/>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564E2" w:rsidRPr="00210FC2" w:rsidRDefault="008564E2" w:rsidP="009D182B">
            <w:pPr>
              <w:jc w:val="center"/>
              <w:rPr>
                <w:rFonts w:ascii="Tahoma" w:hAnsi="Tahoma" w:cs="Tahoma"/>
                <w:color w:val="000000"/>
                <w:sz w:val="16"/>
                <w:szCs w:val="16"/>
              </w:rPr>
            </w:pPr>
            <w:r>
              <w:rPr>
                <w:rFonts w:ascii="Tahoma" w:hAnsi="Tahoma" w:cs="Tahoma"/>
                <w:color w:val="000000"/>
                <w:sz w:val="16"/>
                <w:szCs w:val="16"/>
              </w:rPr>
              <w:t>10</w:t>
            </w:r>
          </w:p>
        </w:tc>
      </w:tr>
    </w:tbl>
    <w:p w:rsidR="008564E2" w:rsidRPr="00210FC2" w:rsidRDefault="008564E2" w:rsidP="008564E2">
      <w:pPr>
        <w:jc w:val="both"/>
        <w:rPr>
          <w:rFonts w:ascii="Tahoma" w:hAnsi="Tahoma" w:cs="Tahoma"/>
          <w:color w:val="000000"/>
          <w:sz w:val="16"/>
          <w:szCs w:val="16"/>
        </w:rPr>
      </w:pPr>
    </w:p>
    <w:p w:rsidR="008564E2" w:rsidRPr="00210FC2" w:rsidRDefault="008564E2" w:rsidP="008564E2">
      <w:pPr>
        <w:ind w:left="284" w:right="-77"/>
        <w:jc w:val="both"/>
        <w:rPr>
          <w:rFonts w:ascii="Tahoma" w:hAnsi="Tahoma" w:cs="Tahoma"/>
          <w:i/>
          <w:color w:val="000000"/>
          <w:sz w:val="14"/>
          <w:szCs w:val="14"/>
        </w:rPr>
      </w:pPr>
      <w:r w:rsidRPr="00210FC2">
        <w:rPr>
          <w:rFonts w:ascii="Tahoma" w:hAnsi="Tahoma" w:cs="Tahoma"/>
          <w:i/>
          <w:color w:val="000000"/>
          <w:sz w:val="14"/>
          <w:szCs w:val="14"/>
        </w:rPr>
        <w:t>Vir: SPIS4, podatki predstavnikov za odnose z javnostmi PU Maribor, poslovne sekretarke v vodstvu PU Maribor in koordinatorke VII/II iz SD PU Maribor</w:t>
      </w:r>
    </w:p>
    <w:p w:rsidR="008564E2" w:rsidRDefault="008564E2" w:rsidP="008564E2"/>
    <w:p w:rsidR="00A63A8C" w:rsidRPr="00615A95" w:rsidRDefault="00A63A8C" w:rsidP="00A47CF8">
      <w:pPr>
        <w:rPr>
          <w:lang w:val="sl-SI"/>
        </w:rPr>
      </w:pPr>
    </w:p>
    <w:sectPr w:rsidR="00A63A8C" w:rsidRPr="00615A95" w:rsidSect="00C7378F">
      <w:footerReference w:type="even" r:id="rId108"/>
      <w:footerReference w:type="default" r:id="rId109"/>
      <w:headerReference w:type="first" r:id="rId110"/>
      <w:pgSz w:w="11900" w:h="16840" w:code="9"/>
      <w:pgMar w:top="1701" w:right="1694" w:bottom="1134" w:left="1701" w:header="2245"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2FF1" w:rsidRDefault="002D2FF1">
      <w:r>
        <w:separator/>
      </w:r>
    </w:p>
  </w:endnote>
  <w:endnote w:type="continuationSeparator" w:id="0">
    <w:p w:rsidR="002D2FF1" w:rsidRDefault="002D2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entury">
    <w:panose1 w:val="02040604050505020304"/>
    <w:charset w:val="EE"/>
    <w:family w:val="roman"/>
    <w:pitch w:val="variable"/>
    <w:sig w:usb0="00000287" w:usb1="00000000" w:usb2="00000000" w:usb3="00000000" w:csb0="0000009F" w:csb1="00000000"/>
  </w:font>
  <w:font w:name=".TimesSL">
    <w:altName w:val="Times New Roman"/>
    <w:panose1 w:val="00000000000000000000"/>
    <w:charset w:val="00"/>
    <w:family w:val="auto"/>
    <w:notTrueType/>
    <w:pitch w:val="variable"/>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E0000AFF" w:usb1="500078FF" w:usb2="00000021" w:usb3="00000000" w:csb0="000001BF" w:csb1="00000000"/>
  </w:font>
  <w:font w:name="Helv">
    <w:altName w:val="Arial"/>
    <w:panose1 w:val="020B0604020202030204"/>
    <w:charset w:val="00"/>
    <w:family w:val="swiss"/>
    <w:pitch w:val="variable"/>
    <w:sig w:usb0="00000003" w:usb1="00000000" w:usb2="00000000" w:usb3="00000000" w:csb0="00000001" w:csb1="00000000"/>
  </w:font>
  <w:font w:name="Republika">
    <w:altName w:val="Arial Narrow"/>
    <w:charset w:val="EE"/>
    <w:family w:val="auto"/>
    <w:pitch w:val="variable"/>
    <w:sig w:usb0="00000001" w:usb1="4000205B" w:usb2="00000000" w:usb3="00000000" w:csb0="00000093"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FF1" w:rsidRDefault="002D2FF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D2FF1" w:rsidRDefault="002D2FF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FF1" w:rsidRDefault="002D2FF1">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37</w:t>
    </w:r>
    <w:r>
      <w:rPr>
        <w:rStyle w:val="tevilkastrani"/>
      </w:rPr>
      <w:fldChar w:fldCharType="end"/>
    </w:r>
  </w:p>
  <w:p w:rsidR="002D2FF1" w:rsidRDefault="002D2FF1" w:rsidP="00E14325">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2FF1" w:rsidRDefault="002D2FF1">
      <w:r>
        <w:separator/>
      </w:r>
    </w:p>
  </w:footnote>
  <w:footnote w:type="continuationSeparator" w:id="0">
    <w:p w:rsidR="002D2FF1" w:rsidRDefault="002D2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2D2FF1">
      <w:trPr>
        <w:cantSplit/>
        <w:trHeight w:hRule="exact" w:val="847"/>
      </w:trPr>
      <w:tc>
        <w:tcPr>
          <w:tcW w:w="567" w:type="dxa"/>
        </w:tcPr>
        <w:p w:rsidR="002D2FF1" w:rsidRDefault="002D2FF1">
          <w:pPr>
            <w:autoSpaceDE w:val="0"/>
            <w:autoSpaceDN w:val="0"/>
            <w:adjustRightInd w:val="0"/>
            <w:rPr>
              <w:rFonts w:ascii="Republika" w:hAnsi="Republika"/>
              <w:color w:val="529DBA"/>
              <w:sz w:val="60"/>
              <w:szCs w:val="60"/>
              <w:lang w:val="sl-SI"/>
            </w:rPr>
          </w:pPr>
          <w:r>
            <w:rPr>
              <w:noProof/>
              <w:lang w:val="sl-SI" w:eastAsia="sl-SI"/>
            </w:rPr>
            <mc:AlternateContent>
              <mc:Choice Requires="wps">
                <w:drawing>
                  <wp:anchor distT="0" distB="0" distL="114300" distR="114300" simplePos="0" relativeHeight="251657216" behindDoc="0" locked="0" layoutInCell="0" allowOverlap="1">
                    <wp:simplePos x="0" y="0"/>
                    <wp:positionH relativeFrom="column">
                      <wp:posOffset>29845</wp:posOffset>
                    </wp:positionH>
                    <wp:positionV relativeFrom="page">
                      <wp:posOffset>3600450</wp:posOffset>
                    </wp:positionV>
                    <wp:extent cx="215900" cy="0"/>
                    <wp:effectExtent l="10795" t="9525" r="11430"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E0D03"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2D2FF1" w:rsidRDefault="002D2FF1">
    <w:pPr>
      <w:pStyle w:val="Glava"/>
      <w:tabs>
        <w:tab w:val="clear" w:pos="4320"/>
        <w:tab w:val="clear" w:pos="8640"/>
        <w:tab w:val="left" w:pos="5112"/>
      </w:tabs>
      <w:spacing w:before="120" w:line="240" w:lineRule="exact"/>
      <w:rPr>
        <w:rFonts w:cs="Arial"/>
        <w:sz w:val="16"/>
        <w:lang w:val="sl-SI"/>
      </w:rP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1424305"/>
          <wp:effectExtent l="0" t="0" r="0" b="0"/>
          <wp:wrapSquare wrapText="bothSides"/>
          <wp:docPr id="103" name="Slika 103" descr="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 w:val="16"/>
        <w:lang w:val="sl-SI"/>
      </w:rPr>
      <w:t>Maistrova ulica 2, 2001 Maribor</w:t>
    </w:r>
    <w:r>
      <w:rPr>
        <w:rFonts w:cs="Arial"/>
        <w:sz w:val="16"/>
        <w:lang w:val="sl-SI"/>
      </w:rPr>
      <w:tab/>
      <w:t>T: 02 222 12 00</w:t>
    </w:r>
  </w:p>
  <w:p w:rsidR="002D2FF1" w:rsidRDefault="002D2FF1">
    <w:pPr>
      <w:pStyle w:val="Glava"/>
      <w:tabs>
        <w:tab w:val="clear" w:pos="4320"/>
        <w:tab w:val="clear" w:pos="8640"/>
        <w:tab w:val="left" w:pos="5112"/>
      </w:tabs>
      <w:spacing w:line="240" w:lineRule="exact"/>
      <w:rPr>
        <w:rFonts w:cs="Arial"/>
        <w:sz w:val="16"/>
        <w:lang w:val="sl-SI"/>
      </w:rPr>
    </w:pPr>
    <w:r>
      <w:rPr>
        <w:rFonts w:cs="Arial"/>
        <w:sz w:val="16"/>
        <w:lang w:val="sl-SI"/>
      </w:rPr>
      <w:tab/>
      <w:t>F: 02 222 13 58</w:t>
    </w:r>
  </w:p>
  <w:p w:rsidR="002D2FF1" w:rsidRDefault="002D2FF1">
    <w:pPr>
      <w:pStyle w:val="Glava"/>
      <w:tabs>
        <w:tab w:val="clear" w:pos="4320"/>
        <w:tab w:val="clear" w:pos="8640"/>
        <w:tab w:val="left" w:pos="5112"/>
      </w:tabs>
      <w:spacing w:line="240" w:lineRule="exact"/>
      <w:rPr>
        <w:rFonts w:cs="Arial"/>
        <w:sz w:val="16"/>
        <w:lang w:val="sl-SI"/>
      </w:rPr>
    </w:pPr>
    <w:r>
      <w:rPr>
        <w:rFonts w:cs="Arial"/>
        <w:sz w:val="16"/>
        <w:lang w:val="sl-SI"/>
      </w:rPr>
      <w:tab/>
      <w:t>E: pumb@policija.si</w:t>
    </w:r>
  </w:p>
  <w:p w:rsidR="002D2FF1" w:rsidRDefault="002D2FF1">
    <w:pPr>
      <w:pStyle w:val="Glava"/>
      <w:tabs>
        <w:tab w:val="clear" w:pos="4320"/>
        <w:tab w:val="clear" w:pos="8640"/>
        <w:tab w:val="left" w:pos="5112"/>
      </w:tabs>
      <w:spacing w:line="240" w:lineRule="exact"/>
      <w:rPr>
        <w:rFonts w:cs="Arial"/>
        <w:sz w:val="16"/>
        <w:lang w:val="sl-SI"/>
      </w:rPr>
    </w:pPr>
    <w:r>
      <w:rPr>
        <w:rFonts w:cs="Arial"/>
        <w:sz w:val="16"/>
        <w:lang w:val="sl-SI"/>
      </w:rPr>
      <w:tab/>
      <w:t>www.policija.si</w:t>
    </w:r>
  </w:p>
  <w:p w:rsidR="002D2FF1" w:rsidRDefault="002D2FF1">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EAC2B48E"/>
    <w:lvl w:ilvl="0">
      <w:start w:val="1"/>
      <w:numFmt w:val="bullet"/>
      <w:pStyle w:val="Oznaenseznam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E02DD7E"/>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334E6C07"/>
    <w:multiLevelType w:val="multilevel"/>
    <w:tmpl w:val="9D88F59C"/>
    <w:lvl w:ilvl="0">
      <w:start w:val="2"/>
      <w:numFmt w:val="decimal"/>
      <w:lvlText w:val="%1"/>
      <w:lvlJc w:val="left"/>
      <w:pPr>
        <w:ind w:left="1713" w:hanging="360"/>
      </w:pPr>
      <w:rPr>
        <w:rFonts w:hint="default"/>
      </w:rPr>
    </w:lvl>
    <w:lvl w:ilvl="1">
      <w:start w:val="2"/>
      <w:numFmt w:val="decimal"/>
      <w:pStyle w:val="Naslov1"/>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3" w15:restartNumberingAfterBreak="0">
    <w:nsid w:val="34E87271"/>
    <w:multiLevelType w:val="hybridMultilevel"/>
    <w:tmpl w:val="450082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828073A"/>
    <w:multiLevelType w:val="multilevel"/>
    <w:tmpl w:val="5F50EC5C"/>
    <w:lvl w:ilvl="0">
      <w:start w:val="1"/>
      <w:numFmt w:val="decimal"/>
      <w:lvlText w:val="%1."/>
      <w:lvlJc w:val="left"/>
      <w:pPr>
        <w:ind w:left="720" w:hanging="360"/>
      </w:pPr>
      <w:rPr>
        <w:rFonts w:hint="default"/>
      </w:rPr>
    </w:lvl>
    <w:lvl w:ilvl="1">
      <w:start w:val="2"/>
      <w:numFmt w:val="decimal"/>
      <w:isLgl/>
      <w:lvlText w:val="%1.%2."/>
      <w:lvlJc w:val="left"/>
      <w:pPr>
        <w:ind w:left="906"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BAA16FC"/>
    <w:multiLevelType w:val="hybridMultilevel"/>
    <w:tmpl w:val="01022490"/>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40B23C9"/>
    <w:multiLevelType w:val="hybridMultilevel"/>
    <w:tmpl w:val="C99868C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7F24560E"/>
    <w:multiLevelType w:val="hybridMultilevel"/>
    <w:tmpl w:val="D90AE6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4"/>
  </w:num>
  <w:num w:numId="6">
    <w:abstractNumId w:val="6"/>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716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3D2"/>
    <w:rsid w:val="0000037A"/>
    <w:rsid w:val="00000682"/>
    <w:rsid w:val="00000D0A"/>
    <w:rsid w:val="00000D16"/>
    <w:rsid w:val="00000F87"/>
    <w:rsid w:val="00001684"/>
    <w:rsid w:val="00001B6B"/>
    <w:rsid w:val="00001EB3"/>
    <w:rsid w:val="00003CEA"/>
    <w:rsid w:val="00004945"/>
    <w:rsid w:val="00005104"/>
    <w:rsid w:val="00005780"/>
    <w:rsid w:val="00005FA4"/>
    <w:rsid w:val="00006644"/>
    <w:rsid w:val="000068ED"/>
    <w:rsid w:val="00006EF2"/>
    <w:rsid w:val="00007F34"/>
    <w:rsid w:val="0001031E"/>
    <w:rsid w:val="00010A4A"/>
    <w:rsid w:val="00011A3E"/>
    <w:rsid w:val="00012077"/>
    <w:rsid w:val="00013AC7"/>
    <w:rsid w:val="00013DA9"/>
    <w:rsid w:val="00014714"/>
    <w:rsid w:val="00014AAC"/>
    <w:rsid w:val="00014ECD"/>
    <w:rsid w:val="000155EB"/>
    <w:rsid w:val="000156AA"/>
    <w:rsid w:val="0001580C"/>
    <w:rsid w:val="0001592E"/>
    <w:rsid w:val="00015AAD"/>
    <w:rsid w:val="000164FB"/>
    <w:rsid w:val="000166EE"/>
    <w:rsid w:val="00017292"/>
    <w:rsid w:val="00017312"/>
    <w:rsid w:val="00017618"/>
    <w:rsid w:val="00020197"/>
    <w:rsid w:val="000203D5"/>
    <w:rsid w:val="00020EBB"/>
    <w:rsid w:val="0002131E"/>
    <w:rsid w:val="000233A4"/>
    <w:rsid w:val="00023782"/>
    <w:rsid w:val="0002423A"/>
    <w:rsid w:val="0002481F"/>
    <w:rsid w:val="00024D52"/>
    <w:rsid w:val="00025247"/>
    <w:rsid w:val="00025E1E"/>
    <w:rsid w:val="00026ABD"/>
    <w:rsid w:val="0002746A"/>
    <w:rsid w:val="00030BA9"/>
    <w:rsid w:val="00031947"/>
    <w:rsid w:val="00031CC1"/>
    <w:rsid w:val="00031CC9"/>
    <w:rsid w:val="000323CC"/>
    <w:rsid w:val="00033894"/>
    <w:rsid w:val="00034D64"/>
    <w:rsid w:val="00034E7A"/>
    <w:rsid w:val="000350D7"/>
    <w:rsid w:val="00035CB1"/>
    <w:rsid w:val="000360EC"/>
    <w:rsid w:val="00036147"/>
    <w:rsid w:val="00036517"/>
    <w:rsid w:val="00037342"/>
    <w:rsid w:val="000415D6"/>
    <w:rsid w:val="00041769"/>
    <w:rsid w:val="00041B9E"/>
    <w:rsid w:val="0004228E"/>
    <w:rsid w:val="00042D7D"/>
    <w:rsid w:val="00043A66"/>
    <w:rsid w:val="00043E5F"/>
    <w:rsid w:val="00045A7B"/>
    <w:rsid w:val="000460EE"/>
    <w:rsid w:val="00046666"/>
    <w:rsid w:val="0004687D"/>
    <w:rsid w:val="00047CFA"/>
    <w:rsid w:val="0005047B"/>
    <w:rsid w:val="00050A02"/>
    <w:rsid w:val="000511AA"/>
    <w:rsid w:val="00051386"/>
    <w:rsid w:val="000513BA"/>
    <w:rsid w:val="00051742"/>
    <w:rsid w:val="000521F9"/>
    <w:rsid w:val="00052AD4"/>
    <w:rsid w:val="00052C14"/>
    <w:rsid w:val="000534C5"/>
    <w:rsid w:val="00053C4A"/>
    <w:rsid w:val="000549C4"/>
    <w:rsid w:val="00054C71"/>
    <w:rsid w:val="0005564B"/>
    <w:rsid w:val="000567FE"/>
    <w:rsid w:val="00056918"/>
    <w:rsid w:val="000569DE"/>
    <w:rsid w:val="00057A95"/>
    <w:rsid w:val="00060661"/>
    <w:rsid w:val="00060C0B"/>
    <w:rsid w:val="00061C51"/>
    <w:rsid w:val="00063D8B"/>
    <w:rsid w:val="000648BA"/>
    <w:rsid w:val="0006535B"/>
    <w:rsid w:val="00065A42"/>
    <w:rsid w:val="00067D10"/>
    <w:rsid w:val="00070436"/>
    <w:rsid w:val="00070662"/>
    <w:rsid w:val="000720FB"/>
    <w:rsid w:val="00073084"/>
    <w:rsid w:val="0007333D"/>
    <w:rsid w:val="000735A6"/>
    <w:rsid w:val="000739EA"/>
    <w:rsid w:val="00073B97"/>
    <w:rsid w:val="00073C2F"/>
    <w:rsid w:val="000740EA"/>
    <w:rsid w:val="000741E9"/>
    <w:rsid w:val="00074362"/>
    <w:rsid w:val="00074C1B"/>
    <w:rsid w:val="0007529D"/>
    <w:rsid w:val="000770A0"/>
    <w:rsid w:val="000771B2"/>
    <w:rsid w:val="00080B03"/>
    <w:rsid w:val="00081987"/>
    <w:rsid w:val="00082C94"/>
    <w:rsid w:val="00084064"/>
    <w:rsid w:val="00084598"/>
    <w:rsid w:val="00084985"/>
    <w:rsid w:val="00085099"/>
    <w:rsid w:val="00086A3A"/>
    <w:rsid w:val="00087E39"/>
    <w:rsid w:val="0009016B"/>
    <w:rsid w:val="0009028A"/>
    <w:rsid w:val="00091A6D"/>
    <w:rsid w:val="0009290E"/>
    <w:rsid w:val="0009345E"/>
    <w:rsid w:val="00093877"/>
    <w:rsid w:val="00093F26"/>
    <w:rsid w:val="000942C4"/>
    <w:rsid w:val="000944EC"/>
    <w:rsid w:val="0009489D"/>
    <w:rsid w:val="00094E8F"/>
    <w:rsid w:val="00095BC0"/>
    <w:rsid w:val="000967C3"/>
    <w:rsid w:val="00096DC9"/>
    <w:rsid w:val="000A0052"/>
    <w:rsid w:val="000A00DD"/>
    <w:rsid w:val="000A0FF6"/>
    <w:rsid w:val="000A2997"/>
    <w:rsid w:val="000A3A25"/>
    <w:rsid w:val="000A3C0C"/>
    <w:rsid w:val="000A4085"/>
    <w:rsid w:val="000A43C4"/>
    <w:rsid w:val="000A4400"/>
    <w:rsid w:val="000A440F"/>
    <w:rsid w:val="000A4F12"/>
    <w:rsid w:val="000A5114"/>
    <w:rsid w:val="000A5618"/>
    <w:rsid w:val="000A6D94"/>
    <w:rsid w:val="000A73C4"/>
    <w:rsid w:val="000A74E6"/>
    <w:rsid w:val="000B07BB"/>
    <w:rsid w:val="000B09DC"/>
    <w:rsid w:val="000B13CD"/>
    <w:rsid w:val="000B1642"/>
    <w:rsid w:val="000B1A42"/>
    <w:rsid w:val="000B1D05"/>
    <w:rsid w:val="000B21FC"/>
    <w:rsid w:val="000B281A"/>
    <w:rsid w:val="000B47F0"/>
    <w:rsid w:val="000B49D4"/>
    <w:rsid w:val="000B5A32"/>
    <w:rsid w:val="000B65B7"/>
    <w:rsid w:val="000B7B56"/>
    <w:rsid w:val="000C0448"/>
    <w:rsid w:val="000C063E"/>
    <w:rsid w:val="000C0E71"/>
    <w:rsid w:val="000C0E9D"/>
    <w:rsid w:val="000C19BD"/>
    <w:rsid w:val="000C1CCA"/>
    <w:rsid w:val="000C34B4"/>
    <w:rsid w:val="000C41CE"/>
    <w:rsid w:val="000C49CC"/>
    <w:rsid w:val="000C4FA0"/>
    <w:rsid w:val="000C52E4"/>
    <w:rsid w:val="000C57CD"/>
    <w:rsid w:val="000C5C1F"/>
    <w:rsid w:val="000C6189"/>
    <w:rsid w:val="000C6C56"/>
    <w:rsid w:val="000C6EF9"/>
    <w:rsid w:val="000C76DE"/>
    <w:rsid w:val="000C7B99"/>
    <w:rsid w:val="000D0761"/>
    <w:rsid w:val="000D15E0"/>
    <w:rsid w:val="000D238E"/>
    <w:rsid w:val="000D26B1"/>
    <w:rsid w:val="000D2BD8"/>
    <w:rsid w:val="000D305D"/>
    <w:rsid w:val="000D338B"/>
    <w:rsid w:val="000D3B24"/>
    <w:rsid w:val="000D3E5B"/>
    <w:rsid w:val="000D4313"/>
    <w:rsid w:val="000D45D1"/>
    <w:rsid w:val="000D53D9"/>
    <w:rsid w:val="000D6399"/>
    <w:rsid w:val="000D6602"/>
    <w:rsid w:val="000D708B"/>
    <w:rsid w:val="000E0BBC"/>
    <w:rsid w:val="000E1BA9"/>
    <w:rsid w:val="000E1EF4"/>
    <w:rsid w:val="000E2579"/>
    <w:rsid w:val="000E3AD2"/>
    <w:rsid w:val="000E3B15"/>
    <w:rsid w:val="000E3BB0"/>
    <w:rsid w:val="000E43FF"/>
    <w:rsid w:val="000E47C3"/>
    <w:rsid w:val="000E4A7E"/>
    <w:rsid w:val="000E4D83"/>
    <w:rsid w:val="000E61C1"/>
    <w:rsid w:val="000E6318"/>
    <w:rsid w:val="000E632E"/>
    <w:rsid w:val="000E6A08"/>
    <w:rsid w:val="000E6BDF"/>
    <w:rsid w:val="000E6D85"/>
    <w:rsid w:val="000E6EFC"/>
    <w:rsid w:val="000E7AEE"/>
    <w:rsid w:val="000E7BD2"/>
    <w:rsid w:val="000F0125"/>
    <w:rsid w:val="000F0293"/>
    <w:rsid w:val="000F07DE"/>
    <w:rsid w:val="000F1021"/>
    <w:rsid w:val="000F1107"/>
    <w:rsid w:val="000F1587"/>
    <w:rsid w:val="000F1C46"/>
    <w:rsid w:val="000F290D"/>
    <w:rsid w:val="000F4A7C"/>
    <w:rsid w:val="000F4A85"/>
    <w:rsid w:val="000F5547"/>
    <w:rsid w:val="000F5A7A"/>
    <w:rsid w:val="000F5CE3"/>
    <w:rsid w:val="000F5F9D"/>
    <w:rsid w:val="000F5FCB"/>
    <w:rsid w:val="000F6446"/>
    <w:rsid w:val="000F7238"/>
    <w:rsid w:val="000F7301"/>
    <w:rsid w:val="000F7F6A"/>
    <w:rsid w:val="0010035E"/>
    <w:rsid w:val="00100B21"/>
    <w:rsid w:val="00101181"/>
    <w:rsid w:val="001015FA"/>
    <w:rsid w:val="00101794"/>
    <w:rsid w:val="00101831"/>
    <w:rsid w:val="00102724"/>
    <w:rsid w:val="001028C6"/>
    <w:rsid w:val="00102AE1"/>
    <w:rsid w:val="001032BF"/>
    <w:rsid w:val="00104203"/>
    <w:rsid w:val="001043B9"/>
    <w:rsid w:val="001050FD"/>
    <w:rsid w:val="0010555A"/>
    <w:rsid w:val="00105C0D"/>
    <w:rsid w:val="001065B5"/>
    <w:rsid w:val="001067B0"/>
    <w:rsid w:val="001067B9"/>
    <w:rsid w:val="0010682A"/>
    <w:rsid w:val="00106A51"/>
    <w:rsid w:val="00106DA3"/>
    <w:rsid w:val="001071E9"/>
    <w:rsid w:val="0010723C"/>
    <w:rsid w:val="00107340"/>
    <w:rsid w:val="00107E7C"/>
    <w:rsid w:val="00110672"/>
    <w:rsid w:val="001117CE"/>
    <w:rsid w:val="00111FF0"/>
    <w:rsid w:val="0011235C"/>
    <w:rsid w:val="00112A61"/>
    <w:rsid w:val="00112AA9"/>
    <w:rsid w:val="00113336"/>
    <w:rsid w:val="001139AD"/>
    <w:rsid w:val="00114058"/>
    <w:rsid w:val="00114616"/>
    <w:rsid w:val="0011563C"/>
    <w:rsid w:val="00115808"/>
    <w:rsid w:val="00115F68"/>
    <w:rsid w:val="001164BC"/>
    <w:rsid w:val="00116E62"/>
    <w:rsid w:val="00117508"/>
    <w:rsid w:val="00117982"/>
    <w:rsid w:val="001200E9"/>
    <w:rsid w:val="0012098D"/>
    <w:rsid w:val="00120A5A"/>
    <w:rsid w:val="00121064"/>
    <w:rsid w:val="0012136C"/>
    <w:rsid w:val="00121C08"/>
    <w:rsid w:val="00121C0A"/>
    <w:rsid w:val="0012204B"/>
    <w:rsid w:val="00122397"/>
    <w:rsid w:val="00122C27"/>
    <w:rsid w:val="00123398"/>
    <w:rsid w:val="001239A9"/>
    <w:rsid w:val="0012470E"/>
    <w:rsid w:val="0012516F"/>
    <w:rsid w:val="0012559A"/>
    <w:rsid w:val="00125978"/>
    <w:rsid w:val="001260C5"/>
    <w:rsid w:val="00130350"/>
    <w:rsid w:val="0013061F"/>
    <w:rsid w:val="00130637"/>
    <w:rsid w:val="00130E58"/>
    <w:rsid w:val="0013170E"/>
    <w:rsid w:val="00131719"/>
    <w:rsid w:val="00131D98"/>
    <w:rsid w:val="00131FD0"/>
    <w:rsid w:val="00133D2A"/>
    <w:rsid w:val="0013464D"/>
    <w:rsid w:val="00135052"/>
    <w:rsid w:val="00135A0E"/>
    <w:rsid w:val="0013670F"/>
    <w:rsid w:val="00136941"/>
    <w:rsid w:val="001376C1"/>
    <w:rsid w:val="001425A7"/>
    <w:rsid w:val="00143235"/>
    <w:rsid w:val="00143338"/>
    <w:rsid w:val="00144409"/>
    <w:rsid w:val="0014564F"/>
    <w:rsid w:val="0014589E"/>
    <w:rsid w:val="00146757"/>
    <w:rsid w:val="00146C42"/>
    <w:rsid w:val="00147192"/>
    <w:rsid w:val="001510EB"/>
    <w:rsid w:val="00151107"/>
    <w:rsid w:val="001514A5"/>
    <w:rsid w:val="00151B48"/>
    <w:rsid w:val="00151D13"/>
    <w:rsid w:val="00152082"/>
    <w:rsid w:val="001530FE"/>
    <w:rsid w:val="001535F5"/>
    <w:rsid w:val="001536A8"/>
    <w:rsid w:val="001537A1"/>
    <w:rsid w:val="00153E18"/>
    <w:rsid w:val="00153FE0"/>
    <w:rsid w:val="001547E9"/>
    <w:rsid w:val="001553CB"/>
    <w:rsid w:val="00156E59"/>
    <w:rsid w:val="001572DD"/>
    <w:rsid w:val="00157A5C"/>
    <w:rsid w:val="001602D5"/>
    <w:rsid w:val="0016072C"/>
    <w:rsid w:val="00160C4B"/>
    <w:rsid w:val="001614A4"/>
    <w:rsid w:val="001616D7"/>
    <w:rsid w:val="00163445"/>
    <w:rsid w:val="0016451B"/>
    <w:rsid w:val="00164937"/>
    <w:rsid w:val="00164C7D"/>
    <w:rsid w:val="0016570C"/>
    <w:rsid w:val="00166069"/>
    <w:rsid w:val="001671FC"/>
    <w:rsid w:val="001702A1"/>
    <w:rsid w:val="00170325"/>
    <w:rsid w:val="00170555"/>
    <w:rsid w:val="0017136D"/>
    <w:rsid w:val="00171472"/>
    <w:rsid w:val="001716DA"/>
    <w:rsid w:val="00171B1A"/>
    <w:rsid w:val="00171F74"/>
    <w:rsid w:val="0017367F"/>
    <w:rsid w:val="0017420F"/>
    <w:rsid w:val="00174976"/>
    <w:rsid w:val="0017604B"/>
    <w:rsid w:val="001764D1"/>
    <w:rsid w:val="00176B09"/>
    <w:rsid w:val="00176C47"/>
    <w:rsid w:val="00176CEB"/>
    <w:rsid w:val="0017704F"/>
    <w:rsid w:val="00177E13"/>
    <w:rsid w:val="001809A9"/>
    <w:rsid w:val="00180C97"/>
    <w:rsid w:val="00181117"/>
    <w:rsid w:val="00181341"/>
    <w:rsid w:val="0018164E"/>
    <w:rsid w:val="00181D45"/>
    <w:rsid w:val="00182580"/>
    <w:rsid w:val="0018261A"/>
    <w:rsid w:val="001841CF"/>
    <w:rsid w:val="0018447E"/>
    <w:rsid w:val="0018449B"/>
    <w:rsid w:val="00184846"/>
    <w:rsid w:val="0018501B"/>
    <w:rsid w:val="00185B40"/>
    <w:rsid w:val="0018602B"/>
    <w:rsid w:val="001873F0"/>
    <w:rsid w:val="001878B6"/>
    <w:rsid w:val="00190618"/>
    <w:rsid w:val="001908D3"/>
    <w:rsid w:val="00191FB1"/>
    <w:rsid w:val="00192609"/>
    <w:rsid w:val="00193CAE"/>
    <w:rsid w:val="0019400F"/>
    <w:rsid w:val="001945BB"/>
    <w:rsid w:val="00194E90"/>
    <w:rsid w:val="0019501B"/>
    <w:rsid w:val="00195042"/>
    <w:rsid w:val="00195CB2"/>
    <w:rsid w:val="00195EE0"/>
    <w:rsid w:val="00195F0A"/>
    <w:rsid w:val="001965D6"/>
    <w:rsid w:val="00196A4E"/>
    <w:rsid w:val="00196E26"/>
    <w:rsid w:val="00197090"/>
    <w:rsid w:val="001978D4"/>
    <w:rsid w:val="001A0888"/>
    <w:rsid w:val="001A0B24"/>
    <w:rsid w:val="001A12B3"/>
    <w:rsid w:val="001A2498"/>
    <w:rsid w:val="001A2C7F"/>
    <w:rsid w:val="001A2CF9"/>
    <w:rsid w:val="001A2F23"/>
    <w:rsid w:val="001A33AD"/>
    <w:rsid w:val="001A4F20"/>
    <w:rsid w:val="001A51B7"/>
    <w:rsid w:val="001A53EF"/>
    <w:rsid w:val="001A5472"/>
    <w:rsid w:val="001A5E26"/>
    <w:rsid w:val="001A655E"/>
    <w:rsid w:val="001A69BD"/>
    <w:rsid w:val="001A7A17"/>
    <w:rsid w:val="001A7C16"/>
    <w:rsid w:val="001B0560"/>
    <w:rsid w:val="001B0785"/>
    <w:rsid w:val="001B0994"/>
    <w:rsid w:val="001B11C8"/>
    <w:rsid w:val="001B15D6"/>
    <w:rsid w:val="001B1BD3"/>
    <w:rsid w:val="001B1F4B"/>
    <w:rsid w:val="001B21EC"/>
    <w:rsid w:val="001B22E2"/>
    <w:rsid w:val="001B2389"/>
    <w:rsid w:val="001B28D9"/>
    <w:rsid w:val="001B2D6A"/>
    <w:rsid w:val="001B40A5"/>
    <w:rsid w:val="001B47A6"/>
    <w:rsid w:val="001B4A62"/>
    <w:rsid w:val="001B4F98"/>
    <w:rsid w:val="001B6BB6"/>
    <w:rsid w:val="001B6D02"/>
    <w:rsid w:val="001B7B1C"/>
    <w:rsid w:val="001B7E39"/>
    <w:rsid w:val="001B7E84"/>
    <w:rsid w:val="001C2437"/>
    <w:rsid w:val="001C24C1"/>
    <w:rsid w:val="001C25A5"/>
    <w:rsid w:val="001C28F5"/>
    <w:rsid w:val="001C2BAB"/>
    <w:rsid w:val="001C2EA9"/>
    <w:rsid w:val="001C2F73"/>
    <w:rsid w:val="001C3384"/>
    <w:rsid w:val="001C3387"/>
    <w:rsid w:val="001C3DC2"/>
    <w:rsid w:val="001C41C5"/>
    <w:rsid w:val="001C462A"/>
    <w:rsid w:val="001C51A2"/>
    <w:rsid w:val="001C6374"/>
    <w:rsid w:val="001C65CB"/>
    <w:rsid w:val="001C67F8"/>
    <w:rsid w:val="001C7AAA"/>
    <w:rsid w:val="001D020A"/>
    <w:rsid w:val="001D0639"/>
    <w:rsid w:val="001D0FD2"/>
    <w:rsid w:val="001D1AE6"/>
    <w:rsid w:val="001D2125"/>
    <w:rsid w:val="001D2204"/>
    <w:rsid w:val="001D3228"/>
    <w:rsid w:val="001D3285"/>
    <w:rsid w:val="001D396D"/>
    <w:rsid w:val="001D3C23"/>
    <w:rsid w:val="001D4687"/>
    <w:rsid w:val="001D5739"/>
    <w:rsid w:val="001D5E09"/>
    <w:rsid w:val="001D7CAA"/>
    <w:rsid w:val="001D7E14"/>
    <w:rsid w:val="001E03A2"/>
    <w:rsid w:val="001E0B25"/>
    <w:rsid w:val="001E3866"/>
    <w:rsid w:val="001E4940"/>
    <w:rsid w:val="001E55D4"/>
    <w:rsid w:val="001E5753"/>
    <w:rsid w:val="001E5943"/>
    <w:rsid w:val="001E6C2F"/>
    <w:rsid w:val="001E6EE2"/>
    <w:rsid w:val="001E7036"/>
    <w:rsid w:val="001E78B5"/>
    <w:rsid w:val="001F1264"/>
    <w:rsid w:val="001F1283"/>
    <w:rsid w:val="001F12C6"/>
    <w:rsid w:val="001F13D3"/>
    <w:rsid w:val="001F16C9"/>
    <w:rsid w:val="001F1B95"/>
    <w:rsid w:val="001F21AD"/>
    <w:rsid w:val="001F33E5"/>
    <w:rsid w:val="001F3DD6"/>
    <w:rsid w:val="001F3FFC"/>
    <w:rsid w:val="001F45CF"/>
    <w:rsid w:val="001F478C"/>
    <w:rsid w:val="001F4E41"/>
    <w:rsid w:val="001F5BC6"/>
    <w:rsid w:val="001F651A"/>
    <w:rsid w:val="001F684F"/>
    <w:rsid w:val="001F6B16"/>
    <w:rsid w:val="001F7D4C"/>
    <w:rsid w:val="002007C0"/>
    <w:rsid w:val="00201ACE"/>
    <w:rsid w:val="00201C8D"/>
    <w:rsid w:val="002024C7"/>
    <w:rsid w:val="002034B8"/>
    <w:rsid w:val="00203B03"/>
    <w:rsid w:val="00204506"/>
    <w:rsid w:val="002045EB"/>
    <w:rsid w:val="00204CF2"/>
    <w:rsid w:val="00204F48"/>
    <w:rsid w:val="002052C1"/>
    <w:rsid w:val="00205AE5"/>
    <w:rsid w:val="00206505"/>
    <w:rsid w:val="00207614"/>
    <w:rsid w:val="00207892"/>
    <w:rsid w:val="0021032D"/>
    <w:rsid w:val="00210551"/>
    <w:rsid w:val="002107C2"/>
    <w:rsid w:val="00210AD1"/>
    <w:rsid w:val="00211381"/>
    <w:rsid w:val="00211A0E"/>
    <w:rsid w:val="002135FA"/>
    <w:rsid w:val="00213651"/>
    <w:rsid w:val="00214929"/>
    <w:rsid w:val="002149C9"/>
    <w:rsid w:val="002156B6"/>
    <w:rsid w:val="00215F7C"/>
    <w:rsid w:val="002160CD"/>
    <w:rsid w:val="002164C5"/>
    <w:rsid w:val="0021772B"/>
    <w:rsid w:val="00217F3E"/>
    <w:rsid w:val="002201D2"/>
    <w:rsid w:val="002206BF"/>
    <w:rsid w:val="00220E65"/>
    <w:rsid w:val="00221B22"/>
    <w:rsid w:val="002226CC"/>
    <w:rsid w:val="00222BD6"/>
    <w:rsid w:val="00223A16"/>
    <w:rsid w:val="00224352"/>
    <w:rsid w:val="002246FE"/>
    <w:rsid w:val="00224955"/>
    <w:rsid w:val="0022497A"/>
    <w:rsid w:val="00224A69"/>
    <w:rsid w:val="00224E96"/>
    <w:rsid w:val="0022592D"/>
    <w:rsid w:val="00225CC1"/>
    <w:rsid w:val="0022639A"/>
    <w:rsid w:val="002264CA"/>
    <w:rsid w:val="0022709E"/>
    <w:rsid w:val="00227191"/>
    <w:rsid w:val="00227FC6"/>
    <w:rsid w:val="00230CB0"/>
    <w:rsid w:val="00230F13"/>
    <w:rsid w:val="0023119F"/>
    <w:rsid w:val="00231280"/>
    <w:rsid w:val="00231A2C"/>
    <w:rsid w:val="00232083"/>
    <w:rsid w:val="002332FC"/>
    <w:rsid w:val="00233479"/>
    <w:rsid w:val="0023350C"/>
    <w:rsid w:val="00233890"/>
    <w:rsid w:val="00234A83"/>
    <w:rsid w:val="002350E8"/>
    <w:rsid w:val="00235D6E"/>
    <w:rsid w:val="00236042"/>
    <w:rsid w:val="00237321"/>
    <w:rsid w:val="00237514"/>
    <w:rsid w:val="00240240"/>
    <w:rsid w:val="00241E7C"/>
    <w:rsid w:val="00241FA0"/>
    <w:rsid w:val="00242A15"/>
    <w:rsid w:val="0024320B"/>
    <w:rsid w:val="00243229"/>
    <w:rsid w:val="00244C84"/>
    <w:rsid w:val="00244D44"/>
    <w:rsid w:val="00246D69"/>
    <w:rsid w:val="00247D93"/>
    <w:rsid w:val="00250D69"/>
    <w:rsid w:val="00250DFB"/>
    <w:rsid w:val="00252898"/>
    <w:rsid w:val="0025325B"/>
    <w:rsid w:val="002535D7"/>
    <w:rsid w:val="00253995"/>
    <w:rsid w:val="0025404F"/>
    <w:rsid w:val="00254239"/>
    <w:rsid w:val="00254E33"/>
    <w:rsid w:val="00255800"/>
    <w:rsid w:val="002558B7"/>
    <w:rsid w:val="0025595A"/>
    <w:rsid w:val="002559B3"/>
    <w:rsid w:val="00256293"/>
    <w:rsid w:val="00256965"/>
    <w:rsid w:val="00256D90"/>
    <w:rsid w:val="0025709F"/>
    <w:rsid w:val="002570E7"/>
    <w:rsid w:val="002602D2"/>
    <w:rsid w:val="00262531"/>
    <w:rsid w:val="002625E9"/>
    <w:rsid w:val="00262D97"/>
    <w:rsid w:val="00265213"/>
    <w:rsid w:val="00265B09"/>
    <w:rsid w:val="0026624F"/>
    <w:rsid w:val="002664EE"/>
    <w:rsid w:val="00266799"/>
    <w:rsid w:val="0026680C"/>
    <w:rsid w:val="002678F4"/>
    <w:rsid w:val="00270175"/>
    <w:rsid w:val="002725C8"/>
    <w:rsid w:val="00272C31"/>
    <w:rsid w:val="00272DF4"/>
    <w:rsid w:val="002735C2"/>
    <w:rsid w:val="002736B6"/>
    <w:rsid w:val="00273DFC"/>
    <w:rsid w:val="002742B4"/>
    <w:rsid w:val="0027542B"/>
    <w:rsid w:val="00277729"/>
    <w:rsid w:val="00280A7B"/>
    <w:rsid w:val="00280B64"/>
    <w:rsid w:val="002813E3"/>
    <w:rsid w:val="0028158E"/>
    <w:rsid w:val="00281726"/>
    <w:rsid w:val="00281F36"/>
    <w:rsid w:val="0028223E"/>
    <w:rsid w:val="00282684"/>
    <w:rsid w:val="002827A4"/>
    <w:rsid w:val="002827BF"/>
    <w:rsid w:val="002828A4"/>
    <w:rsid w:val="00282E18"/>
    <w:rsid w:val="0028350E"/>
    <w:rsid w:val="00283575"/>
    <w:rsid w:val="002838A9"/>
    <w:rsid w:val="002840CA"/>
    <w:rsid w:val="00284BD9"/>
    <w:rsid w:val="00284D42"/>
    <w:rsid w:val="00285E28"/>
    <w:rsid w:val="00286091"/>
    <w:rsid w:val="0028649C"/>
    <w:rsid w:val="00286527"/>
    <w:rsid w:val="0028657C"/>
    <w:rsid w:val="002869D0"/>
    <w:rsid w:val="00286B52"/>
    <w:rsid w:val="00287BBB"/>
    <w:rsid w:val="0029030B"/>
    <w:rsid w:val="002914AF"/>
    <w:rsid w:val="00293FE4"/>
    <w:rsid w:val="00294081"/>
    <w:rsid w:val="0029493E"/>
    <w:rsid w:val="00294DA1"/>
    <w:rsid w:val="00294FFC"/>
    <w:rsid w:val="00295423"/>
    <w:rsid w:val="00295960"/>
    <w:rsid w:val="00295B37"/>
    <w:rsid w:val="00295C7F"/>
    <w:rsid w:val="0029632C"/>
    <w:rsid w:val="002967D1"/>
    <w:rsid w:val="00296FEE"/>
    <w:rsid w:val="00297665"/>
    <w:rsid w:val="002A0685"/>
    <w:rsid w:val="002A12FF"/>
    <w:rsid w:val="002A147E"/>
    <w:rsid w:val="002A1F92"/>
    <w:rsid w:val="002A2DE0"/>
    <w:rsid w:val="002A315B"/>
    <w:rsid w:val="002A31CA"/>
    <w:rsid w:val="002A4027"/>
    <w:rsid w:val="002A4992"/>
    <w:rsid w:val="002A51DF"/>
    <w:rsid w:val="002A5A3B"/>
    <w:rsid w:val="002A688A"/>
    <w:rsid w:val="002A6BA3"/>
    <w:rsid w:val="002A6F63"/>
    <w:rsid w:val="002A7FFB"/>
    <w:rsid w:val="002B02AA"/>
    <w:rsid w:val="002B03DD"/>
    <w:rsid w:val="002B0535"/>
    <w:rsid w:val="002B0B5D"/>
    <w:rsid w:val="002B0DDD"/>
    <w:rsid w:val="002B154B"/>
    <w:rsid w:val="002B205B"/>
    <w:rsid w:val="002B23D8"/>
    <w:rsid w:val="002B3532"/>
    <w:rsid w:val="002B3884"/>
    <w:rsid w:val="002B3B11"/>
    <w:rsid w:val="002B3FCC"/>
    <w:rsid w:val="002B4429"/>
    <w:rsid w:val="002B5224"/>
    <w:rsid w:val="002B5248"/>
    <w:rsid w:val="002B5587"/>
    <w:rsid w:val="002B5D0A"/>
    <w:rsid w:val="002B64E7"/>
    <w:rsid w:val="002B6DA4"/>
    <w:rsid w:val="002B7A4C"/>
    <w:rsid w:val="002B7CCB"/>
    <w:rsid w:val="002C02FA"/>
    <w:rsid w:val="002C0D02"/>
    <w:rsid w:val="002C12DB"/>
    <w:rsid w:val="002C151A"/>
    <w:rsid w:val="002C1F98"/>
    <w:rsid w:val="002C27AA"/>
    <w:rsid w:val="002C2A1A"/>
    <w:rsid w:val="002C2C96"/>
    <w:rsid w:val="002C35F1"/>
    <w:rsid w:val="002C41CB"/>
    <w:rsid w:val="002C43E5"/>
    <w:rsid w:val="002C54EE"/>
    <w:rsid w:val="002C5AFD"/>
    <w:rsid w:val="002C6D1F"/>
    <w:rsid w:val="002C6E71"/>
    <w:rsid w:val="002C72A7"/>
    <w:rsid w:val="002C7B62"/>
    <w:rsid w:val="002D0680"/>
    <w:rsid w:val="002D17ED"/>
    <w:rsid w:val="002D1E78"/>
    <w:rsid w:val="002D28AB"/>
    <w:rsid w:val="002D2FF1"/>
    <w:rsid w:val="002D32E4"/>
    <w:rsid w:val="002D4013"/>
    <w:rsid w:val="002D43D0"/>
    <w:rsid w:val="002D4B3E"/>
    <w:rsid w:val="002D5D42"/>
    <w:rsid w:val="002D5F68"/>
    <w:rsid w:val="002D647A"/>
    <w:rsid w:val="002D74D5"/>
    <w:rsid w:val="002D77C1"/>
    <w:rsid w:val="002D7A3D"/>
    <w:rsid w:val="002E02B1"/>
    <w:rsid w:val="002E1347"/>
    <w:rsid w:val="002E3D93"/>
    <w:rsid w:val="002E3DFC"/>
    <w:rsid w:val="002E40E1"/>
    <w:rsid w:val="002E5297"/>
    <w:rsid w:val="002E5771"/>
    <w:rsid w:val="002E7576"/>
    <w:rsid w:val="002E78DD"/>
    <w:rsid w:val="002E7AB3"/>
    <w:rsid w:val="002F1424"/>
    <w:rsid w:val="002F21CD"/>
    <w:rsid w:val="002F2431"/>
    <w:rsid w:val="002F27EC"/>
    <w:rsid w:val="002F3673"/>
    <w:rsid w:val="002F40A4"/>
    <w:rsid w:val="002F49B3"/>
    <w:rsid w:val="002F4D45"/>
    <w:rsid w:val="002F57AA"/>
    <w:rsid w:val="002F6084"/>
    <w:rsid w:val="002F6DE2"/>
    <w:rsid w:val="002F7A84"/>
    <w:rsid w:val="002F7C2B"/>
    <w:rsid w:val="003000B5"/>
    <w:rsid w:val="003003AE"/>
    <w:rsid w:val="00300812"/>
    <w:rsid w:val="00300C1B"/>
    <w:rsid w:val="0030104C"/>
    <w:rsid w:val="0030258B"/>
    <w:rsid w:val="00302694"/>
    <w:rsid w:val="00302C62"/>
    <w:rsid w:val="003040C6"/>
    <w:rsid w:val="003044E3"/>
    <w:rsid w:val="003048FA"/>
    <w:rsid w:val="003051DE"/>
    <w:rsid w:val="00305A8C"/>
    <w:rsid w:val="00305CCD"/>
    <w:rsid w:val="00306ADF"/>
    <w:rsid w:val="00307C5B"/>
    <w:rsid w:val="00310C12"/>
    <w:rsid w:val="00312289"/>
    <w:rsid w:val="00312660"/>
    <w:rsid w:val="0031271A"/>
    <w:rsid w:val="003128A1"/>
    <w:rsid w:val="00313005"/>
    <w:rsid w:val="0031349F"/>
    <w:rsid w:val="00313682"/>
    <w:rsid w:val="0032006B"/>
    <w:rsid w:val="00320781"/>
    <w:rsid w:val="00320900"/>
    <w:rsid w:val="0032174A"/>
    <w:rsid w:val="00321FE0"/>
    <w:rsid w:val="0032333D"/>
    <w:rsid w:val="00323866"/>
    <w:rsid w:val="00323DD4"/>
    <w:rsid w:val="0032460B"/>
    <w:rsid w:val="00324B21"/>
    <w:rsid w:val="00324D0B"/>
    <w:rsid w:val="0032730E"/>
    <w:rsid w:val="00330ECC"/>
    <w:rsid w:val="00331482"/>
    <w:rsid w:val="003315A1"/>
    <w:rsid w:val="00331F8E"/>
    <w:rsid w:val="003329F0"/>
    <w:rsid w:val="003330A7"/>
    <w:rsid w:val="00333CAE"/>
    <w:rsid w:val="003343BB"/>
    <w:rsid w:val="00334E5B"/>
    <w:rsid w:val="00334EC6"/>
    <w:rsid w:val="003355CF"/>
    <w:rsid w:val="003359B7"/>
    <w:rsid w:val="0033609E"/>
    <w:rsid w:val="0033637C"/>
    <w:rsid w:val="00340605"/>
    <w:rsid w:val="0034074F"/>
    <w:rsid w:val="00340FC4"/>
    <w:rsid w:val="0034153A"/>
    <w:rsid w:val="00341824"/>
    <w:rsid w:val="003422FF"/>
    <w:rsid w:val="00342DF8"/>
    <w:rsid w:val="0034303A"/>
    <w:rsid w:val="00343040"/>
    <w:rsid w:val="00344141"/>
    <w:rsid w:val="003451CA"/>
    <w:rsid w:val="0034652B"/>
    <w:rsid w:val="0034683F"/>
    <w:rsid w:val="00346950"/>
    <w:rsid w:val="00346C2F"/>
    <w:rsid w:val="00346F05"/>
    <w:rsid w:val="00346FAF"/>
    <w:rsid w:val="0034717F"/>
    <w:rsid w:val="00347D4D"/>
    <w:rsid w:val="00347E62"/>
    <w:rsid w:val="003508B4"/>
    <w:rsid w:val="00351AC8"/>
    <w:rsid w:val="003522BB"/>
    <w:rsid w:val="00352C3F"/>
    <w:rsid w:val="00352DE9"/>
    <w:rsid w:val="003534E9"/>
    <w:rsid w:val="00353FF1"/>
    <w:rsid w:val="00354B64"/>
    <w:rsid w:val="003558DC"/>
    <w:rsid w:val="00355E89"/>
    <w:rsid w:val="00356570"/>
    <w:rsid w:val="003573CE"/>
    <w:rsid w:val="00357563"/>
    <w:rsid w:val="003610CA"/>
    <w:rsid w:val="0036272F"/>
    <w:rsid w:val="003628DA"/>
    <w:rsid w:val="00362F08"/>
    <w:rsid w:val="003630C1"/>
    <w:rsid w:val="00363D99"/>
    <w:rsid w:val="00363F65"/>
    <w:rsid w:val="00364ADB"/>
    <w:rsid w:val="00365557"/>
    <w:rsid w:val="00365B96"/>
    <w:rsid w:val="00365C3C"/>
    <w:rsid w:val="0036601A"/>
    <w:rsid w:val="00366634"/>
    <w:rsid w:val="003668A8"/>
    <w:rsid w:val="00366FC4"/>
    <w:rsid w:val="00367ACE"/>
    <w:rsid w:val="00367DA3"/>
    <w:rsid w:val="0037074E"/>
    <w:rsid w:val="003709B3"/>
    <w:rsid w:val="00370D03"/>
    <w:rsid w:val="00371091"/>
    <w:rsid w:val="003712D7"/>
    <w:rsid w:val="00371334"/>
    <w:rsid w:val="0037150D"/>
    <w:rsid w:val="00371638"/>
    <w:rsid w:val="00371739"/>
    <w:rsid w:val="00371F0B"/>
    <w:rsid w:val="00371FD4"/>
    <w:rsid w:val="0037254F"/>
    <w:rsid w:val="003725E2"/>
    <w:rsid w:val="00372C98"/>
    <w:rsid w:val="00373005"/>
    <w:rsid w:val="00373240"/>
    <w:rsid w:val="0037337B"/>
    <w:rsid w:val="003737F7"/>
    <w:rsid w:val="00374131"/>
    <w:rsid w:val="00374C45"/>
    <w:rsid w:val="00374E4E"/>
    <w:rsid w:val="003765D3"/>
    <w:rsid w:val="0037664B"/>
    <w:rsid w:val="00376DE6"/>
    <w:rsid w:val="003772EE"/>
    <w:rsid w:val="00377B1A"/>
    <w:rsid w:val="00377C62"/>
    <w:rsid w:val="0038065E"/>
    <w:rsid w:val="003810FD"/>
    <w:rsid w:val="003812A4"/>
    <w:rsid w:val="00381D89"/>
    <w:rsid w:val="003823D9"/>
    <w:rsid w:val="00383642"/>
    <w:rsid w:val="003845FF"/>
    <w:rsid w:val="00384B08"/>
    <w:rsid w:val="00384D8B"/>
    <w:rsid w:val="0038512D"/>
    <w:rsid w:val="003851C6"/>
    <w:rsid w:val="003851FB"/>
    <w:rsid w:val="00385280"/>
    <w:rsid w:val="00385605"/>
    <w:rsid w:val="00385E2C"/>
    <w:rsid w:val="003864E4"/>
    <w:rsid w:val="00386708"/>
    <w:rsid w:val="003878CC"/>
    <w:rsid w:val="00390152"/>
    <w:rsid w:val="00390591"/>
    <w:rsid w:val="0039072D"/>
    <w:rsid w:val="003914EF"/>
    <w:rsid w:val="003918ED"/>
    <w:rsid w:val="00391A6B"/>
    <w:rsid w:val="003920F0"/>
    <w:rsid w:val="003922EA"/>
    <w:rsid w:val="00392515"/>
    <w:rsid w:val="00392C9D"/>
    <w:rsid w:val="00393013"/>
    <w:rsid w:val="0039307A"/>
    <w:rsid w:val="00393262"/>
    <w:rsid w:val="003933CC"/>
    <w:rsid w:val="00394986"/>
    <w:rsid w:val="00395334"/>
    <w:rsid w:val="003953A0"/>
    <w:rsid w:val="00395B3E"/>
    <w:rsid w:val="00396B6E"/>
    <w:rsid w:val="00396FE3"/>
    <w:rsid w:val="00397353"/>
    <w:rsid w:val="003A0E4D"/>
    <w:rsid w:val="003A2486"/>
    <w:rsid w:val="003A2EF8"/>
    <w:rsid w:val="003A318F"/>
    <w:rsid w:val="003A514B"/>
    <w:rsid w:val="003A60DC"/>
    <w:rsid w:val="003A61DC"/>
    <w:rsid w:val="003A69E5"/>
    <w:rsid w:val="003A7093"/>
    <w:rsid w:val="003A70DD"/>
    <w:rsid w:val="003A716E"/>
    <w:rsid w:val="003A74D9"/>
    <w:rsid w:val="003B0F36"/>
    <w:rsid w:val="003B0F4B"/>
    <w:rsid w:val="003B1651"/>
    <w:rsid w:val="003B20FD"/>
    <w:rsid w:val="003B22B6"/>
    <w:rsid w:val="003B2F5A"/>
    <w:rsid w:val="003B36C5"/>
    <w:rsid w:val="003B41F7"/>
    <w:rsid w:val="003B42C0"/>
    <w:rsid w:val="003B4351"/>
    <w:rsid w:val="003B4632"/>
    <w:rsid w:val="003B5239"/>
    <w:rsid w:val="003B54BB"/>
    <w:rsid w:val="003B6003"/>
    <w:rsid w:val="003B658E"/>
    <w:rsid w:val="003B6795"/>
    <w:rsid w:val="003B7091"/>
    <w:rsid w:val="003B747C"/>
    <w:rsid w:val="003B7ECC"/>
    <w:rsid w:val="003C05ED"/>
    <w:rsid w:val="003C0D09"/>
    <w:rsid w:val="003C126A"/>
    <w:rsid w:val="003C366A"/>
    <w:rsid w:val="003C3950"/>
    <w:rsid w:val="003C3AA4"/>
    <w:rsid w:val="003C413E"/>
    <w:rsid w:val="003C64F6"/>
    <w:rsid w:val="003C738D"/>
    <w:rsid w:val="003C7779"/>
    <w:rsid w:val="003D0363"/>
    <w:rsid w:val="003D1168"/>
    <w:rsid w:val="003D1951"/>
    <w:rsid w:val="003D1BD7"/>
    <w:rsid w:val="003D22E4"/>
    <w:rsid w:val="003D2E77"/>
    <w:rsid w:val="003D3675"/>
    <w:rsid w:val="003D3850"/>
    <w:rsid w:val="003D38D2"/>
    <w:rsid w:val="003D3E49"/>
    <w:rsid w:val="003D3E4A"/>
    <w:rsid w:val="003D4193"/>
    <w:rsid w:val="003D4451"/>
    <w:rsid w:val="003D4B4D"/>
    <w:rsid w:val="003D4EA8"/>
    <w:rsid w:val="003D642D"/>
    <w:rsid w:val="003D68E7"/>
    <w:rsid w:val="003D6F26"/>
    <w:rsid w:val="003D7B17"/>
    <w:rsid w:val="003E2346"/>
    <w:rsid w:val="003E3811"/>
    <w:rsid w:val="003E3879"/>
    <w:rsid w:val="003E3951"/>
    <w:rsid w:val="003E3982"/>
    <w:rsid w:val="003E3DDF"/>
    <w:rsid w:val="003E50A5"/>
    <w:rsid w:val="003E5507"/>
    <w:rsid w:val="003E556A"/>
    <w:rsid w:val="003E5ABA"/>
    <w:rsid w:val="003E5D8F"/>
    <w:rsid w:val="003E5F0E"/>
    <w:rsid w:val="003E5F43"/>
    <w:rsid w:val="003E64CF"/>
    <w:rsid w:val="003E6784"/>
    <w:rsid w:val="003E67E7"/>
    <w:rsid w:val="003E6C9B"/>
    <w:rsid w:val="003E7E71"/>
    <w:rsid w:val="003F0997"/>
    <w:rsid w:val="003F0EF8"/>
    <w:rsid w:val="003F1BFF"/>
    <w:rsid w:val="003F26C3"/>
    <w:rsid w:val="003F32D5"/>
    <w:rsid w:val="003F44B3"/>
    <w:rsid w:val="003F46CB"/>
    <w:rsid w:val="003F57AD"/>
    <w:rsid w:val="003F7035"/>
    <w:rsid w:val="00400087"/>
    <w:rsid w:val="00400A82"/>
    <w:rsid w:val="00401099"/>
    <w:rsid w:val="00401ABC"/>
    <w:rsid w:val="00401C85"/>
    <w:rsid w:val="004036FC"/>
    <w:rsid w:val="00403ADC"/>
    <w:rsid w:val="00404C61"/>
    <w:rsid w:val="004050E7"/>
    <w:rsid w:val="004054B2"/>
    <w:rsid w:val="0040566D"/>
    <w:rsid w:val="00405A72"/>
    <w:rsid w:val="00406583"/>
    <w:rsid w:val="0040705E"/>
    <w:rsid w:val="00407636"/>
    <w:rsid w:val="00407D3A"/>
    <w:rsid w:val="00407E85"/>
    <w:rsid w:val="00407F99"/>
    <w:rsid w:val="00411628"/>
    <w:rsid w:val="0041169A"/>
    <w:rsid w:val="00412130"/>
    <w:rsid w:val="004126C5"/>
    <w:rsid w:val="00412FE9"/>
    <w:rsid w:val="00415195"/>
    <w:rsid w:val="00415564"/>
    <w:rsid w:val="004164E1"/>
    <w:rsid w:val="004176AB"/>
    <w:rsid w:val="00420627"/>
    <w:rsid w:val="00420AC2"/>
    <w:rsid w:val="004219DE"/>
    <w:rsid w:val="004226FF"/>
    <w:rsid w:val="00422C69"/>
    <w:rsid w:val="00423438"/>
    <w:rsid w:val="00423B2F"/>
    <w:rsid w:val="004248D9"/>
    <w:rsid w:val="00425AC1"/>
    <w:rsid w:val="00426EAE"/>
    <w:rsid w:val="00427D1D"/>
    <w:rsid w:val="00430E15"/>
    <w:rsid w:val="00431F57"/>
    <w:rsid w:val="004320BF"/>
    <w:rsid w:val="00432495"/>
    <w:rsid w:val="004326EF"/>
    <w:rsid w:val="00432E17"/>
    <w:rsid w:val="00433DDD"/>
    <w:rsid w:val="004341CE"/>
    <w:rsid w:val="0043491D"/>
    <w:rsid w:val="00434D2F"/>
    <w:rsid w:val="00434EA0"/>
    <w:rsid w:val="004355D1"/>
    <w:rsid w:val="004361FA"/>
    <w:rsid w:val="004371F7"/>
    <w:rsid w:val="004379CD"/>
    <w:rsid w:val="00440009"/>
    <w:rsid w:val="0044035E"/>
    <w:rsid w:val="004406A4"/>
    <w:rsid w:val="00440B3F"/>
    <w:rsid w:val="00441314"/>
    <w:rsid w:val="00441D7F"/>
    <w:rsid w:val="00442751"/>
    <w:rsid w:val="00442F2F"/>
    <w:rsid w:val="00442FDE"/>
    <w:rsid w:val="00443728"/>
    <w:rsid w:val="00443CF2"/>
    <w:rsid w:val="0044459D"/>
    <w:rsid w:val="0044696C"/>
    <w:rsid w:val="004469A9"/>
    <w:rsid w:val="00446BE7"/>
    <w:rsid w:val="004474E6"/>
    <w:rsid w:val="00451901"/>
    <w:rsid w:val="00451CF3"/>
    <w:rsid w:val="0045243F"/>
    <w:rsid w:val="0045261A"/>
    <w:rsid w:val="00452716"/>
    <w:rsid w:val="00453055"/>
    <w:rsid w:val="00453280"/>
    <w:rsid w:val="00453C91"/>
    <w:rsid w:val="00453EF1"/>
    <w:rsid w:val="00454111"/>
    <w:rsid w:val="004544DD"/>
    <w:rsid w:val="00455422"/>
    <w:rsid w:val="004557D1"/>
    <w:rsid w:val="0045627E"/>
    <w:rsid w:val="00456643"/>
    <w:rsid w:val="004569B5"/>
    <w:rsid w:val="00456BB3"/>
    <w:rsid w:val="00457AD9"/>
    <w:rsid w:val="00457EAA"/>
    <w:rsid w:val="00460F74"/>
    <w:rsid w:val="00462399"/>
    <w:rsid w:val="0046276E"/>
    <w:rsid w:val="00463219"/>
    <w:rsid w:val="0046342F"/>
    <w:rsid w:val="00463588"/>
    <w:rsid w:val="00463AE5"/>
    <w:rsid w:val="00463DF6"/>
    <w:rsid w:val="00463F9A"/>
    <w:rsid w:val="00464667"/>
    <w:rsid w:val="004649CE"/>
    <w:rsid w:val="004653ED"/>
    <w:rsid w:val="0046565B"/>
    <w:rsid w:val="00467277"/>
    <w:rsid w:val="00470162"/>
    <w:rsid w:val="00472005"/>
    <w:rsid w:val="0047259E"/>
    <w:rsid w:val="004735DE"/>
    <w:rsid w:val="00473EBF"/>
    <w:rsid w:val="00473F9C"/>
    <w:rsid w:val="004746A6"/>
    <w:rsid w:val="00475B8D"/>
    <w:rsid w:val="00476E50"/>
    <w:rsid w:val="00476F3D"/>
    <w:rsid w:val="00477821"/>
    <w:rsid w:val="00477E3A"/>
    <w:rsid w:val="00480BC0"/>
    <w:rsid w:val="00480E24"/>
    <w:rsid w:val="0048173D"/>
    <w:rsid w:val="00481BEF"/>
    <w:rsid w:val="00481CB8"/>
    <w:rsid w:val="0048267D"/>
    <w:rsid w:val="00483418"/>
    <w:rsid w:val="004836BC"/>
    <w:rsid w:val="004836C7"/>
    <w:rsid w:val="00484CCB"/>
    <w:rsid w:val="0048661F"/>
    <w:rsid w:val="00487288"/>
    <w:rsid w:val="00487514"/>
    <w:rsid w:val="00490351"/>
    <w:rsid w:val="00490843"/>
    <w:rsid w:val="004916ED"/>
    <w:rsid w:val="0049178E"/>
    <w:rsid w:val="00491E51"/>
    <w:rsid w:val="0049229B"/>
    <w:rsid w:val="00492350"/>
    <w:rsid w:val="004929AB"/>
    <w:rsid w:val="0049304B"/>
    <w:rsid w:val="00493096"/>
    <w:rsid w:val="004943A7"/>
    <w:rsid w:val="004944A4"/>
    <w:rsid w:val="00494F38"/>
    <w:rsid w:val="0049541E"/>
    <w:rsid w:val="00495421"/>
    <w:rsid w:val="0049613C"/>
    <w:rsid w:val="00496410"/>
    <w:rsid w:val="004A0362"/>
    <w:rsid w:val="004A04D4"/>
    <w:rsid w:val="004A0C4F"/>
    <w:rsid w:val="004A3A5D"/>
    <w:rsid w:val="004A5376"/>
    <w:rsid w:val="004A69E0"/>
    <w:rsid w:val="004A6D5F"/>
    <w:rsid w:val="004B0494"/>
    <w:rsid w:val="004B1288"/>
    <w:rsid w:val="004B162C"/>
    <w:rsid w:val="004B2AB7"/>
    <w:rsid w:val="004B41E0"/>
    <w:rsid w:val="004B47D7"/>
    <w:rsid w:val="004B56B9"/>
    <w:rsid w:val="004B5BA1"/>
    <w:rsid w:val="004B5F02"/>
    <w:rsid w:val="004B60CF"/>
    <w:rsid w:val="004B6D7E"/>
    <w:rsid w:val="004B6FC3"/>
    <w:rsid w:val="004B718A"/>
    <w:rsid w:val="004B7677"/>
    <w:rsid w:val="004C1B46"/>
    <w:rsid w:val="004C2530"/>
    <w:rsid w:val="004C2CA3"/>
    <w:rsid w:val="004C3103"/>
    <w:rsid w:val="004C3D7F"/>
    <w:rsid w:val="004C5539"/>
    <w:rsid w:val="004C5897"/>
    <w:rsid w:val="004C5E2C"/>
    <w:rsid w:val="004C61BF"/>
    <w:rsid w:val="004C6329"/>
    <w:rsid w:val="004C6591"/>
    <w:rsid w:val="004C69CA"/>
    <w:rsid w:val="004C76E4"/>
    <w:rsid w:val="004C7BBD"/>
    <w:rsid w:val="004C7FB4"/>
    <w:rsid w:val="004D0D3F"/>
    <w:rsid w:val="004D134A"/>
    <w:rsid w:val="004D19FD"/>
    <w:rsid w:val="004D1A64"/>
    <w:rsid w:val="004D302E"/>
    <w:rsid w:val="004D333D"/>
    <w:rsid w:val="004D36DE"/>
    <w:rsid w:val="004D3902"/>
    <w:rsid w:val="004D3EB7"/>
    <w:rsid w:val="004D4D65"/>
    <w:rsid w:val="004D5918"/>
    <w:rsid w:val="004D66E0"/>
    <w:rsid w:val="004E0A87"/>
    <w:rsid w:val="004E0C9D"/>
    <w:rsid w:val="004E128F"/>
    <w:rsid w:val="004E132A"/>
    <w:rsid w:val="004E15CB"/>
    <w:rsid w:val="004E27D4"/>
    <w:rsid w:val="004E36CA"/>
    <w:rsid w:val="004E41DC"/>
    <w:rsid w:val="004E5493"/>
    <w:rsid w:val="004E68DC"/>
    <w:rsid w:val="004E6DD7"/>
    <w:rsid w:val="004E70F8"/>
    <w:rsid w:val="004E73B8"/>
    <w:rsid w:val="004E76CE"/>
    <w:rsid w:val="004E7CD5"/>
    <w:rsid w:val="004E7DA1"/>
    <w:rsid w:val="004E7F33"/>
    <w:rsid w:val="004F0134"/>
    <w:rsid w:val="004F0666"/>
    <w:rsid w:val="004F0935"/>
    <w:rsid w:val="004F1781"/>
    <w:rsid w:val="004F1BF0"/>
    <w:rsid w:val="004F2FA3"/>
    <w:rsid w:val="004F2FAE"/>
    <w:rsid w:val="004F31C8"/>
    <w:rsid w:val="004F36AA"/>
    <w:rsid w:val="004F374B"/>
    <w:rsid w:val="004F37B0"/>
    <w:rsid w:val="004F5AB5"/>
    <w:rsid w:val="004F613C"/>
    <w:rsid w:val="004F69DC"/>
    <w:rsid w:val="004F6F01"/>
    <w:rsid w:val="004F7065"/>
    <w:rsid w:val="004F7790"/>
    <w:rsid w:val="00501308"/>
    <w:rsid w:val="005013D6"/>
    <w:rsid w:val="0050163C"/>
    <w:rsid w:val="00501CFE"/>
    <w:rsid w:val="00502446"/>
    <w:rsid w:val="00502A8C"/>
    <w:rsid w:val="00502EE9"/>
    <w:rsid w:val="005031EB"/>
    <w:rsid w:val="00503785"/>
    <w:rsid w:val="00504DB0"/>
    <w:rsid w:val="0050529B"/>
    <w:rsid w:val="005055BA"/>
    <w:rsid w:val="0050665C"/>
    <w:rsid w:val="0050675B"/>
    <w:rsid w:val="0051017B"/>
    <w:rsid w:val="00510B4D"/>
    <w:rsid w:val="005118A2"/>
    <w:rsid w:val="00512768"/>
    <w:rsid w:val="00514407"/>
    <w:rsid w:val="00514498"/>
    <w:rsid w:val="005145A2"/>
    <w:rsid w:val="00514924"/>
    <w:rsid w:val="00514E7A"/>
    <w:rsid w:val="00514EF4"/>
    <w:rsid w:val="005154F5"/>
    <w:rsid w:val="00516C13"/>
    <w:rsid w:val="00517CB0"/>
    <w:rsid w:val="005200AF"/>
    <w:rsid w:val="00520337"/>
    <w:rsid w:val="0052065A"/>
    <w:rsid w:val="005208AA"/>
    <w:rsid w:val="005215D6"/>
    <w:rsid w:val="00521E0D"/>
    <w:rsid w:val="00522580"/>
    <w:rsid w:val="00522DF5"/>
    <w:rsid w:val="005235B4"/>
    <w:rsid w:val="005235FB"/>
    <w:rsid w:val="005237FE"/>
    <w:rsid w:val="00523B75"/>
    <w:rsid w:val="005250BF"/>
    <w:rsid w:val="00525D9F"/>
    <w:rsid w:val="00526661"/>
    <w:rsid w:val="005274C5"/>
    <w:rsid w:val="00527798"/>
    <w:rsid w:val="00527A93"/>
    <w:rsid w:val="00527FDA"/>
    <w:rsid w:val="00530943"/>
    <w:rsid w:val="00530AB4"/>
    <w:rsid w:val="00530DB3"/>
    <w:rsid w:val="005317FF"/>
    <w:rsid w:val="00531F7A"/>
    <w:rsid w:val="005320C8"/>
    <w:rsid w:val="00532B09"/>
    <w:rsid w:val="00532BFE"/>
    <w:rsid w:val="00532CFB"/>
    <w:rsid w:val="0053324B"/>
    <w:rsid w:val="005345C5"/>
    <w:rsid w:val="005348F1"/>
    <w:rsid w:val="00535139"/>
    <w:rsid w:val="00536FC1"/>
    <w:rsid w:val="00537DBB"/>
    <w:rsid w:val="00537F47"/>
    <w:rsid w:val="005401F1"/>
    <w:rsid w:val="00540369"/>
    <w:rsid w:val="005403A2"/>
    <w:rsid w:val="00540460"/>
    <w:rsid w:val="00540608"/>
    <w:rsid w:val="00540656"/>
    <w:rsid w:val="00541867"/>
    <w:rsid w:val="00541D69"/>
    <w:rsid w:val="00541F9D"/>
    <w:rsid w:val="00542E7C"/>
    <w:rsid w:val="00543416"/>
    <w:rsid w:val="005434DE"/>
    <w:rsid w:val="00543696"/>
    <w:rsid w:val="00543EC3"/>
    <w:rsid w:val="00543FD5"/>
    <w:rsid w:val="005446A6"/>
    <w:rsid w:val="00544D9C"/>
    <w:rsid w:val="005454BA"/>
    <w:rsid w:val="00545573"/>
    <w:rsid w:val="00546784"/>
    <w:rsid w:val="00551A2B"/>
    <w:rsid w:val="00551ECB"/>
    <w:rsid w:val="005524D3"/>
    <w:rsid w:val="00552563"/>
    <w:rsid w:val="0055359A"/>
    <w:rsid w:val="005536AE"/>
    <w:rsid w:val="0055462E"/>
    <w:rsid w:val="005549CB"/>
    <w:rsid w:val="00555125"/>
    <w:rsid w:val="00555723"/>
    <w:rsid w:val="00557489"/>
    <w:rsid w:val="00562079"/>
    <w:rsid w:val="00562B47"/>
    <w:rsid w:val="00563568"/>
    <w:rsid w:val="0056397D"/>
    <w:rsid w:val="00563D5A"/>
    <w:rsid w:val="0056406D"/>
    <w:rsid w:val="00564606"/>
    <w:rsid w:val="005646DE"/>
    <w:rsid w:val="00564AA0"/>
    <w:rsid w:val="005657EE"/>
    <w:rsid w:val="00565E19"/>
    <w:rsid w:val="005662B8"/>
    <w:rsid w:val="00567B40"/>
    <w:rsid w:val="00567D45"/>
    <w:rsid w:val="00570156"/>
    <w:rsid w:val="00570312"/>
    <w:rsid w:val="00571322"/>
    <w:rsid w:val="00571377"/>
    <w:rsid w:val="0057209A"/>
    <w:rsid w:val="005728D4"/>
    <w:rsid w:val="00572E50"/>
    <w:rsid w:val="00573A58"/>
    <w:rsid w:val="00573ED3"/>
    <w:rsid w:val="005750A7"/>
    <w:rsid w:val="005750DC"/>
    <w:rsid w:val="005751D8"/>
    <w:rsid w:val="00575786"/>
    <w:rsid w:val="00575C80"/>
    <w:rsid w:val="0057607C"/>
    <w:rsid w:val="00576665"/>
    <w:rsid w:val="00576BB1"/>
    <w:rsid w:val="0058094A"/>
    <w:rsid w:val="005817F2"/>
    <w:rsid w:val="0058348F"/>
    <w:rsid w:val="00583742"/>
    <w:rsid w:val="0058647C"/>
    <w:rsid w:val="00587A62"/>
    <w:rsid w:val="005900E0"/>
    <w:rsid w:val="0059066A"/>
    <w:rsid w:val="00590A8F"/>
    <w:rsid w:val="00590D52"/>
    <w:rsid w:val="005925F2"/>
    <w:rsid w:val="00592695"/>
    <w:rsid w:val="00593402"/>
    <w:rsid w:val="00593F9E"/>
    <w:rsid w:val="00594155"/>
    <w:rsid w:val="0059443D"/>
    <w:rsid w:val="00594D09"/>
    <w:rsid w:val="005954AE"/>
    <w:rsid w:val="00596814"/>
    <w:rsid w:val="005971E6"/>
    <w:rsid w:val="00597885"/>
    <w:rsid w:val="00597C53"/>
    <w:rsid w:val="005A02EA"/>
    <w:rsid w:val="005A1397"/>
    <w:rsid w:val="005A1D72"/>
    <w:rsid w:val="005A2007"/>
    <w:rsid w:val="005A274D"/>
    <w:rsid w:val="005A27C6"/>
    <w:rsid w:val="005A288C"/>
    <w:rsid w:val="005A2897"/>
    <w:rsid w:val="005A2C96"/>
    <w:rsid w:val="005A3271"/>
    <w:rsid w:val="005A343B"/>
    <w:rsid w:val="005A4255"/>
    <w:rsid w:val="005A461D"/>
    <w:rsid w:val="005A4625"/>
    <w:rsid w:val="005A4F04"/>
    <w:rsid w:val="005A5551"/>
    <w:rsid w:val="005A5744"/>
    <w:rsid w:val="005A5A71"/>
    <w:rsid w:val="005A6001"/>
    <w:rsid w:val="005A676E"/>
    <w:rsid w:val="005A68E6"/>
    <w:rsid w:val="005A6A58"/>
    <w:rsid w:val="005A6CEF"/>
    <w:rsid w:val="005A6F71"/>
    <w:rsid w:val="005B022B"/>
    <w:rsid w:val="005B109A"/>
    <w:rsid w:val="005B1F57"/>
    <w:rsid w:val="005B2751"/>
    <w:rsid w:val="005B2AE7"/>
    <w:rsid w:val="005B2FDD"/>
    <w:rsid w:val="005B3D22"/>
    <w:rsid w:val="005B526E"/>
    <w:rsid w:val="005B5270"/>
    <w:rsid w:val="005B545C"/>
    <w:rsid w:val="005B54FB"/>
    <w:rsid w:val="005B680C"/>
    <w:rsid w:val="005B6B41"/>
    <w:rsid w:val="005B6BDC"/>
    <w:rsid w:val="005B732E"/>
    <w:rsid w:val="005B750B"/>
    <w:rsid w:val="005B761A"/>
    <w:rsid w:val="005C0B67"/>
    <w:rsid w:val="005C1FF1"/>
    <w:rsid w:val="005C30EF"/>
    <w:rsid w:val="005C38AC"/>
    <w:rsid w:val="005C43E2"/>
    <w:rsid w:val="005C4685"/>
    <w:rsid w:val="005C4AD6"/>
    <w:rsid w:val="005C4CD2"/>
    <w:rsid w:val="005C4E01"/>
    <w:rsid w:val="005C4E3D"/>
    <w:rsid w:val="005C606B"/>
    <w:rsid w:val="005C6926"/>
    <w:rsid w:val="005C6FE4"/>
    <w:rsid w:val="005C747B"/>
    <w:rsid w:val="005D11DC"/>
    <w:rsid w:val="005D11EB"/>
    <w:rsid w:val="005D1729"/>
    <w:rsid w:val="005D25AD"/>
    <w:rsid w:val="005D352C"/>
    <w:rsid w:val="005D3E30"/>
    <w:rsid w:val="005D419F"/>
    <w:rsid w:val="005D4422"/>
    <w:rsid w:val="005D4D7C"/>
    <w:rsid w:val="005D5055"/>
    <w:rsid w:val="005D5C88"/>
    <w:rsid w:val="005D5E54"/>
    <w:rsid w:val="005D6E83"/>
    <w:rsid w:val="005D73D3"/>
    <w:rsid w:val="005D7575"/>
    <w:rsid w:val="005E006D"/>
    <w:rsid w:val="005E074B"/>
    <w:rsid w:val="005E0E84"/>
    <w:rsid w:val="005E101F"/>
    <w:rsid w:val="005E124F"/>
    <w:rsid w:val="005E15C4"/>
    <w:rsid w:val="005E1A1B"/>
    <w:rsid w:val="005E30F7"/>
    <w:rsid w:val="005E3FF7"/>
    <w:rsid w:val="005E424B"/>
    <w:rsid w:val="005E42DD"/>
    <w:rsid w:val="005E4D76"/>
    <w:rsid w:val="005E5324"/>
    <w:rsid w:val="005E5C38"/>
    <w:rsid w:val="005E5DD6"/>
    <w:rsid w:val="005E6068"/>
    <w:rsid w:val="005E6C86"/>
    <w:rsid w:val="005E7685"/>
    <w:rsid w:val="005E77AA"/>
    <w:rsid w:val="005E7AC2"/>
    <w:rsid w:val="005E7C84"/>
    <w:rsid w:val="005F0637"/>
    <w:rsid w:val="005F1504"/>
    <w:rsid w:val="005F1858"/>
    <w:rsid w:val="005F203E"/>
    <w:rsid w:val="005F2460"/>
    <w:rsid w:val="005F2542"/>
    <w:rsid w:val="005F28BF"/>
    <w:rsid w:val="005F2FC3"/>
    <w:rsid w:val="005F3A13"/>
    <w:rsid w:val="005F3E3D"/>
    <w:rsid w:val="005F48A9"/>
    <w:rsid w:val="005F52F1"/>
    <w:rsid w:val="005F530B"/>
    <w:rsid w:val="005F5785"/>
    <w:rsid w:val="005F5816"/>
    <w:rsid w:val="005F5BDF"/>
    <w:rsid w:val="005F5E2E"/>
    <w:rsid w:val="006005A4"/>
    <w:rsid w:val="006024C5"/>
    <w:rsid w:val="00602983"/>
    <w:rsid w:val="00602D5F"/>
    <w:rsid w:val="006031A0"/>
    <w:rsid w:val="00603344"/>
    <w:rsid w:val="00603DE0"/>
    <w:rsid w:val="00603ED3"/>
    <w:rsid w:val="00604172"/>
    <w:rsid w:val="00604195"/>
    <w:rsid w:val="00604447"/>
    <w:rsid w:val="00604FEB"/>
    <w:rsid w:val="006059EB"/>
    <w:rsid w:val="00606E84"/>
    <w:rsid w:val="00606ECD"/>
    <w:rsid w:val="00607573"/>
    <w:rsid w:val="006120EA"/>
    <w:rsid w:val="006124CE"/>
    <w:rsid w:val="006124E6"/>
    <w:rsid w:val="00612653"/>
    <w:rsid w:val="00613D99"/>
    <w:rsid w:val="00614B92"/>
    <w:rsid w:val="00615A95"/>
    <w:rsid w:val="0061606F"/>
    <w:rsid w:val="006162EB"/>
    <w:rsid w:val="00616770"/>
    <w:rsid w:val="00617066"/>
    <w:rsid w:val="006170DF"/>
    <w:rsid w:val="00620385"/>
    <w:rsid w:val="00620419"/>
    <w:rsid w:val="0062041F"/>
    <w:rsid w:val="006208C8"/>
    <w:rsid w:val="00621F26"/>
    <w:rsid w:val="006220B8"/>
    <w:rsid w:val="0062215B"/>
    <w:rsid w:val="00622BC4"/>
    <w:rsid w:val="00623067"/>
    <w:rsid w:val="00623ABE"/>
    <w:rsid w:val="00624402"/>
    <w:rsid w:val="006245AC"/>
    <w:rsid w:val="00624CC9"/>
    <w:rsid w:val="0062525F"/>
    <w:rsid w:val="00625645"/>
    <w:rsid w:val="00625834"/>
    <w:rsid w:val="00625D08"/>
    <w:rsid w:val="00625D62"/>
    <w:rsid w:val="00625E7D"/>
    <w:rsid w:val="0062641C"/>
    <w:rsid w:val="00626A29"/>
    <w:rsid w:val="006278D5"/>
    <w:rsid w:val="00627E25"/>
    <w:rsid w:val="006303EB"/>
    <w:rsid w:val="00631490"/>
    <w:rsid w:val="00631724"/>
    <w:rsid w:val="00632A2B"/>
    <w:rsid w:val="00632A9C"/>
    <w:rsid w:val="00632B9F"/>
    <w:rsid w:val="006330BE"/>
    <w:rsid w:val="006340E5"/>
    <w:rsid w:val="0063472F"/>
    <w:rsid w:val="00635163"/>
    <w:rsid w:val="006355A2"/>
    <w:rsid w:val="0063631E"/>
    <w:rsid w:val="00636F74"/>
    <w:rsid w:val="00637AFB"/>
    <w:rsid w:val="00640291"/>
    <w:rsid w:val="006409EF"/>
    <w:rsid w:val="00640FC1"/>
    <w:rsid w:val="00640FDD"/>
    <w:rsid w:val="006424A7"/>
    <w:rsid w:val="00642EEB"/>
    <w:rsid w:val="00643227"/>
    <w:rsid w:val="00643894"/>
    <w:rsid w:val="0064484B"/>
    <w:rsid w:val="006458FD"/>
    <w:rsid w:val="006459ED"/>
    <w:rsid w:val="00645AD7"/>
    <w:rsid w:val="00646031"/>
    <w:rsid w:val="00646944"/>
    <w:rsid w:val="00646B3C"/>
    <w:rsid w:val="00646C5D"/>
    <w:rsid w:val="00647CC3"/>
    <w:rsid w:val="00650500"/>
    <w:rsid w:val="00656045"/>
    <w:rsid w:val="00657C5B"/>
    <w:rsid w:val="00657CBF"/>
    <w:rsid w:val="00657D22"/>
    <w:rsid w:val="00660444"/>
    <w:rsid w:val="006619A2"/>
    <w:rsid w:val="00661D1F"/>
    <w:rsid w:val="00661F52"/>
    <w:rsid w:val="0066274C"/>
    <w:rsid w:val="00662BA2"/>
    <w:rsid w:val="0066356E"/>
    <w:rsid w:val="00664B3F"/>
    <w:rsid w:val="0066519A"/>
    <w:rsid w:val="00666135"/>
    <w:rsid w:val="00666ED0"/>
    <w:rsid w:val="00667A81"/>
    <w:rsid w:val="00667DF5"/>
    <w:rsid w:val="00667F62"/>
    <w:rsid w:val="00671051"/>
    <w:rsid w:val="006710D2"/>
    <w:rsid w:val="006718EF"/>
    <w:rsid w:val="0067193E"/>
    <w:rsid w:val="00672450"/>
    <w:rsid w:val="0067284D"/>
    <w:rsid w:val="00672A93"/>
    <w:rsid w:val="00672C95"/>
    <w:rsid w:val="00672F11"/>
    <w:rsid w:val="00673129"/>
    <w:rsid w:val="00674093"/>
    <w:rsid w:val="00674CCF"/>
    <w:rsid w:val="00674E7D"/>
    <w:rsid w:val="00674F96"/>
    <w:rsid w:val="00675583"/>
    <w:rsid w:val="00675AED"/>
    <w:rsid w:val="00676886"/>
    <w:rsid w:val="00677BA9"/>
    <w:rsid w:val="00677D3C"/>
    <w:rsid w:val="00677D6A"/>
    <w:rsid w:val="00680095"/>
    <w:rsid w:val="00680C18"/>
    <w:rsid w:val="00681323"/>
    <w:rsid w:val="00683B29"/>
    <w:rsid w:val="00684289"/>
    <w:rsid w:val="00684AA4"/>
    <w:rsid w:val="00684B15"/>
    <w:rsid w:val="00684B8E"/>
    <w:rsid w:val="00684E19"/>
    <w:rsid w:val="006851C3"/>
    <w:rsid w:val="00686241"/>
    <w:rsid w:val="00687066"/>
    <w:rsid w:val="0068785F"/>
    <w:rsid w:val="00687921"/>
    <w:rsid w:val="00687A3F"/>
    <w:rsid w:val="00690639"/>
    <w:rsid w:val="006921C8"/>
    <w:rsid w:val="006924FD"/>
    <w:rsid w:val="00692B80"/>
    <w:rsid w:val="006937A8"/>
    <w:rsid w:val="006945F4"/>
    <w:rsid w:val="00695236"/>
    <w:rsid w:val="006960D1"/>
    <w:rsid w:val="00696B85"/>
    <w:rsid w:val="00697B32"/>
    <w:rsid w:val="006A0070"/>
    <w:rsid w:val="006A0C67"/>
    <w:rsid w:val="006A0E2A"/>
    <w:rsid w:val="006A16A0"/>
    <w:rsid w:val="006A202E"/>
    <w:rsid w:val="006A270F"/>
    <w:rsid w:val="006A2BDA"/>
    <w:rsid w:val="006A30C3"/>
    <w:rsid w:val="006A353E"/>
    <w:rsid w:val="006A4ABD"/>
    <w:rsid w:val="006A5179"/>
    <w:rsid w:val="006A54E4"/>
    <w:rsid w:val="006A5851"/>
    <w:rsid w:val="006A58F0"/>
    <w:rsid w:val="006A5DE5"/>
    <w:rsid w:val="006A7233"/>
    <w:rsid w:val="006A73E3"/>
    <w:rsid w:val="006A7537"/>
    <w:rsid w:val="006B07DB"/>
    <w:rsid w:val="006B0E1C"/>
    <w:rsid w:val="006B11CD"/>
    <w:rsid w:val="006B14A0"/>
    <w:rsid w:val="006B15A9"/>
    <w:rsid w:val="006B20BB"/>
    <w:rsid w:val="006B2778"/>
    <w:rsid w:val="006B3453"/>
    <w:rsid w:val="006B374D"/>
    <w:rsid w:val="006B3BF0"/>
    <w:rsid w:val="006B3F92"/>
    <w:rsid w:val="006B433F"/>
    <w:rsid w:val="006B50C1"/>
    <w:rsid w:val="006B5466"/>
    <w:rsid w:val="006B561F"/>
    <w:rsid w:val="006B5885"/>
    <w:rsid w:val="006B60DD"/>
    <w:rsid w:val="006B678C"/>
    <w:rsid w:val="006B7A18"/>
    <w:rsid w:val="006B7F78"/>
    <w:rsid w:val="006C062E"/>
    <w:rsid w:val="006C1F7B"/>
    <w:rsid w:val="006C20D2"/>
    <w:rsid w:val="006C2A8B"/>
    <w:rsid w:val="006C44D0"/>
    <w:rsid w:val="006C463F"/>
    <w:rsid w:val="006C56E8"/>
    <w:rsid w:val="006C5F33"/>
    <w:rsid w:val="006C61E9"/>
    <w:rsid w:val="006C66FB"/>
    <w:rsid w:val="006D0068"/>
    <w:rsid w:val="006D0FB6"/>
    <w:rsid w:val="006D15B1"/>
    <w:rsid w:val="006D224A"/>
    <w:rsid w:val="006D2700"/>
    <w:rsid w:val="006D2CF1"/>
    <w:rsid w:val="006D370C"/>
    <w:rsid w:val="006D41B7"/>
    <w:rsid w:val="006D4CE4"/>
    <w:rsid w:val="006D5A08"/>
    <w:rsid w:val="006D5C5F"/>
    <w:rsid w:val="006D5D4B"/>
    <w:rsid w:val="006D670C"/>
    <w:rsid w:val="006D6D7F"/>
    <w:rsid w:val="006D7287"/>
    <w:rsid w:val="006D7748"/>
    <w:rsid w:val="006E0AAA"/>
    <w:rsid w:val="006E1487"/>
    <w:rsid w:val="006E1646"/>
    <w:rsid w:val="006E2CEE"/>
    <w:rsid w:val="006E2D6B"/>
    <w:rsid w:val="006E39EF"/>
    <w:rsid w:val="006E421D"/>
    <w:rsid w:val="006E4864"/>
    <w:rsid w:val="006E4ECE"/>
    <w:rsid w:val="006E53C4"/>
    <w:rsid w:val="006E58D7"/>
    <w:rsid w:val="006E6775"/>
    <w:rsid w:val="006E6C9C"/>
    <w:rsid w:val="006E6CFC"/>
    <w:rsid w:val="006E6D0D"/>
    <w:rsid w:val="006E7F99"/>
    <w:rsid w:val="006F0FA7"/>
    <w:rsid w:val="006F1145"/>
    <w:rsid w:val="006F1B27"/>
    <w:rsid w:val="006F1B60"/>
    <w:rsid w:val="006F1D87"/>
    <w:rsid w:val="006F263B"/>
    <w:rsid w:val="006F30A4"/>
    <w:rsid w:val="006F38C7"/>
    <w:rsid w:val="006F3E43"/>
    <w:rsid w:val="006F4398"/>
    <w:rsid w:val="006F43B9"/>
    <w:rsid w:val="006F4545"/>
    <w:rsid w:val="006F45F5"/>
    <w:rsid w:val="006F5946"/>
    <w:rsid w:val="006F6F0C"/>
    <w:rsid w:val="006F7EA7"/>
    <w:rsid w:val="00700370"/>
    <w:rsid w:val="0070074A"/>
    <w:rsid w:val="007009CC"/>
    <w:rsid w:val="00700AB0"/>
    <w:rsid w:val="00701346"/>
    <w:rsid w:val="00702B49"/>
    <w:rsid w:val="00703B84"/>
    <w:rsid w:val="00703E1F"/>
    <w:rsid w:val="00704540"/>
    <w:rsid w:val="00704577"/>
    <w:rsid w:val="00704CA2"/>
    <w:rsid w:val="007066FC"/>
    <w:rsid w:val="00706A4F"/>
    <w:rsid w:val="00706BD2"/>
    <w:rsid w:val="00706D73"/>
    <w:rsid w:val="00706F89"/>
    <w:rsid w:val="00706FA6"/>
    <w:rsid w:val="007075D6"/>
    <w:rsid w:val="00710104"/>
    <w:rsid w:val="00710948"/>
    <w:rsid w:val="00710A2B"/>
    <w:rsid w:val="00711400"/>
    <w:rsid w:val="0071163E"/>
    <w:rsid w:val="0071188F"/>
    <w:rsid w:val="007130EA"/>
    <w:rsid w:val="00713B6F"/>
    <w:rsid w:val="007148D2"/>
    <w:rsid w:val="00714CF3"/>
    <w:rsid w:val="00715006"/>
    <w:rsid w:val="00715312"/>
    <w:rsid w:val="007155FB"/>
    <w:rsid w:val="007157AB"/>
    <w:rsid w:val="00715823"/>
    <w:rsid w:val="007171D2"/>
    <w:rsid w:val="00720310"/>
    <w:rsid w:val="0072065F"/>
    <w:rsid w:val="00720DF1"/>
    <w:rsid w:val="007212F5"/>
    <w:rsid w:val="00721322"/>
    <w:rsid w:val="00721605"/>
    <w:rsid w:val="007217D2"/>
    <w:rsid w:val="00721F3F"/>
    <w:rsid w:val="00722035"/>
    <w:rsid w:val="00723B81"/>
    <w:rsid w:val="00723E56"/>
    <w:rsid w:val="007244DA"/>
    <w:rsid w:val="007251BA"/>
    <w:rsid w:val="0072672E"/>
    <w:rsid w:val="00726804"/>
    <w:rsid w:val="0072700E"/>
    <w:rsid w:val="00727F13"/>
    <w:rsid w:val="0073014C"/>
    <w:rsid w:val="0073029C"/>
    <w:rsid w:val="00730E32"/>
    <w:rsid w:val="007315AC"/>
    <w:rsid w:val="00731969"/>
    <w:rsid w:val="007321CC"/>
    <w:rsid w:val="007333C6"/>
    <w:rsid w:val="00733E60"/>
    <w:rsid w:val="00735FA0"/>
    <w:rsid w:val="007364DC"/>
    <w:rsid w:val="007365CA"/>
    <w:rsid w:val="00736703"/>
    <w:rsid w:val="00736B2F"/>
    <w:rsid w:val="00737321"/>
    <w:rsid w:val="007401D1"/>
    <w:rsid w:val="00740543"/>
    <w:rsid w:val="00740ED9"/>
    <w:rsid w:val="007410A5"/>
    <w:rsid w:val="00741B2A"/>
    <w:rsid w:val="00741E0E"/>
    <w:rsid w:val="007420B5"/>
    <w:rsid w:val="007436EF"/>
    <w:rsid w:val="00743707"/>
    <w:rsid w:val="00744061"/>
    <w:rsid w:val="007441DB"/>
    <w:rsid w:val="0074612F"/>
    <w:rsid w:val="007463A7"/>
    <w:rsid w:val="007471B2"/>
    <w:rsid w:val="00747B37"/>
    <w:rsid w:val="00747B6E"/>
    <w:rsid w:val="00747D20"/>
    <w:rsid w:val="00750211"/>
    <w:rsid w:val="00750361"/>
    <w:rsid w:val="00750E17"/>
    <w:rsid w:val="00751614"/>
    <w:rsid w:val="0075306A"/>
    <w:rsid w:val="0075431C"/>
    <w:rsid w:val="0075479E"/>
    <w:rsid w:val="00754AB3"/>
    <w:rsid w:val="007550EB"/>
    <w:rsid w:val="00755192"/>
    <w:rsid w:val="00755464"/>
    <w:rsid w:val="007560BC"/>
    <w:rsid w:val="0075688B"/>
    <w:rsid w:val="00756AE0"/>
    <w:rsid w:val="00757648"/>
    <w:rsid w:val="00757CAB"/>
    <w:rsid w:val="007603A5"/>
    <w:rsid w:val="00760AEB"/>
    <w:rsid w:val="00761199"/>
    <w:rsid w:val="00761811"/>
    <w:rsid w:val="00761BD5"/>
    <w:rsid w:val="0076388D"/>
    <w:rsid w:val="00764B66"/>
    <w:rsid w:val="007655F4"/>
    <w:rsid w:val="00765A14"/>
    <w:rsid w:val="007673EC"/>
    <w:rsid w:val="007675E2"/>
    <w:rsid w:val="00767629"/>
    <w:rsid w:val="007704B1"/>
    <w:rsid w:val="007713A0"/>
    <w:rsid w:val="00771C83"/>
    <w:rsid w:val="0077220A"/>
    <w:rsid w:val="00772544"/>
    <w:rsid w:val="00772A28"/>
    <w:rsid w:val="00772DA1"/>
    <w:rsid w:val="00773F3D"/>
    <w:rsid w:val="0077423C"/>
    <w:rsid w:val="00774434"/>
    <w:rsid w:val="007744B0"/>
    <w:rsid w:val="00775143"/>
    <w:rsid w:val="00775B39"/>
    <w:rsid w:val="00776338"/>
    <w:rsid w:val="00777F65"/>
    <w:rsid w:val="007800AD"/>
    <w:rsid w:val="007801E1"/>
    <w:rsid w:val="00780FB5"/>
    <w:rsid w:val="007815B8"/>
    <w:rsid w:val="007819D3"/>
    <w:rsid w:val="00781DC3"/>
    <w:rsid w:val="00781E8D"/>
    <w:rsid w:val="00783860"/>
    <w:rsid w:val="00783F17"/>
    <w:rsid w:val="00785D98"/>
    <w:rsid w:val="007861C1"/>
    <w:rsid w:val="007862D7"/>
    <w:rsid w:val="007864F5"/>
    <w:rsid w:val="0078683B"/>
    <w:rsid w:val="00787440"/>
    <w:rsid w:val="00787502"/>
    <w:rsid w:val="007879F2"/>
    <w:rsid w:val="00787EBD"/>
    <w:rsid w:val="00791C55"/>
    <w:rsid w:val="00791CB5"/>
    <w:rsid w:val="00793263"/>
    <w:rsid w:val="00793A6C"/>
    <w:rsid w:val="0079432A"/>
    <w:rsid w:val="00794A7B"/>
    <w:rsid w:val="00794FFD"/>
    <w:rsid w:val="00795236"/>
    <w:rsid w:val="007954B9"/>
    <w:rsid w:val="007958B5"/>
    <w:rsid w:val="00795B01"/>
    <w:rsid w:val="00796117"/>
    <w:rsid w:val="00796D0D"/>
    <w:rsid w:val="0079720B"/>
    <w:rsid w:val="0079732A"/>
    <w:rsid w:val="00797C1D"/>
    <w:rsid w:val="00797C7A"/>
    <w:rsid w:val="007A00F8"/>
    <w:rsid w:val="007A02FA"/>
    <w:rsid w:val="007A0B60"/>
    <w:rsid w:val="007A1007"/>
    <w:rsid w:val="007A1ADF"/>
    <w:rsid w:val="007A2681"/>
    <w:rsid w:val="007A2851"/>
    <w:rsid w:val="007A2CF1"/>
    <w:rsid w:val="007A3138"/>
    <w:rsid w:val="007A323C"/>
    <w:rsid w:val="007A3982"/>
    <w:rsid w:val="007A3A00"/>
    <w:rsid w:val="007A3CD5"/>
    <w:rsid w:val="007A3D17"/>
    <w:rsid w:val="007A5A3C"/>
    <w:rsid w:val="007A5D4B"/>
    <w:rsid w:val="007A5DC3"/>
    <w:rsid w:val="007A61C0"/>
    <w:rsid w:val="007A622C"/>
    <w:rsid w:val="007A6B30"/>
    <w:rsid w:val="007A6EA9"/>
    <w:rsid w:val="007A794D"/>
    <w:rsid w:val="007A7D60"/>
    <w:rsid w:val="007B1913"/>
    <w:rsid w:val="007B1CAD"/>
    <w:rsid w:val="007B22A8"/>
    <w:rsid w:val="007B3378"/>
    <w:rsid w:val="007B3C8E"/>
    <w:rsid w:val="007B3CC5"/>
    <w:rsid w:val="007B4224"/>
    <w:rsid w:val="007B4EEB"/>
    <w:rsid w:val="007B4F7D"/>
    <w:rsid w:val="007B51D4"/>
    <w:rsid w:val="007B5B35"/>
    <w:rsid w:val="007B5E1A"/>
    <w:rsid w:val="007B6D7B"/>
    <w:rsid w:val="007B7CC5"/>
    <w:rsid w:val="007C0A24"/>
    <w:rsid w:val="007C0E49"/>
    <w:rsid w:val="007C2C16"/>
    <w:rsid w:val="007C2D7F"/>
    <w:rsid w:val="007C369F"/>
    <w:rsid w:val="007C3804"/>
    <w:rsid w:val="007C3D2C"/>
    <w:rsid w:val="007C5A7F"/>
    <w:rsid w:val="007C6016"/>
    <w:rsid w:val="007C601C"/>
    <w:rsid w:val="007C657F"/>
    <w:rsid w:val="007C6CE7"/>
    <w:rsid w:val="007C6E7F"/>
    <w:rsid w:val="007D0904"/>
    <w:rsid w:val="007D1094"/>
    <w:rsid w:val="007D1E82"/>
    <w:rsid w:val="007D2FAE"/>
    <w:rsid w:val="007D401D"/>
    <w:rsid w:val="007D46BE"/>
    <w:rsid w:val="007D4963"/>
    <w:rsid w:val="007D4B7C"/>
    <w:rsid w:val="007D560C"/>
    <w:rsid w:val="007D6F3A"/>
    <w:rsid w:val="007D6FCF"/>
    <w:rsid w:val="007E0058"/>
    <w:rsid w:val="007E06ED"/>
    <w:rsid w:val="007E0742"/>
    <w:rsid w:val="007E1ABA"/>
    <w:rsid w:val="007E1F5E"/>
    <w:rsid w:val="007E1F7E"/>
    <w:rsid w:val="007E2D6A"/>
    <w:rsid w:val="007E371C"/>
    <w:rsid w:val="007E72B2"/>
    <w:rsid w:val="007E7EC8"/>
    <w:rsid w:val="007F0EDC"/>
    <w:rsid w:val="007F1871"/>
    <w:rsid w:val="007F1922"/>
    <w:rsid w:val="007F1B30"/>
    <w:rsid w:val="007F226E"/>
    <w:rsid w:val="007F283A"/>
    <w:rsid w:val="007F2C59"/>
    <w:rsid w:val="007F3DFB"/>
    <w:rsid w:val="007F4060"/>
    <w:rsid w:val="007F4D52"/>
    <w:rsid w:val="007F541C"/>
    <w:rsid w:val="007F5868"/>
    <w:rsid w:val="007F59C5"/>
    <w:rsid w:val="007F5E6B"/>
    <w:rsid w:val="007F61DF"/>
    <w:rsid w:val="007F6316"/>
    <w:rsid w:val="007F65BD"/>
    <w:rsid w:val="00800821"/>
    <w:rsid w:val="00800991"/>
    <w:rsid w:val="00800A1D"/>
    <w:rsid w:val="00800DB2"/>
    <w:rsid w:val="00802650"/>
    <w:rsid w:val="00802C42"/>
    <w:rsid w:val="00802F8D"/>
    <w:rsid w:val="00803431"/>
    <w:rsid w:val="0080354A"/>
    <w:rsid w:val="00803DF5"/>
    <w:rsid w:val="00804B6E"/>
    <w:rsid w:val="00804FE0"/>
    <w:rsid w:val="0080547B"/>
    <w:rsid w:val="008054B4"/>
    <w:rsid w:val="00805EDE"/>
    <w:rsid w:val="00806265"/>
    <w:rsid w:val="00806579"/>
    <w:rsid w:val="00806F18"/>
    <w:rsid w:val="00806FE2"/>
    <w:rsid w:val="008071EC"/>
    <w:rsid w:val="0080727B"/>
    <w:rsid w:val="00807A01"/>
    <w:rsid w:val="00810826"/>
    <w:rsid w:val="00810BC8"/>
    <w:rsid w:val="00811F0F"/>
    <w:rsid w:val="00812CFD"/>
    <w:rsid w:val="00812E96"/>
    <w:rsid w:val="008131CD"/>
    <w:rsid w:val="008136C8"/>
    <w:rsid w:val="00813849"/>
    <w:rsid w:val="00813FE3"/>
    <w:rsid w:val="00814D15"/>
    <w:rsid w:val="00816FC8"/>
    <w:rsid w:val="00817412"/>
    <w:rsid w:val="008175F3"/>
    <w:rsid w:val="00817A0D"/>
    <w:rsid w:val="00817F6A"/>
    <w:rsid w:val="008209AD"/>
    <w:rsid w:val="00820BB8"/>
    <w:rsid w:val="008210D7"/>
    <w:rsid w:val="008214C4"/>
    <w:rsid w:val="0082230D"/>
    <w:rsid w:val="00822FC7"/>
    <w:rsid w:val="00823466"/>
    <w:rsid w:val="00823894"/>
    <w:rsid w:val="00823C1C"/>
    <w:rsid w:val="00824BFE"/>
    <w:rsid w:val="00824C77"/>
    <w:rsid w:val="008251BA"/>
    <w:rsid w:val="00825B87"/>
    <w:rsid w:val="0082614F"/>
    <w:rsid w:val="00826902"/>
    <w:rsid w:val="00826AFE"/>
    <w:rsid w:val="008300C3"/>
    <w:rsid w:val="008301A5"/>
    <w:rsid w:val="00830D69"/>
    <w:rsid w:val="008314BC"/>
    <w:rsid w:val="00831CD5"/>
    <w:rsid w:val="0083226E"/>
    <w:rsid w:val="00832694"/>
    <w:rsid w:val="00832902"/>
    <w:rsid w:val="00833625"/>
    <w:rsid w:val="00833A5F"/>
    <w:rsid w:val="00833B0C"/>
    <w:rsid w:val="00833FAC"/>
    <w:rsid w:val="00834726"/>
    <w:rsid w:val="00834C98"/>
    <w:rsid w:val="00835EA7"/>
    <w:rsid w:val="00836509"/>
    <w:rsid w:val="008367A3"/>
    <w:rsid w:val="0083727F"/>
    <w:rsid w:val="00837EA2"/>
    <w:rsid w:val="00837F14"/>
    <w:rsid w:val="00837F60"/>
    <w:rsid w:val="00841310"/>
    <w:rsid w:val="00841947"/>
    <w:rsid w:val="0084235E"/>
    <w:rsid w:val="00842663"/>
    <w:rsid w:val="0084292B"/>
    <w:rsid w:val="00842DDC"/>
    <w:rsid w:val="00843219"/>
    <w:rsid w:val="008436D6"/>
    <w:rsid w:val="008437B8"/>
    <w:rsid w:val="00843916"/>
    <w:rsid w:val="00843FE8"/>
    <w:rsid w:val="00844E5F"/>
    <w:rsid w:val="00844E77"/>
    <w:rsid w:val="00846894"/>
    <w:rsid w:val="008473A2"/>
    <w:rsid w:val="00847AB4"/>
    <w:rsid w:val="0085093E"/>
    <w:rsid w:val="0085154E"/>
    <w:rsid w:val="008517D2"/>
    <w:rsid w:val="008520D4"/>
    <w:rsid w:val="00852CCF"/>
    <w:rsid w:val="00853C15"/>
    <w:rsid w:val="00853E56"/>
    <w:rsid w:val="00853E74"/>
    <w:rsid w:val="0085435C"/>
    <w:rsid w:val="0085438A"/>
    <w:rsid w:val="008548DB"/>
    <w:rsid w:val="00854DD4"/>
    <w:rsid w:val="00854E35"/>
    <w:rsid w:val="00854E65"/>
    <w:rsid w:val="008550A8"/>
    <w:rsid w:val="0085575D"/>
    <w:rsid w:val="008563C9"/>
    <w:rsid w:val="008564E2"/>
    <w:rsid w:val="00856725"/>
    <w:rsid w:val="00856A47"/>
    <w:rsid w:val="008604B8"/>
    <w:rsid w:val="008608CD"/>
    <w:rsid w:val="00860DA8"/>
    <w:rsid w:val="00863D04"/>
    <w:rsid w:val="008645AE"/>
    <w:rsid w:val="00864914"/>
    <w:rsid w:val="008650DA"/>
    <w:rsid w:val="0086553F"/>
    <w:rsid w:val="00865777"/>
    <w:rsid w:val="008659DB"/>
    <w:rsid w:val="00866248"/>
    <w:rsid w:val="00866429"/>
    <w:rsid w:val="0086672C"/>
    <w:rsid w:val="00867224"/>
    <w:rsid w:val="008672DD"/>
    <w:rsid w:val="0086748E"/>
    <w:rsid w:val="00867746"/>
    <w:rsid w:val="00870219"/>
    <w:rsid w:val="008731BA"/>
    <w:rsid w:val="00874488"/>
    <w:rsid w:val="008746CF"/>
    <w:rsid w:val="008749A1"/>
    <w:rsid w:val="00874D3D"/>
    <w:rsid w:val="00875347"/>
    <w:rsid w:val="00875E49"/>
    <w:rsid w:val="00876309"/>
    <w:rsid w:val="00876DC4"/>
    <w:rsid w:val="00877313"/>
    <w:rsid w:val="00877C05"/>
    <w:rsid w:val="0088042A"/>
    <w:rsid w:val="00880867"/>
    <w:rsid w:val="00880D3E"/>
    <w:rsid w:val="008817FA"/>
    <w:rsid w:val="00881EA5"/>
    <w:rsid w:val="00882487"/>
    <w:rsid w:val="0088322D"/>
    <w:rsid w:val="00884F68"/>
    <w:rsid w:val="008856B9"/>
    <w:rsid w:val="00885989"/>
    <w:rsid w:val="00885E07"/>
    <w:rsid w:val="008867E2"/>
    <w:rsid w:val="00887877"/>
    <w:rsid w:val="0089006E"/>
    <w:rsid w:val="0089102A"/>
    <w:rsid w:val="008914F0"/>
    <w:rsid w:val="00893714"/>
    <w:rsid w:val="00893B6D"/>
    <w:rsid w:val="00893C77"/>
    <w:rsid w:val="00894394"/>
    <w:rsid w:val="00894E9F"/>
    <w:rsid w:val="008971F0"/>
    <w:rsid w:val="0089728E"/>
    <w:rsid w:val="008A02A8"/>
    <w:rsid w:val="008A02E4"/>
    <w:rsid w:val="008A03F6"/>
    <w:rsid w:val="008A04A3"/>
    <w:rsid w:val="008A0AF4"/>
    <w:rsid w:val="008A0B9F"/>
    <w:rsid w:val="008A1275"/>
    <w:rsid w:val="008A2529"/>
    <w:rsid w:val="008A30E7"/>
    <w:rsid w:val="008A3215"/>
    <w:rsid w:val="008A4163"/>
    <w:rsid w:val="008A4833"/>
    <w:rsid w:val="008A5339"/>
    <w:rsid w:val="008A57B6"/>
    <w:rsid w:val="008A5FD8"/>
    <w:rsid w:val="008A604D"/>
    <w:rsid w:val="008A7815"/>
    <w:rsid w:val="008A7E11"/>
    <w:rsid w:val="008B0334"/>
    <w:rsid w:val="008B069D"/>
    <w:rsid w:val="008B0C03"/>
    <w:rsid w:val="008B419B"/>
    <w:rsid w:val="008B4264"/>
    <w:rsid w:val="008B4EB7"/>
    <w:rsid w:val="008B523A"/>
    <w:rsid w:val="008B533C"/>
    <w:rsid w:val="008B552E"/>
    <w:rsid w:val="008B6EE5"/>
    <w:rsid w:val="008C098D"/>
    <w:rsid w:val="008C0EB6"/>
    <w:rsid w:val="008C1F95"/>
    <w:rsid w:val="008C21C5"/>
    <w:rsid w:val="008C222C"/>
    <w:rsid w:val="008C3234"/>
    <w:rsid w:val="008C3504"/>
    <w:rsid w:val="008C3695"/>
    <w:rsid w:val="008C5135"/>
    <w:rsid w:val="008C5326"/>
    <w:rsid w:val="008C539C"/>
    <w:rsid w:val="008C6FC0"/>
    <w:rsid w:val="008C7FA7"/>
    <w:rsid w:val="008D035C"/>
    <w:rsid w:val="008D06CA"/>
    <w:rsid w:val="008D16F1"/>
    <w:rsid w:val="008D1DBC"/>
    <w:rsid w:val="008D2183"/>
    <w:rsid w:val="008D31F8"/>
    <w:rsid w:val="008D323F"/>
    <w:rsid w:val="008D404E"/>
    <w:rsid w:val="008D44A5"/>
    <w:rsid w:val="008D4AE5"/>
    <w:rsid w:val="008D4F41"/>
    <w:rsid w:val="008D5102"/>
    <w:rsid w:val="008D5F6E"/>
    <w:rsid w:val="008D657A"/>
    <w:rsid w:val="008D6EF1"/>
    <w:rsid w:val="008D6F89"/>
    <w:rsid w:val="008D7B10"/>
    <w:rsid w:val="008E0429"/>
    <w:rsid w:val="008E049A"/>
    <w:rsid w:val="008E08BD"/>
    <w:rsid w:val="008E0BDD"/>
    <w:rsid w:val="008E0C49"/>
    <w:rsid w:val="008E1E7C"/>
    <w:rsid w:val="008E20CD"/>
    <w:rsid w:val="008E3630"/>
    <w:rsid w:val="008E3639"/>
    <w:rsid w:val="008E45FD"/>
    <w:rsid w:val="008E4D7B"/>
    <w:rsid w:val="008E5022"/>
    <w:rsid w:val="008E5ADB"/>
    <w:rsid w:val="008E5D50"/>
    <w:rsid w:val="008E64A3"/>
    <w:rsid w:val="008E6949"/>
    <w:rsid w:val="008E7595"/>
    <w:rsid w:val="008E7E50"/>
    <w:rsid w:val="008F008C"/>
    <w:rsid w:val="008F09D2"/>
    <w:rsid w:val="008F09F5"/>
    <w:rsid w:val="008F143B"/>
    <w:rsid w:val="008F1D30"/>
    <w:rsid w:val="008F2418"/>
    <w:rsid w:val="008F2942"/>
    <w:rsid w:val="008F3112"/>
    <w:rsid w:val="008F3B46"/>
    <w:rsid w:val="008F42C3"/>
    <w:rsid w:val="008F439E"/>
    <w:rsid w:val="008F546B"/>
    <w:rsid w:val="008F55F2"/>
    <w:rsid w:val="008F5A49"/>
    <w:rsid w:val="008F6406"/>
    <w:rsid w:val="008F66CA"/>
    <w:rsid w:val="008F6DC5"/>
    <w:rsid w:val="008F7354"/>
    <w:rsid w:val="00900AC5"/>
    <w:rsid w:val="009014AB"/>
    <w:rsid w:val="00901B2D"/>
    <w:rsid w:val="00901F94"/>
    <w:rsid w:val="0090209C"/>
    <w:rsid w:val="00902925"/>
    <w:rsid w:val="00902930"/>
    <w:rsid w:val="00902D80"/>
    <w:rsid w:val="009030E5"/>
    <w:rsid w:val="009038C1"/>
    <w:rsid w:val="00903E93"/>
    <w:rsid w:val="009050CF"/>
    <w:rsid w:val="0090548B"/>
    <w:rsid w:val="00905786"/>
    <w:rsid w:val="00905D5B"/>
    <w:rsid w:val="0090604A"/>
    <w:rsid w:val="00910398"/>
    <w:rsid w:val="00910531"/>
    <w:rsid w:val="009105ED"/>
    <w:rsid w:val="00910631"/>
    <w:rsid w:val="00910643"/>
    <w:rsid w:val="009106C4"/>
    <w:rsid w:val="009118E0"/>
    <w:rsid w:val="00911F8B"/>
    <w:rsid w:val="009121F4"/>
    <w:rsid w:val="00912323"/>
    <w:rsid w:val="0091390D"/>
    <w:rsid w:val="00913FCE"/>
    <w:rsid w:val="009142AE"/>
    <w:rsid w:val="0091453C"/>
    <w:rsid w:val="00914ECD"/>
    <w:rsid w:val="00914F63"/>
    <w:rsid w:val="0091504C"/>
    <w:rsid w:val="009154E3"/>
    <w:rsid w:val="00915865"/>
    <w:rsid w:val="00916301"/>
    <w:rsid w:val="00916639"/>
    <w:rsid w:val="00916F71"/>
    <w:rsid w:val="009171D3"/>
    <w:rsid w:val="00917516"/>
    <w:rsid w:val="00917758"/>
    <w:rsid w:val="00917A19"/>
    <w:rsid w:val="009208FF"/>
    <w:rsid w:val="00920AF6"/>
    <w:rsid w:val="009212FC"/>
    <w:rsid w:val="0092233B"/>
    <w:rsid w:val="00922CD0"/>
    <w:rsid w:val="009242C6"/>
    <w:rsid w:val="009254BA"/>
    <w:rsid w:val="00925719"/>
    <w:rsid w:val="00925743"/>
    <w:rsid w:val="00925A15"/>
    <w:rsid w:val="00926150"/>
    <w:rsid w:val="00927AB2"/>
    <w:rsid w:val="00927B3D"/>
    <w:rsid w:val="00927C0B"/>
    <w:rsid w:val="00927CFE"/>
    <w:rsid w:val="00931850"/>
    <w:rsid w:val="00931BB0"/>
    <w:rsid w:val="0093226D"/>
    <w:rsid w:val="00932E14"/>
    <w:rsid w:val="009339C0"/>
    <w:rsid w:val="0093487D"/>
    <w:rsid w:val="0093489E"/>
    <w:rsid w:val="00934E06"/>
    <w:rsid w:val="00935AB7"/>
    <w:rsid w:val="00935E78"/>
    <w:rsid w:val="00935F3D"/>
    <w:rsid w:val="00936188"/>
    <w:rsid w:val="0093631D"/>
    <w:rsid w:val="009400B1"/>
    <w:rsid w:val="00940EB0"/>
    <w:rsid w:val="00941199"/>
    <w:rsid w:val="00941838"/>
    <w:rsid w:val="0094193E"/>
    <w:rsid w:val="00941BA2"/>
    <w:rsid w:val="00943368"/>
    <w:rsid w:val="00943CF2"/>
    <w:rsid w:val="00943D0E"/>
    <w:rsid w:val="00943FB6"/>
    <w:rsid w:val="00944B23"/>
    <w:rsid w:val="00945EF6"/>
    <w:rsid w:val="00945FAC"/>
    <w:rsid w:val="00947791"/>
    <w:rsid w:val="00947C25"/>
    <w:rsid w:val="00947D91"/>
    <w:rsid w:val="00950EB9"/>
    <w:rsid w:val="00950F91"/>
    <w:rsid w:val="00951AFA"/>
    <w:rsid w:val="00951C8A"/>
    <w:rsid w:val="009528F0"/>
    <w:rsid w:val="009529F6"/>
    <w:rsid w:val="00952EB9"/>
    <w:rsid w:val="0095321B"/>
    <w:rsid w:val="009534CB"/>
    <w:rsid w:val="009539D6"/>
    <w:rsid w:val="009543AB"/>
    <w:rsid w:val="00954C03"/>
    <w:rsid w:val="00955304"/>
    <w:rsid w:val="009554B9"/>
    <w:rsid w:val="00955957"/>
    <w:rsid w:val="00956041"/>
    <w:rsid w:val="009560E9"/>
    <w:rsid w:val="00957008"/>
    <w:rsid w:val="00957318"/>
    <w:rsid w:val="00957A09"/>
    <w:rsid w:val="00960015"/>
    <w:rsid w:val="0096007F"/>
    <w:rsid w:val="009608CE"/>
    <w:rsid w:val="00960EC0"/>
    <w:rsid w:val="00961516"/>
    <w:rsid w:val="00961D51"/>
    <w:rsid w:val="009628BB"/>
    <w:rsid w:val="00962BDC"/>
    <w:rsid w:val="0096326E"/>
    <w:rsid w:val="00963CFD"/>
    <w:rsid w:val="00965E31"/>
    <w:rsid w:val="009664DA"/>
    <w:rsid w:val="00966AEA"/>
    <w:rsid w:val="00966B52"/>
    <w:rsid w:val="009676D0"/>
    <w:rsid w:val="009676E0"/>
    <w:rsid w:val="0096782E"/>
    <w:rsid w:val="00967883"/>
    <w:rsid w:val="009718D2"/>
    <w:rsid w:val="00971B2B"/>
    <w:rsid w:val="00971D4E"/>
    <w:rsid w:val="00972360"/>
    <w:rsid w:val="00972E06"/>
    <w:rsid w:val="00974CD3"/>
    <w:rsid w:val="00974D0F"/>
    <w:rsid w:val="0097711A"/>
    <w:rsid w:val="00977649"/>
    <w:rsid w:val="00977BE8"/>
    <w:rsid w:val="00977E78"/>
    <w:rsid w:val="009818CA"/>
    <w:rsid w:val="009824B5"/>
    <w:rsid w:val="009833A4"/>
    <w:rsid w:val="0098371A"/>
    <w:rsid w:val="00983994"/>
    <w:rsid w:val="009839C1"/>
    <w:rsid w:val="00983B23"/>
    <w:rsid w:val="00983E20"/>
    <w:rsid w:val="00985807"/>
    <w:rsid w:val="009866FD"/>
    <w:rsid w:val="00986D83"/>
    <w:rsid w:val="00987AFC"/>
    <w:rsid w:val="00990019"/>
    <w:rsid w:val="009917FB"/>
    <w:rsid w:val="00991CD7"/>
    <w:rsid w:val="00992075"/>
    <w:rsid w:val="009926EB"/>
    <w:rsid w:val="00992B0E"/>
    <w:rsid w:val="00992B6C"/>
    <w:rsid w:val="009930ED"/>
    <w:rsid w:val="0099349F"/>
    <w:rsid w:val="00993B16"/>
    <w:rsid w:val="0099442B"/>
    <w:rsid w:val="00994BEE"/>
    <w:rsid w:val="00994D07"/>
    <w:rsid w:val="00996B50"/>
    <w:rsid w:val="009A04CB"/>
    <w:rsid w:val="009A0FDC"/>
    <w:rsid w:val="009A1472"/>
    <w:rsid w:val="009A1BD5"/>
    <w:rsid w:val="009A217C"/>
    <w:rsid w:val="009A2E86"/>
    <w:rsid w:val="009A3406"/>
    <w:rsid w:val="009A42F0"/>
    <w:rsid w:val="009A5A35"/>
    <w:rsid w:val="009A605F"/>
    <w:rsid w:val="009A7598"/>
    <w:rsid w:val="009B0451"/>
    <w:rsid w:val="009B0BE4"/>
    <w:rsid w:val="009B1CD6"/>
    <w:rsid w:val="009B2C5A"/>
    <w:rsid w:val="009B2DE7"/>
    <w:rsid w:val="009B2E2A"/>
    <w:rsid w:val="009B2E6B"/>
    <w:rsid w:val="009B3A42"/>
    <w:rsid w:val="009B6406"/>
    <w:rsid w:val="009B6A87"/>
    <w:rsid w:val="009B7658"/>
    <w:rsid w:val="009B7971"/>
    <w:rsid w:val="009B7D98"/>
    <w:rsid w:val="009B7F29"/>
    <w:rsid w:val="009B7F90"/>
    <w:rsid w:val="009C011E"/>
    <w:rsid w:val="009C0F34"/>
    <w:rsid w:val="009C19A3"/>
    <w:rsid w:val="009C1E84"/>
    <w:rsid w:val="009C21E1"/>
    <w:rsid w:val="009C2E55"/>
    <w:rsid w:val="009C31CE"/>
    <w:rsid w:val="009C3A0D"/>
    <w:rsid w:val="009C4F91"/>
    <w:rsid w:val="009C4FC0"/>
    <w:rsid w:val="009C7132"/>
    <w:rsid w:val="009C758F"/>
    <w:rsid w:val="009C7B6D"/>
    <w:rsid w:val="009C7FB6"/>
    <w:rsid w:val="009D0198"/>
    <w:rsid w:val="009D0A9F"/>
    <w:rsid w:val="009D0F52"/>
    <w:rsid w:val="009D182B"/>
    <w:rsid w:val="009D293F"/>
    <w:rsid w:val="009D2AE0"/>
    <w:rsid w:val="009D3079"/>
    <w:rsid w:val="009D377F"/>
    <w:rsid w:val="009D4256"/>
    <w:rsid w:val="009D4957"/>
    <w:rsid w:val="009D5216"/>
    <w:rsid w:val="009D5D18"/>
    <w:rsid w:val="009D7F44"/>
    <w:rsid w:val="009E0114"/>
    <w:rsid w:val="009E02B3"/>
    <w:rsid w:val="009E075E"/>
    <w:rsid w:val="009E0D13"/>
    <w:rsid w:val="009E253F"/>
    <w:rsid w:val="009E3422"/>
    <w:rsid w:val="009E3747"/>
    <w:rsid w:val="009E422E"/>
    <w:rsid w:val="009E4E69"/>
    <w:rsid w:val="009E55CE"/>
    <w:rsid w:val="009E56DB"/>
    <w:rsid w:val="009E581D"/>
    <w:rsid w:val="009E61F1"/>
    <w:rsid w:val="009E799B"/>
    <w:rsid w:val="009E7D1E"/>
    <w:rsid w:val="009E7D9A"/>
    <w:rsid w:val="009E7EDE"/>
    <w:rsid w:val="009F0D31"/>
    <w:rsid w:val="009F0EA2"/>
    <w:rsid w:val="009F1731"/>
    <w:rsid w:val="009F2438"/>
    <w:rsid w:val="009F25E4"/>
    <w:rsid w:val="009F3FAE"/>
    <w:rsid w:val="009F4619"/>
    <w:rsid w:val="009F4BF8"/>
    <w:rsid w:val="009F4C53"/>
    <w:rsid w:val="009F4E69"/>
    <w:rsid w:val="009F52AF"/>
    <w:rsid w:val="009F5ABC"/>
    <w:rsid w:val="009F6803"/>
    <w:rsid w:val="009F683E"/>
    <w:rsid w:val="00A00398"/>
    <w:rsid w:val="00A0048F"/>
    <w:rsid w:val="00A00AC0"/>
    <w:rsid w:val="00A00DB7"/>
    <w:rsid w:val="00A026DA"/>
    <w:rsid w:val="00A02A4E"/>
    <w:rsid w:val="00A03E12"/>
    <w:rsid w:val="00A04695"/>
    <w:rsid w:val="00A0479B"/>
    <w:rsid w:val="00A04B47"/>
    <w:rsid w:val="00A054D7"/>
    <w:rsid w:val="00A055DC"/>
    <w:rsid w:val="00A070AA"/>
    <w:rsid w:val="00A0798D"/>
    <w:rsid w:val="00A10DC7"/>
    <w:rsid w:val="00A11769"/>
    <w:rsid w:val="00A118C6"/>
    <w:rsid w:val="00A11E22"/>
    <w:rsid w:val="00A120C9"/>
    <w:rsid w:val="00A1327E"/>
    <w:rsid w:val="00A13C68"/>
    <w:rsid w:val="00A14C8B"/>
    <w:rsid w:val="00A1507B"/>
    <w:rsid w:val="00A165BA"/>
    <w:rsid w:val="00A17085"/>
    <w:rsid w:val="00A17248"/>
    <w:rsid w:val="00A17754"/>
    <w:rsid w:val="00A1781A"/>
    <w:rsid w:val="00A17A0E"/>
    <w:rsid w:val="00A17E6C"/>
    <w:rsid w:val="00A208E9"/>
    <w:rsid w:val="00A21A7E"/>
    <w:rsid w:val="00A21ED3"/>
    <w:rsid w:val="00A225A0"/>
    <w:rsid w:val="00A22BB2"/>
    <w:rsid w:val="00A239B2"/>
    <w:rsid w:val="00A23B70"/>
    <w:rsid w:val="00A23D29"/>
    <w:rsid w:val="00A266B1"/>
    <w:rsid w:val="00A26918"/>
    <w:rsid w:val="00A26BF5"/>
    <w:rsid w:val="00A26C93"/>
    <w:rsid w:val="00A276B6"/>
    <w:rsid w:val="00A27BD2"/>
    <w:rsid w:val="00A27D1F"/>
    <w:rsid w:val="00A30839"/>
    <w:rsid w:val="00A30AF3"/>
    <w:rsid w:val="00A3379B"/>
    <w:rsid w:val="00A33C77"/>
    <w:rsid w:val="00A34031"/>
    <w:rsid w:val="00A35AE9"/>
    <w:rsid w:val="00A368A6"/>
    <w:rsid w:val="00A36C31"/>
    <w:rsid w:val="00A40BD0"/>
    <w:rsid w:val="00A40C62"/>
    <w:rsid w:val="00A41B19"/>
    <w:rsid w:val="00A438CD"/>
    <w:rsid w:val="00A43AE9"/>
    <w:rsid w:val="00A43EA4"/>
    <w:rsid w:val="00A4453C"/>
    <w:rsid w:val="00A46310"/>
    <w:rsid w:val="00A46C48"/>
    <w:rsid w:val="00A475D2"/>
    <w:rsid w:val="00A4799D"/>
    <w:rsid w:val="00A47BF9"/>
    <w:rsid w:val="00A47CF8"/>
    <w:rsid w:val="00A5013E"/>
    <w:rsid w:val="00A5016A"/>
    <w:rsid w:val="00A50457"/>
    <w:rsid w:val="00A5082D"/>
    <w:rsid w:val="00A50C9B"/>
    <w:rsid w:val="00A51560"/>
    <w:rsid w:val="00A52289"/>
    <w:rsid w:val="00A525EB"/>
    <w:rsid w:val="00A52972"/>
    <w:rsid w:val="00A52DC8"/>
    <w:rsid w:val="00A53310"/>
    <w:rsid w:val="00A54562"/>
    <w:rsid w:val="00A54988"/>
    <w:rsid w:val="00A5545D"/>
    <w:rsid w:val="00A56425"/>
    <w:rsid w:val="00A57880"/>
    <w:rsid w:val="00A6035B"/>
    <w:rsid w:val="00A606D4"/>
    <w:rsid w:val="00A608D0"/>
    <w:rsid w:val="00A612C7"/>
    <w:rsid w:val="00A6224F"/>
    <w:rsid w:val="00A6299A"/>
    <w:rsid w:val="00A62A1A"/>
    <w:rsid w:val="00A62E96"/>
    <w:rsid w:val="00A63A8C"/>
    <w:rsid w:val="00A63B3D"/>
    <w:rsid w:val="00A647E5"/>
    <w:rsid w:val="00A6543E"/>
    <w:rsid w:val="00A656C9"/>
    <w:rsid w:val="00A6737A"/>
    <w:rsid w:val="00A71531"/>
    <w:rsid w:val="00A724E9"/>
    <w:rsid w:val="00A729A4"/>
    <w:rsid w:val="00A73251"/>
    <w:rsid w:val="00A732ED"/>
    <w:rsid w:val="00A75CD4"/>
    <w:rsid w:val="00A76254"/>
    <w:rsid w:val="00A7646C"/>
    <w:rsid w:val="00A77B70"/>
    <w:rsid w:val="00A77F9B"/>
    <w:rsid w:val="00A80395"/>
    <w:rsid w:val="00A80675"/>
    <w:rsid w:val="00A809F2"/>
    <w:rsid w:val="00A80B7B"/>
    <w:rsid w:val="00A80D52"/>
    <w:rsid w:val="00A812E3"/>
    <w:rsid w:val="00A81A07"/>
    <w:rsid w:val="00A8238E"/>
    <w:rsid w:val="00A828D3"/>
    <w:rsid w:val="00A82E8A"/>
    <w:rsid w:val="00A831D2"/>
    <w:rsid w:val="00A838E4"/>
    <w:rsid w:val="00A843AC"/>
    <w:rsid w:val="00A8465A"/>
    <w:rsid w:val="00A84E02"/>
    <w:rsid w:val="00A8540F"/>
    <w:rsid w:val="00A8645C"/>
    <w:rsid w:val="00A86CC5"/>
    <w:rsid w:val="00A874C2"/>
    <w:rsid w:val="00A9014E"/>
    <w:rsid w:val="00A92943"/>
    <w:rsid w:val="00A949F4"/>
    <w:rsid w:val="00A951FA"/>
    <w:rsid w:val="00A95872"/>
    <w:rsid w:val="00A95E1C"/>
    <w:rsid w:val="00A966E6"/>
    <w:rsid w:val="00A969A6"/>
    <w:rsid w:val="00A96D2D"/>
    <w:rsid w:val="00AA0D1F"/>
    <w:rsid w:val="00AA1028"/>
    <w:rsid w:val="00AA1175"/>
    <w:rsid w:val="00AA19ED"/>
    <w:rsid w:val="00AA2E24"/>
    <w:rsid w:val="00AA3C54"/>
    <w:rsid w:val="00AA4FE0"/>
    <w:rsid w:val="00AA51D4"/>
    <w:rsid w:val="00AA787C"/>
    <w:rsid w:val="00AA793C"/>
    <w:rsid w:val="00AA7BBA"/>
    <w:rsid w:val="00AB07C7"/>
    <w:rsid w:val="00AB14C5"/>
    <w:rsid w:val="00AB16CA"/>
    <w:rsid w:val="00AB202C"/>
    <w:rsid w:val="00AB2CDB"/>
    <w:rsid w:val="00AB3675"/>
    <w:rsid w:val="00AB3A9A"/>
    <w:rsid w:val="00AB4027"/>
    <w:rsid w:val="00AB4649"/>
    <w:rsid w:val="00AB4A68"/>
    <w:rsid w:val="00AB4A8B"/>
    <w:rsid w:val="00AB5603"/>
    <w:rsid w:val="00AB5BD6"/>
    <w:rsid w:val="00AB5D28"/>
    <w:rsid w:val="00AB6187"/>
    <w:rsid w:val="00AB6732"/>
    <w:rsid w:val="00AB6F9E"/>
    <w:rsid w:val="00AB7188"/>
    <w:rsid w:val="00AB72AE"/>
    <w:rsid w:val="00AB7563"/>
    <w:rsid w:val="00AB7BB9"/>
    <w:rsid w:val="00AC0DFD"/>
    <w:rsid w:val="00AC16E9"/>
    <w:rsid w:val="00AC21D0"/>
    <w:rsid w:val="00AC35DA"/>
    <w:rsid w:val="00AC3A0A"/>
    <w:rsid w:val="00AC3B13"/>
    <w:rsid w:val="00AC3B59"/>
    <w:rsid w:val="00AC410C"/>
    <w:rsid w:val="00AC444A"/>
    <w:rsid w:val="00AC4638"/>
    <w:rsid w:val="00AC4E49"/>
    <w:rsid w:val="00AC5DD8"/>
    <w:rsid w:val="00AC682B"/>
    <w:rsid w:val="00AC703D"/>
    <w:rsid w:val="00AC7502"/>
    <w:rsid w:val="00AC7B22"/>
    <w:rsid w:val="00AC7F13"/>
    <w:rsid w:val="00AD01B8"/>
    <w:rsid w:val="00AD0DB6"/>
    <w:rsid w:val="00AD155E"/>
    <w:rsid w:val="00AD1B0B"/>
    <w:rsid w:val="00AD22CF"/>
    <w:rsid w:val="00AD3B2A"/>
    <w:rsid w:val="00AD3EDF"/>
    <w:rsid w:val="00AD59A7"/>
    <w:rsid w:val="00AD5B80"/>
    <w:rsid w:val="00AD5F33"/>
    <w:rsid w:val="00AD6823"/>
    <w:rsid w:val="00AD76E1"/>
    <w:rsid w:val="00AE04AE"/>
    <w:rsid w:val="00AE1A40"/>
    <w:rsid w:val="00AE1B49"/>
    <w:rsid w:val="00AE1CC3"/>
    <w:rsid w:val="00AE22EB"/>
    <w:rsid w:val="00AE24F5"/>
    <w:rsid w:val="00AE497E"/>
    <w:rsid w:val="00AE4982"/>
    <w:rsid w:val="00AE5708"/>
    <w:rsid w:val="00AE5792"/>
    <w:rsid w:val="00AE59F7"/>
    <w:rsid w:val="00AE6174"/>
    <w:rsid w:val="00AE6A8A"/>
    <w:rsid w:val="00AE6E35"/>
    <w:rsid w:val="00AF01BF"/>
    <w:rsid w:val="00AF1B7E"/>
    <w:rsid w:val="00AF1BFE"/>
    <w:rsid w:val="00AF1CF1"/>
    <w:rsid w:val="00AF1FE6"/>
    <w:rsid w:val="00AF207E"/>
    <w:rsid w:val="00AF2E67"/>
    <w:rsid w:val="00AF3280"/>
    <w:rsid w:val="00AF36E0"/>
    <w:rsid w:val="00AF5A24"/>
    <w:rsid w:val="00AF5AE2"/>
    <w:rsid w:val="00AF5B76"/>
    <w:rsid w:val="00AF5F37"/>
    <w:rsid w:val="00AF78F5"/>
    <w:rsid w:val="00B02011"/>
    <w:rsid w:val="00B02AD6"/>
    <w:rsid w:val="00B04228"/>
    <w:rsid w:val="00B06696"/>
    <w:rsid w:val="00B0684E"/>
    <w:rsid w:val="00B07C78"/>
    <w:rsid w:val="00B07F05"/>
    <w:rsid w:val="00B10923"/>
    <w:rsid w:val="00B12706"/>
    <w:rsid w:val="00B1273F"/>
    <w:rsid w:val="00B132BB"/>
    <w:rsid w:val="00B133BE"/>
    <w:rsid w:val="00B13806"/>
    <w:rsid w:val="00B139EF"/>
    <w:rsid w:val="00B13CEE"/>
    <w:rsid w:val="00B14A93"/>
    <w:rsid w:val="00B14E36"/>
    <w:rsid w:val="00B153D7"/>
    <w:rsid w:val="00B155B6"/>
    <w:rsid w:val="00B15948"/>
    <w:rsid w:val="00B16E92"/>
    <w:rsid w:val="00B1704E"/>
    <w:rsid w:val="00B17B7E"/>
    <w:rsid w:val="00B200D7"/>
    <w:rsid w:val="00B2088C"/>
    <w:rsid w:val="00B21923"/>
    <w:rsid w:val="00B2204D"/>
    <w:rsid w:val="00B23E69"/>
    <w:rsid w:val="00B2443C"/>
    <w:rsid w:val="00B248CB"/>
    <w:rsid w:val="00B257EC"/>
    <w:rsid w:val="00B2582B"/>
    <w:rsid w:val="00B2724C"/>
    <w:rsid w:val="00B3111C"/>
    <w:rsid w:val="00B314B4"/>
    <w:rsid w:val="00B3291B"/>
    <w:rsid w:val="00B32B15"/>
    <w:rsid w:val="00B33023"/>
    <w:rsid w:val="00B333AF"/>
    <w:rsid w:val="00B334EB"/>
    <w:rsid w:val="00B33569"/>
    <w:rsid w:val="00B339CD"/>
    <w:rsid w:val="00B33FD3"/>
    <w:rsid w:val="00B347DA"/>
    <w:rsid w:val="00B348E3"/>
    <w:rsid w:val="00B34E21"/>
    <w:rsid w:val="00B34EE0"/>
    <w:rsid w:val="00B364BC"/>
    <w:rsid w:val="00B40262"/>
    <w:rsid w:val="00B40A4C"/>
    <w:rsid w:val="00B40A58"/>
    <w:rsid w:val="00B40D8F"/>
    <w:rsid w:val="00B41316"/>
    <w:rsid w:val="00B415E2"/>
    <w:rsid w:val="00B417AF"/>
    <w:rsid w:val="00B417D0"/>
    <w:rsid w:val="00B41C90"/>
    <w:rsid w:val="00B42DB8"/>
    <w:rsid w:val="00B43104"/>
    <w:rsid w:val="00B43156"/>
    <w:rsid w:val="00B43628"/>
    <w:rsid w:val="00B43779"/>
    <w:rsid w:val="00B4703B"/>
    <w:rsid w:val="00B47539"/>
    <w:rsid w:val="00B4799C"/>
    <w:rsid w:val="00B5003D"/>
    <w:rsid w:val="00B513D9"/>
    <w:rsid w:val="00B52462"/>
    <w:rsid w:val="00B52F76"/>
    <w:rsid w:val="00B5384C"/>
    <w:rsid w:val="00B539B8"/>
    <w:rsid w:val="00B53A0F"/>
    <w:rsid w:val="00B53E0C"/>
    <w:rsid w:val="00B54364"/>
    <w:rsid w:val="00B545C0"/>
    <w:rsid w:val="00B553CA"/>
    <w:rsid w:val="00B55A25"/>
    <w:rsid w:val="00B55B9A"/>
    <w:rsid w:val="00B5714F"/>
    <w:rsid w:val="00B57BED"/>
    <w:rsid w:val="00B61885"/>
    <w:rsid w:val="00B618B4"/>
    <w:rsid w:val="00B61D6F"/>
    <w:rsid w:val="00B623AB"/>
    <w:rsid w:val="00B62841"/>
    <w:rsid w:val="00B634A8"/>
    <w:rsid w:val="00B63C22"/>
    <w:rsid w:val="00B63DA5"/>
    <w:rsid w:val="00B63F4A"/>
    <w:rsid w:val="00B651C5"/>
    <w:rsid w:val="00B6547C"/>
    <w:rsid w:val="00B65737"/>
    <w:rsid w:val="00B65F92"/>
    <w:rsid w:val="00B661EB"/>
    <w:rsid w:val="00B66400"/>
    <w:rsid w:val="00B665D9"/>
    <w:rsid w:val="00B67AEF"/>
    <w:rsid w:val="00B70001"/>
    <w:rsid w:val="00B7109F"/>
    <w:rsid w:val="00B719AE"/>
    <w:rsid w:val="00B7227A"/>
    <w:rsid w:val="00B724D5"/>
    <w:rsid w:val="00B73673"/>
    <w:rsid w:val="00B737ED"/>
    <w:rsid w:val="00B739A7"/>
    <w:rsid w:val="00B73C20"/>
    <w:rsid w:val="00B7403D"/>
    <w:rsid w:val="00B75D20"/>
    <w:rsid w:val="00B76102"/>
    <w:rsid w:val="00B76E4E"/>
    <w:rsid w:val="00B77550"/>
    <w:rsid w:val="00B800B8"/>
    <w:rsid w:val="00B80527"/>
    <w:rsid w:val="00B806BA"/>
    <w:rsid w:val="00B8209A"/>
    <w:rsid w:val="00B827AA"/>
    <w:rsid w:val="00B82C45"/>
    <w:rsid w:val="00B82D2D"/>
    <w:rsid w:val="00B8345D"/>
    <w:rsid w:val="00B835F2"/>
    <w:rsid w:val="00B84696"/>
    <w:rsid w:val="00B848C6"/>
    <w:rsid w:val="00B84F28"/>
    <w:rsid w:val="00B85881"/>
    <w:rsid w:val="00B85B73"/>
    <w:rsid w:val="00B86ACE"/>
    <w:rsid w:val="00B87570"/>
    <w:rsid w:val="00B87A53"/>
    <w:rsid w:val="00B90413"/>
    <w:rsid w:val="00B90572"/>
    <w:rsid w:val="00B91DE8"/>
    <w:rsid w:val="00B9268D"/>
    <w:rsid w:val="00B928BB"/>
    <w:rsid w:val="00B92E91"/>
    <w:rsid w:val="00B937E8"/>
    <w:rsid w:val="00B93C85"/>
    <w:rsid w:val="00B93D0D"/>
    <w:rsid w:val="00B93FC5"/>
    <w:rsid w:val="00B93FF7"/>
    <w:rsid w:val="00B94AE6"/>
    <w:rsid w:val="00B94D8C"/>
    <w:rsid w:val="00B951BA"/>
    <w:rsid w:val="00B9743A"/>
    <w:rsid w:val="00B97490"/>
    <w:rsid w:val="00B97C89"/>
    <w:rsid w:val="00BA05A5"/>
    <w:rsid w:val="00BA0FCD"/>
    <w:rsid w:val="00BA0FEE"/>
    <w:rsid w:val="00BA1BE9"/>
    <w:rsid w:val="00BA26CC"/>
    <w:rsid w:val="00BA37B2"/>
    <w:rsid w:val="00BA4247"/>
    <w:rsid w:val="00BA5550"/>
    <w:rsid w:val="00BA65D4"/>
    <w:rsid w:val="00BA662B"/>
    <w:rsid w:val="00BA6C19"/>
    <w:rsid w:val="00BA6C54"/>
    <w:rsid w:val="00BA6CEB"/>
    <w:rsid w:val="00BA7693"/>
    <w:rsid w:val="00BB01EE"/>
    <w:rsid w:val="00BB08BD"/>
    <w:rsid w:val="00BB0B43"/>
    <w:rsid w:val="00BB1CC2"/>
    <w:rsid w:val="00BB1FA0"/>
    <w:rsid w:val="00BB2075"/>
    <w:rsid w:val="00BB2196"/>
    <w:rsid w:val="00BB2D30"/>
    <w:rsid w:val="00BB2E66"/>
    <w:rsid w:val="00BB312E"/>
    <w:rsid w:val="00BB449D"/>
    <w:rsid w:val="00BB54F6"/>
    <w:rsid w:val="00BB62E4"/>
    <w:rsid w:val="00BB6B59"/>
    <w:rsid w:val="00BB6E3C"/>
    <w:rsid w:val="00BB7132"/>
    <w:rsid w:val="00BB77B5"/>
    <w:rsid w:val="00BC13BF"/>
    <w:rsid w:val="00BC190D"/>
    <w:rsid w:val="00BC1999"/>
    <w:rsid w:val="00BC212A"/>
    <w:rsid w:val="00BC3830"/>
    <w:rsid w:val="00BC470C"/>
    <w:rsid w:val="00BC4BBA"/>
    <w:rsid w:val="00BC5676"/>
    <w:rsid w:val="00BC5953"/>
    <w:rsid w:val="00BC5CE0"/>
    <w:rsid w:val="00BC6313"/>
    <w:rsid w:val="00BC6E52"/>
    <w:rsid w:val="00BD155D"/>
    <w:rsid w:val="00BD15BB"/>
    <w:rsid w:val="00BD190B"/>
    <w:rsid w:val="00BD2D03"/>
    <w:rsid w:val="00BD2DE8"/>
    <w:rsid w:val="00BD2EF6"/>
    <w:rsid w:val="00BD3B57"/>
    <w:rsid w:val="00BD41B8"/>
    <w:rsid w:val="00BD4AA9"/>
    <w:rsid w:val="00BD503E"/>
    <w:rsid w:val="00BD5861"/>
    <w:rsid w:val="00BD5A58"/>
    <w:rsid w:val="00BD6440"/>
    <w:rsid w:val="00BD65B1"/>
    <w:rsid w:val="00BD6AEE"/>
    <w:rsid w:val="00BD6B10"/>
    <w:rsid w:val="00BD6F83"/>
    <w:rsid w:val="00BD77B7"/>
    <w:rsid w:val="00BD7E6A"/>
    <w:rsid w:val="00BE0AF4"/>
    <w:rsid w:val="00BE0F47"/>
    <w:rsid w:val="00BE1758"/>
    <w:rsid w:val="00BE3205"/>
    <w:rsid w:val="00BE3259"/>
    <w:rsid w:val="00BE3557"/>
    <w:rsid w:val="00BE45E6"/>
    <w:rsid w:val="00BE4FC2"/>
    <w:rsid w:val="00BE5177"/>
    <w:rsid w:val="00BE55EC"/>
    <w:rsid w:val="00BE5CCF"/>
    <w:rsid w:val="00BE5D32"/>
    <w:rsid w:val="00BE6438"/>
    <w:rsid w:val="00BE6639"/>
    <w:rsid w:val="00BF0EC7"/>
    <w:rsid w:val="00BF0FAB"/>
    <w:rsid w:val="00BF1095"/>
    <w:rsid w:val="00BF1A41"/>
    <w:rsid w:val="00BF1A4D"/>
    <w:rsid w:val="00BF1F5D"/>
    <w:rsid w:val="00BF2201"/>
    <w:rsid w:val="00BF2C39"/>
    <w:rsid w:val="00BF3EF3"/>
    <w:rsid w:val="00BF4953"/>
    <w:rsid w:val="00BF61AA"/>
    <w:rsid w:val="00BF7BF6"/>
    <w:rsid w:val="00BF7C81"/>
    <w:rsid w:val="00C00E73"/>
    <w:rsid w:val="00C02901"/>
    <w:rsid w:val="00C033D4"/>
    <w:rsid w:val="00C04C81"/>
    <w:rsid w:val="00C057A5"/>
    <w:rsid w:val="00C07376"/>
    <w:rsid w:val="00C07DF7"/>
    <w:rsid w:val="00C10129"/>
    <w:rsid w:val="00C1166B"/>
    <w:rsid w:val="00C11764"/>
    <w:rsid w:val="00C1270E"/>
    <w:rsid w:val="00C1274B"/>
    <w:rsid w:val="00C12990"/>
    <w:rsid w:val="00C12AD4"/>
    <w:rsid w:val="00C12EDA"/>
    <w:rsid w:val="00C13032"/>
    <w:rsid w:val="00C13636"/>
    <w:rsid w:val="00C13665"/>
    <w:rsid w:val="00C139DE"/>
    <w:rsid w:val="00C13CB8"/>
    <w:rsid w:val="00C13CE6"/>
    <w:rsid w:val="00C14787"/>
    <w:rsid w:val="00C14E8C"/>
    <w:rsid w:val="00C15C1F"/>
    <w:rsid w:val="00C17A52"/>
    <w:rsid w:val="00C21F13"/>
    <w:rsid w:val="00C22242"/>
    <w:rsid w:val="00C23A82"/>
    <w:rsid w:val="00C23B94"/>
    <w:rsid w:val="00C23FD6"/>
    <w:rsid w:val="00C2412A"/>
    <w:rsid w:val="00C248EE"/>
    <w:rsid w:val="00C24DA6"/>
    <w:rsid w:val="00C26BFB"/>
    <w:rsid w:val="00C27B4A"/>
    <w:rsid w:val="00C27C19"/>
    <w:rsid w:val="00C27E34"/>
    <w:rsid w:val="00C30309"/>
    <w:rsid w:val="00C303E2"/>
    <w:rsid w:val="00C30AE5"/>
    <w:rsid w:val="00C3187B"/>
    <w:rsid w:val="00C31DC9"/>
    <w:rsid w:val="00C3355B"/>
    <w:rsid w:val="00C338CD"/>
    <w:rsid w:val="00C343D2"/>
    <w:rsid w:val="00C3467F"/>
    <w:rsid w:val="00C34B84"/>
    <w:rsid w:val="00C34E77"/>
    <w:rsid w:val="00C35125"/>
    <w:rsid w:val="00C35E66"/>
    <w:rsid w:val="00C369CF"/>
    <w:rsid w:val="00C37134"/>
    <w:rsid w:val="00C3713C"/>
    <w:rsid w:val="00C37655"/>
    <w:rsid w:val="00C418C1"/>
    <w:rsid w:val="00C41AEA"/>
    <w:rsid w:val="00C421F8"/>
    <w:rsid w:val="00C42366"/>
    <w:rsid w:val="00C424FE"/>
    <w:rsid w:val="00C44474"/>
    <w:rsid w:val="00C45EF1"/>
    <w:rsid w:val="00C4700C"/>
    <w:rsid w:val="00C47250"/>
    <w:rsid w:val="00C476E8"/>
    <w:rsid w:val="00C47D9C"/>
    <w:rsid w:val="00C47E72"/>
    <w:rsid w:val="00C50FA2"/>
    <w:rsid w:val="00C5315D"/>
    <w:rsid w:val="00C53D6C"/>
    <w:rsid w:val="00C541BC"/>
    <w:rsid w:val="00C55C95"/>
    <w:rsid w:val="00C55D1E"/>
    <w:rsid w:val="00C55E51"/>
    <w:rsid w:val="00C56F65"/>
    <w:rsid w:val="00C5728C"/>
    <w:rsid w:val="00C60DCD"/>
    <w:rsid w:val="00C61722"/>
    <w:rsid w:val="00C61906"/>
    <w:rsid w:val="00C622A1"/>
    <w:rsid w:val="00C62DF0"/>
    <w:rsid w:val="00C6410B"/>
    <w:rsid w:val="00C64AD1"/>
    <w:rsid w:val="00C64B04"/>
    <w:rsid w:val="00C64F39"/>
    <w:rsid w:val="00C6513C"/>
    <w:rsid w:val="00C65252"/>
    <w:rsid w:val="00C65A01"/>
    <w:rsid w:val="00C66451"/>
    <w:rsid w:val="00C6669A"/>
    <w:rsid w:val="00C67351"/>
    <w:rsid w:val="00C70E6F"/>
    <w:rsid w:val="00C7174F"/>
    <w:rsid w:val="00C72AD1"/>
    <w:rsid w:val="00C7305A"/>
    <w:rsid w:val="00C73679"/>
    <w:rsid w:val="00C7378F"/>
    <w:rsid w:val="00C73DD5"/>
    <w:rsid w:val="00C75C8A"/>
    <w:rsid w:val="00C77542"/>
    <w:rsid w:val="00C778D6"/>
    <w:rsid w:val="00C807F6"/>
    <w:rsid w:val="00C8178E"/>
    <w:rsid w:val="00C81F23"/>
    <w:rsid w:val="00C82402"/>
    <w:rsid w:val="00C829F1"/>
    <w:rsid w:val="00C82E26"/>
    <w:rsid w:val="00C8427D"/>
    <w:rsid w:val="00C85461"/>
    <w:rsid w:val="00C85DB6"/>
    <w:rsid w:val="00C85F16"/>
    <w:rsid w:val="00C861FC"/>
    <w:rsid w:val="00C86CEB"/>
    <w:rsid w:val="00C86D0B"/>
    <w:rsid w:val="00C86DD5"/>
    <w:rsid w:val="00C86FBF"/>
    <w:rsid w:val="00C8763A"/>
    <w:rsid w:val="00C87763"/>
    <w:rsid w:val="00C87BED"/>
    <w:rsid w:val="00C903A3"/>
    <w:rsid w:val="00C90EC5"/>
    <w:rsid w:val="00C90FD1"/>
    <w:rsid w:val="00C91267"/>
    <w:rsid w:val="00C9136C"/>
    <w:rsid w:val="00C9175E"/>
    <w:rsid w:val="00C91FEC"/>
    <w:rsid w:val="00C92208"/>
    <w:rsid w:val="00C92625"/>
    <w:rsid w:val="00C933E9"/>
    <w:rsid w:val="00C93C26"/>
    <w:rsid w:val="00C94141"/>
    <w:rsid w:val="00C95001"/>
    <w:rsid w:val="00C954FB"/>
    <w:rsid w:val="00C95CF1"/>
    <w:rsid w:val="00C95DA7"/>
    <w:rsid w:val="00C96160"/>
    <w:rsid w:val="00C96337"/>
    <w:rsid w:val="00C9642E"/>
    <w:rsid w:val="00C96F87"/>
    <w:rsid w:val="00C96FE6"/>
    <w:rsid w:val="00C97A12"/>
    <w:rsid w:val="00CA03E2"/>
    <w:rsid w:val="00CA0FDD"/>
    <w:rsid w:val="00CA1307"/>
    <w:rsid w:val="00CA3669"/>
    <w:rsid w:val="00CA3741"/>
    <w:rsid w:val="00CA46B0"/>
    <w:rsid w:val="00CA4C78"/>
    <w:rsid w:val="00CA5123"/>
    <w:rsid w:val="00CA562A"/>
    <w:rsid w:val="00CA58B2"/>
    <w:rsid w:val="00CA6047"/>
    <w:rsid w:val="00CA7771"/>
    <w:rsid w:val="00CB0B0F"/>
    <w:rsid w:val="00CB1079"/>
    <w:rsid w:val="00CB1A32"/>
    <w:rsid w:val="00CB2306"/>
    <w:rsid w:val="00CB24DF"/>
    <w:rsid w:val="00CB2A45"/>
    <w:rsid w:val="00CB2D7E"/>
    <w:rsid w:val="00CB2EF9"/>
    <w:rsid w:val="00CB355D"/>
    <w:rsid w:val="00CB3825"/>
    <w:rsid w:val="00CB3BD0"/>
    <w:rsid w:val="00CB3D88"/>
    <w:rsid w:val="00CB592A"/>
    <w:rsid w:val="00CB5CE5"/>
    <w:rsid w:val="00CB68F2"/>
    <w:rsid w:val="00CB6A25"/>
    <w:rsid w:val="00CB6EA4"/>
    <w:rsid w:val="00CB6F23"/>
    <w:rsid w:val="00CB7274"/>
    <w:rsid w:val="00CB7ECF"/>
    <w:rsid w:val="00CC028C"/>
    <w:rsid w:val="00CC0CB8"/>
    <w:rsid w:val="00CC0E60"/>
    <w:rsid w:val="00CC0F10"/>
    <w:rsid w:val="00CC147D"/>
    <w:rsid w:val="00CC2FE2"/>
    <w:rsid w:val="00CC3181"/>
    <w:rsid w:val="00CC416C"/>
    <w:rsid w:val="00CC43BF"/>
    <w:rsid w:val="00CC4A82"/>
    <w:rsid w:val="00CC4AC4"/>
    <w:rsid w:val="00CC515B"/>
    <w:rsid w:val="00CC515E"/>
    <w:rsid w:val="00CC608A"/>
    <w:rsid w:val="00CC679E"/>
    <w:rsid w:val="00CC6A07"/>
    <w:rsid w:val="00CC7DC5"/>
    <w:rsid w:val="00CD0242"/>
    <w:rsid w:val="00CD0AC5"/>
    <w:rsid w:val="00CD108E"/>
    <w:rsid w:val="00CD14E1"/>
    <w:rsid w:val="00CD1E40"/>
    <w:rsid w:val="00CD1EEB"/>
    <w:rsid w:val="00CD2543"/>
    <w:rsid w:val="00CD2A31"/>
    <w:rsid w:val="00CD30DA"/>
    <w:rsid w:val="00CD3539"/>
    <w:rsid w:val="00CD4087"/>
    <w:rsid w:val="00CD49FE"/>
    <w:rsid w:val="00CD63E0"/>
    <w:rsid w:val="00CD6C9A"/>
    <w:rsid w:val="00CD7AE1"/>
    <w:rsid w:val="00CE0E45"/>
    <w:rsid w:val="00CE0F45"/>
    <w:rsid w:val="00CE18CC"/>
    <w:rsid w:val="00CE2021"/>
    <w:rsid w:val="00CE304A"/>
    <w:rsid w:val="00CE31EE"/>
    <w:rsid w:val="00CE3E11"/>
    <w:rsid w:val="00CE5A96"/>
    <w:rsid w:val="00CE5CD5"/>
    <w:rsid w:val="00CE601D"/>
    <w:rsid w:val="00CE6C8C"/>
    <w:rsid w:val="00CE6E0F"/>
    <w:rsid w:val="00CE710B"/>
    <w:rsid w:val="00CE7732"/>
    <w:rsid w:val="00CE78FF"/>
    <w:rsid w:val="00CE7E70"/>
    <w:rsid w:val="00CF1D64"/>
    <w:rsid w:val="00CF20FC"/>
    <w:rsid w:val="00CF2128"/>
    <w:rsid w:val="00CF2C21"/>
    <w:rsid w:val="00CF2C7C"/>
    <w:rsid w:val="00CF42B2"/>
    <w:rsid w:val="00CF45A1"/>
    <w:rsid w:val="00CF4AD0"/>
    <w:rsid w:val="00CF522D"/>
    <w:rsid w:val="00CF6130"/>
    <w:rsid w:val="00CF6227"/>
    <w:rsid w:val="00CF66BF"/>
    <w:rsid w:val="00CF689D"/>
    <w:rsid w:val="00CF7A8F"/>
    <w:rsid w:val="00D0049B"/>
    <w:rsid w:val="00D009A1"/>
    <w:rsid w:val="00D00FF6"/>
    <w:rsid w:val="00D02D32"/>
    <w:rsid w:val="00D02FFC"/>
    <w:rsid w:val="00D03432"/>
    <w:rsid w:val="00D0368A"/>
    <w:rsid w:val="00D03B60"/>
    <w:rsid w:val="00D03D68"/>
    <w:rsid w:val="00D04AAE"/>
    <w:rsid w:val="00D05BB9"/>
    <w:rsid w:val="00D05E86"/>
    <w:rsid w:val="00D07343"/>
    <w:rsid w:val="00D073EE"/>
    <w:rsid w:val="00D1145A"/>
    <w:rsid w:val="00D11D87"/>
    <w:rsid w:val="00D12352"/>
    <w:rsid w:val="00D12A82"/>
    <w:rsid w:val="00D12ACC"/>
    <w:rsid w:val="00D13491"/>
    <w:rsid w:val="00D13537"/>
    <w:rsid w:val="00D13A8E"/>
    <w:rsid w:val="00D14D53"/>
    <w:rsid w:val="00D15A65"/>
    <w:rsid w:val="00D168CA"/>
    <w:rsid w:val="00D16A2E"/>
    <w:rsid w:val="00D16E59"/>
    <w:rsid w:val="00D16F59"/>
    <w:rsid w:val="00D16F84"/>
    <w:rsid w:val="00D17F19"/>
    <w:rsid w:val="00D201FE"/>
    <w:rsid w:val="00D20424"/>
    <w:rsid w:val="00D20B7E"/>
    <w:rsid w:val="00D20FF9"/>
    <w:rsid w:val="00D213C5"/>
    <w:rsid w:val="00D21A08"/>
    <w:rsid w:val="00D21BF2"/>
    <w:rsid w:val="00D22212"/>
    <w:rsid w:val="00D22AEA"/>
    <w:rsid w:val="00D23632"/>
    <w:rsid w:val="00D236A4"/>
    <w:rsid w:val="00D244EF"/>
    <w:rsid w:val="00D247D3"/>
    <w:rsid w:val="00D2489F"/>
    <w:rsid w:val="00D24E45"/>
    <w:rsid w:val="00D255F4"/>
    <w:rsid w:val="00D25A06"/>
    <w:rsid w:val="00D25DB5"/>
    <w:rsid w:val="00D26ECE"/>
    <w:rsid w:val="00D27B3F"/>
    <w:rsid w:val="00D27C6A"/>
    <w:rsid w:val="00D3025B"/>
    <w:rsid w:val="00D3092C"/>
    <w:rsid w:val="00D309BD"/>
    <w:rsid w:val="00D30BC9"/>
    <w:rsid w:val="00D30DE9"/>
    <w:rsid w:val="00D3183A"/>
    <w:rsid w:val="00D318C4"/>
    <w:rsid w:val="00D32567"/>
    <w:rsid w:val="00D32EB6"/>
    <w:rsid w:val="00D3312C"/>
    <w:rsid w:val="00D339D7"/>
    <w:rsid w:val="00D33C2C"/>
    <w:rsid w:val="00D340D6"/>
    <w:rsid w:val="00D34436"/>
    <w:rsid w:val="00D34587"/>
    <w:rsid w:val="00D349A3"/>
    <w:rsid w:val="00D34C76"/>
    <w:rsid w:val="00D377F0"/>
    <w:rsid w:val="00D37AC1"/>
    <w:rsid w:val="00D402F1"/>
    <w:rsid w:val="00D404CC"/>
    <w:rsid w:val="00D40A36"/>
    <w:rsid w:val="00D411AD"/>
    <w:rsid w:val="00D4179A"/>
    <w:rsid w:val="00D4208F"/>
    <w:rsid w:val="00D421BF"/>
    <w:rsid w:val="00D424D3"/>
    <w:rsid w:val="00D425BA"/>
    <w:rsid w:val="00D4266E"/>
    <w:rsid w:val="00D42AAB"/>
    <w:rsid w:val="00D43778"/>
    <w:rsid w:val="00D445A5"/>
    <w:rsid w:val="00D44B79"/>
    <w:rsid w:val="00D44BEB"/>
    <w:rsid w:val="00D458B3"/>
    <w:rsid w:val="00D45988"/>
    <w:rsid w:val="00D45B48"/>
    <w:rsid w:val="00D461FE"/>
    <w:rsid w:val="00D46242"/>
    <w:rsid w:val="00D46256"/>
    <w:rsid w:val="00D4710B"/>
    <w:rsid w:val="00D4747D"/>
    <w:rsid w:val="00D50334"/>
    <w:rsid w:val="00D50A51"/>
    <w:rsid w:val="00D50FEE"/>
    <w:rsid w:val="00D5177B"/>
    <w:rsid w:val="00D522F9"/>
    <w:rsid w:val="00D522FF"/>
    <w:rsid w:val="00D52C0D"/>
    <w:rsid w:val="00D52DB3"/>
    <w:rsid w:val="00D5402E"/>
    <w:rsid w:val="00D5455D"/>
    <w:rsid w:val="00D54614"/>
    <w:rsid w:val="00D54A43"/>
    <w:rsid w:val="00D54B59"/>
    <w:rsid w:val="00D54B9A"/>
    <w:rsid w:val="00D55548"/>
    <w:rsid w:val="00D561DD"/>
    <w:rsid w:val="00D56BF5"/>
    <w:rsid w:val="00D57350"/>
    <w:rsid w:val="00D57728"/>
    <w:rsid w:val="00D60B9A"/>
    <w:rsid w:val="00D61404"/>
    <w:rsid w:val="00D620E7"/>
    <w:rsid w:val="00D62247"/>
    <w:rsid w:val="00D6297B"/>
    <w:rsid w:val="00D63073"/>
    <w:rsid w:val="00D63617"/>
    <w:rsid w:val="00D6390F"/>
    <w:rsid w:val="00D63AFF"/>
    <w:rsid w:val="00D64FA3"/>
    <w:rsid w:val="00D664ED"/>
    <w:rsid w:val="00D6650A"/>
    <w:rsid w:val="00D66AC1"/>
    <w:rsid w:val="00D66D7A"/>
    <w:rsid w:val="00D674D1"/>
    <w:rsid w:val="00D678C4"/>
    <w:rsid w:val="00D707F6"/>
    <w:rsid w:val="00D716D9"/>
    <w:rsid w:val="00D71F0D"/>
    <w:rsid w:val="00D72398"/>
    <w:rsid w:val="00D726D5"/>
    <w:rsid w:val="00D72D04"/>
    <w:rsid w:val="00D72FD5"/>
    <w:rsid w:val="00D735F6"/>
    <w:rsid w:val="00D737C2"/>
    <w:rsid w:val="00D738A0"/>
    <w:rsid w:val="00D743A8"/>
    <w:rsid w:val="00D75542"/>
    <w:rsid w:val="00D767A5"/>
    <w:rsid w:val="00D7742B"/>
    <w:rsid w:val="00D80715"/>
    <w:rsid w:val="00D807EF"/>
    <w:rsid w:val="00D808E0"/>
    <w:rsid w:val="00D8142C"/>
    <w:rsid w:val="00D824A7"/>
    <w:rsid w:val="00D82611"/>
    <w:rsid w:val="00D838D9"/>
    <w:rsid w:val="00D83B0A"/>
    <w:rsid w:val="00D85629"/>
    <w:rsid w:val="00D856F7"/>
    <w:rsid w:val="00D86268"/>
    <w:rsid w:val="00D86FB9"/>
    <w:rsid w:val="00D87509"/>
    <w:rsid w:val="00D8771B"/>
    <w:rsid w:val="00D87AEF"/>
    <w:rsid w:val="00D90DF8"/>
    <w:rsid w:val="00D916B0"/>
    <w:rsid w:val="00D918D0"/>
    <w:rsid w:val="00D91A95"/>
    <w:rsid w:val="00D92C21"/>
    <w:rsid w:val="00D92E51"/>
    <w:rsid w:val="00D93331"/>
    <w:rsid w:val="00D936BA"/>
    <w:rsid w:val="00D938AD"/>
    <w:rsid w:val="00D93AA6"/>
    <w:rsid w:val="00D93AC6"/>
    <w:rsid w:val="00D93E9D"/>
    <w:rsid w:val="00D94277"/>
    <w:rsid w:val="00D94B14"/>
    <w:rsid w:val="00D95300"/>
    <w:rsid w:val="00D96094"/>
    <w:rsid w:val="00D96358"/>
    <w:rsid w:val="00D967BD"/>
    <w:rsid w:val="00D96A75"/>
    <w:rsid w:val="00D96CE5"/>
    <w:rsid w:val="00D973D5"/>
    <w:rsid w:val="00D9741D"/>
    <w:rsid w:val="00D97973"/>
    <w:rsid w:val="00D97F88"/>
    <w:rsid w:val="00DA047D"/>
    <w:rsid w:val="00DA074F"/>
    <w:rsid w:val="00DA0AF4"/>
    <w:rsid w:val="00DA26DD"/>
    <w:rsid w:val="00DA318D"/>
    <w:rsid w:val="00DA3266"/>
    <w:rsid w:val="00DA3599"/>
    <w:rsid w:val="00DA3F0D"/>
    <w:rsid w:val="00DA46A5"/>
    <w:rsid w:val="00DA6B68"/>
    <w:rsid w:val="00DA6BA5"/>
    <w:rsid w:val="00DA73AB"/>
    <w:rsid w:val="00DA7DA1"/>
    <w:rsid w:val="00DB00D0"/>
    <w:rsid w:val="00DB1694"/>
    <w:rsid w:val="00DB295F"/>
    <w:rsid w:val="00DB2BE0"/>
    <w:rsid w:val="00DB3018"/>
    <w:rsid w:val="00DB30B7"/>
    <w:rsid w:val="00DB3545"/>
    <w:rsid w:val="00DB3EE4"/>
    <w:rsid w:val="00DB437A"/>
    <w:rsid w:val="00DB4A90"/>
    <w:rsid w:val="00DB53AA"/>
    <w:rsid w:val="00DB607E"/>
    <w:rsid w:val="00DB61CF"/>
    <w:rsid w:val="00DB78F2"/>
    <w:rsid w:val="00DC16F8"/>
    <w:rsid w:val="00DC2583"/>
    <w:rsid w:val="00DC2BED"/>
    <w:rsid w:val="00DC2C86"/>
    <w:rsid w:val="00DC3170"/>
    <w:rsid w:val="00DC32E5"/>
    <w:rsid w:val="00DC3C89"/>
    <w:rsid w:val="00DC3D40"/>
    <w:rsid w:val="00DC43FE"/>
    <w:rsid w:val="00DC4890"/>
    <w:rsid w:val="00DC7274"/>
    <w:rsid w:val="00DC72D4"/>
    <w:rsid w:val="00DD0701"/>
    <w:rsid w:val="00DD076A"/>
    <w:rsid w:val="00DD13E6"/>
    <w:rsid w:val="00DD1D44"/>
    <w:rsid w:val="00DD2121"/>
    <w:rsid w:val="00DD23BA"/>
    <w:rsid w:val="00DD2C24"/>
    <w:rsid w:val="00DD2E19"/>
    <w:rsid w:val="00DD54C8"/>
    <w:rsid w:val="00DD7354"/>
    <w:rsid w:val="00DD7E31"/>
    <w:rsid w:val="00DE0533"/>
    <w:rsid w:val="00DE054B"/>
    <w:rsid w:val="00DE1745"/>
    <w:rsid w:val="00DE1FE4"/>
    <w:rsid w:val="00DE2BAA"/>
    <w:rsid w:val="00DE4205"/>
    <w:rsid w:val="00DE45B2"/>
    <w:rsid w:val="00DE4B44"/>
    <w:rsid w:val="00DE5866"/>
    <w:rsid w:val="00DE6AB8"/>
    <w:rsid w:val="00DE74C1"/>
    <w:rsid w:val="00DE7912"/>
    <w:rsid w:val="00DF0B24"/>
    <w:rsid w:val="00DF0BB0"/>
    <w:rsid w:val="00DF0D0A"/>
    <w:rsid w:val="00DF1470"/>
    <w:rsid w:val="00DF1C0F"/>
    <w:rsid w:val="00DF1D63"/>
    <w:rsid w:val="00DF3D9F"/>
    <w:rsid w:val="00DF51C4"/>
    <w:rsid w:val="00DF56EE"/>
    <w:rsid w:val="00DF681F"/>
    <w:rsid w:val="00E007D5"/>
    <w:rsid w:val="00E011D9"/>
    <w:rsid w:val="00E01477"/>
    <w:rsid w:val="00E021F3"/>
    <w:rsid w:val="00E02452"/>
    <w:rsid w:val="00E02972"/>
    <w:rsid w:val="00E039B6"/>
    <w:rsid w:val="00E03AF2"/>
    <w:rsid w:val="00E042CD"/>
    <w:rsid w:val="00E04920"/>
    <w:rsid w:val="00E05785"/>
    <w:rsid w:val="00E067A2"/>
    <w:rsid w:val="00E0688F"/>
    <w:rsid w:val="00E06928"/>
    <w:rsid w:val="00E0735F"/>
    <w:rsid w:val="00E1020A"/>
    <w:rsid w:val="00E11CEA"/>
    <w:rsid w:val="00E12619"/>
    <w:rsid w:val="00E12E1F"/>
    <w:rsid w:val="00E1340F"/>
    <w:rsid w:val="00E14325"/>
    <w:rsid w:val="00E14382"/>
    <w:rsid w:val="00E1443E"/>
    <w:rsid w:val="00E14BA3"/>
    <w:rsid w:val="00E15503"/>
    <w:rsid w:val="00E16013"/>
    <w:rsid w:val="00E16616"/>
    <w:rsid w:val="00E16B46"/>
    <w:rsid w:val="00E16DAA"/>
    <w:rsid w:val="00E202A5"/>
    <w:rsid w:val="00E202EB"/>
    <w:rsid w:val="00E21303"/>
    <w:rsid w:val="00E21BBB"/>
    <w:rsid w:val="00E21F71"/>
    <w:rsid w:val="00E2222D"/>
    <w:rsid w:val="00E2278E"/>
    <w:rsid w:val="00E232EF"/>
    <w:rsid w:val="00E236FA"/>
    <w:rsid w:val="00E23B94"/>
    <w:rsid w:val="00E24987"/>
    <w:rsid w:val="00E24CF4"/>
    <w:rsid w:val="00E253BA"/>
    <w:rsid w:val="00E2569B"/>
    <w:rsid w:val="00E26519"/>
    <w:rsid w:val="00E26BCC"/>
    <w:rsid w:val="00E26D76"/>
    <w:rsid w:val="00E27611"/>
    <w:rsid w:val="00E27A8D"/>
    <w:rsid w:val="00E30820"/>
    <w:rsid w:val="00E32C1A"/>
    <w:rsid w:val="00E33F59"/>
    <w:rsid w:val="00E3406F"/>
    <w:rsid w:val="00E34338"/>
    <w:rsid w:val="00E35017"/>
    <w:rsid w:val="00E3532B"/>
    <w:rsid w:val="00E36C93"/>
    <w:rsid w:val="00E376AF"/>
    <w:rsid w:val="00E41247"/>
    <w:rsid w:val="00E42E66"/>
    <w:rsid w:val="00E4301C"/>
    <w:rsid w:val="00E432A2"/>
    <w:rsid w:val="00E4363A"/>
    <w:rsid w:val="00E43877"/>
    <w:rsid w:val="00E43A9B"/>
    <w:rsid w:val="00E44D43"/>
    <w:rsid w:val="00E45860"/>
    <w:rsid w:val="00E45D4C"/>
    <w:rsid w:val="00E45E43"/>
    <w:rsid w:val="00E472DB"/>
    <w:rsid w:val="00E47957"/>
    <w:rsid w:val="00E50A1A"/>
    <w:rsid w:val="00E519FE"/>
    <w:rsid w:val="00E51F13"/>
    <w:rsid w:val="00E52F8D"/>
    <w:rsid w:val="00E53035"/>
    <w:rsid w:val="00E53946"/>
    <w:rsid w:val="00E541F0"/>
    <w:rsid w:val="00E557BC"/>
    <w:rsid w:val="00E5585A"/>
    <w:rsid w:val="00E5654A"/>
    <w:rsid w:val="00E56A22"/>
    <w:rsid w:val="00E56CA9"/>
    <w:rsid w:val="00E56CBA"/>
    <w:rsid w:val="00E56E6F"/>
    <w:rsid w:val="00E56E81"/>
    <w:rsid w:val="00E60C8F"/>
    <w:rsid w:val="00E60F1C"/>
    <w:rsid w:val="00E6272D"/>
    <w:rsid w:val="00E62A37"/>
    <w:rsid w:val="00E63351"/>
    <w:rsid w:val="00E639F4"/>
    <w:rsid w:val="00E64355"/>
    <w:rsid w:val="00E6461E"/>
    <w:rsid w:val="00E6501A"/>
    <w:rsid w:val="00E660D7"/>
    <w:rsid w:val="00E66CDB"/>
    <w:rsid w:val="00E67CDB"/>
    <w:rsid w:val="00E713D8"/>
    <w:rsid w:val="00E71E71"/>
    <w:rsid w:val="00E721B5"/>
    <w:rsid w:val="00E72D9A"/>
    <w:rsid w:val="00E72E4A"/>
    <w:rsid w:val="00E72EDB"/>
    <w:rsid w:val="00E73051"/>
    <w:rsid w:val="00E7361B"/>
    <w:rsid w:val="00E743A9"/>
    <w:rsid w:val="00E749F0"/>
    <w:rsid w:val="00E75AE5"/>
    <w:rsid w:val="00E76061"/>
    <w:rsid w:val="00E77416"/>
    <w:rsid w:val="00E77E7E"/>
    <w:rsid w:val="00E80A0F"/>
    <w:rsid w:val="00E819FB"/>
    <w:rsid w:val="00E82604"/>
    <w:rsid w:val="00E831C3"/>
    <w:rsid w:val="00E83872"/>
    <w:rsid w:val="00E839D4"/>
    <w:rsid w:val="00E844B5"/>
    <w:rsid w:val="00E846D4"/>
    <w:rsid w:val="00E84928"/>
    <w:rsid w:val="00E84C14"/>
    <w:rsid w:val="00E852CB"/>
    <w:rsid w:val="00E85496"/>
    <w:rsid w:val="00E855E2"/>
    <w:rsid w:val="00E867E0"/>
    <w:rsid w:val="00E86D7E"/>
    <w:rsid w:val="00E877A6"/>
    <w:rsid w:val="00E87929"/>
    <w:rsid w:val="00E87AD4"/>
    <w:rsid w:val="00E900DC"/>
    <w:rsid w:val="00E9071B"/>
    <w:rsid w:val="00E91051"/>
    <w:rsid w:val="00E924DE"/>
    <w:rsid w:val="00E92AA3"/>
    <w:rsid w:val="00E93F3F"/>
    <w:rsid w:val="00E94803"/>
    <w:rsid w:val="00E94E62"/>
    <w:rsid w:val="00E95375"/>
    <w:rsid w:val="00E95F5D"/>
    <w:rsid w:val="00E960B2"/>
    <w:rsid w:val="00E96122"/>
    <w:rsid w:val="00E969C7"/>
    <w:rsid w:val="00E96A03"/>
    <w:rsid w:val="00E97120"/>
    <w:rsid w:val="00E973F9"/>
    <w:rsid w:val="00E97EE4"/>
    <w:rsid w:val="00EA02D1"/>
    <w:rsid w:val="00EA1C28"/>
    <w:rsid w:val="00EA1C90"/>
    <w:rsid w:val="00EA1E2D"/>
    <w:rsid w:val="00EA3BD9"/>
    <w:rsid w:val="00EA4983"/>
    <w:rsid w:val="00EA535F"/>
    <w:rsid w:val="00EA62E6"/>
    <w:rsid w:val="00EA64C9"/>
    <w:rsid w:val="00EA72FB"/>
    <w:rsid w:val="00EB07C6"/>
    <w:rsid w:val="00EB1285"/>
    <w:rsid w:val="00EB12FE"/>
    <w:rsid w:val="00EB1A5A"/>
    <w:rsid w:val="00EB247F"/>
    <w:rsid w:val="00EB24B7"/>
    <w:rsid w:val="00EB2B44"/>
    <w:rsid w:val="00EB3185"/>
    <w:rsid w:val="00EB3FBC"/>
    <w:rsid w:val="00EB45F2"/>
    <w:rsid w:val="00EB4E54"/>
    <w:rsid w:val="00EB4F90"/>
    <w:rsid w:val="00EB5649"/>
    <w:rsid w:val="00EB612A"/>
    <w:rsid w:val="00EB614B"/>
    <w:rsid w:val="00EB6BF0"/>
    <w:rsid w:val="00EB71A4"/>
    <w:rsid w:val="00EB72D7"/>
    <w:rsid w:val="00EB76F1"/>
    <w:rsid w:val="00EB771F"/>
    <w:rsid w:val="00EC1F60"/>
    <w:rsid w:val="00EC2905"/>
    <w:rsid w:val="00EC2E77"/>
    <w:rsid w:val="00EC3174"/>
    <w:rsid w:val="00EC31FB"/>
    <w:rsid w:val="00EC36C7"/>
    <w:rsid w:val="00EC378E"/>
    <w:rsid w:val="00EC42FD"/>
    <w:rsid w:val="00EC54BE"/>
    <w:rsid w:val="00EC5E5A"/>
    <w:rsid w:val="00EC6F54"/>
    <w:rsid w:val="00EC7402"/>
    <w:rsid w:val="00EC76EE"/>
    <w:rsid w:val="00ED1255"/>
    <w:rsid w:val="00ED1288"/>
    <w:rsid w:val="00ED1546"/>
    <w:rsid w:val="00ED1AC3"/>
    <w:rsid w:val="00ED1E6D"/>
    <w:rsid w:val="00ED2FE6"/>
    <w:rsid w:val="00ED30B4"/>
    <w:rsid w:val="00ED39AD"/>
    <w:rsid w:val="00ED40A4"/>
    <w:rsid w:val="00ED43DD"/>
    <w:rsid w:val="00ED4874"/>
    <w:rsid w:val="00ED4C5E"/>
    <w:rsid w:val="00ED5B04"/>
    <w:rsid w:val="00ED5E30"/>
    <w:rsid w:val="00ED73B0"/>
    <w:rsid w:val="00ED73EA"/>
    <w:rsid w:val="00ED749D"/>
    <w:rsid w:val="00ED752C"/>
    <w:rsid w:val="00ED7F65"/>
    <w:rsid w:val="00EE05B2"/>
    <w:rsid w:val="00EE1A6A"/>
    <w:rsid w:val="00EE2059"/>
    <w:rsid w:val="00EE208A"/>
    <w:rsid w:val="00EE269A"/>
    <w:rsid w:val="00EE3901"/>
    <w:rsid w:val="00EE4345"/>
    <w:rsid w:val="00EE5A28"/>
    <w:rsid w:val="00EE636F"/>
    <w:rsid w:val="00EE68F5"/>
    <w:rsid w:val="00EE6945"/>
    <w:rsid w:val="00EE77D5"/>
    <w:rsid w:val="00EF05B7"/>
    <w:rsid w:val="00EF05FA"/>
    <w:rsid w:val="00EF077B"/>
    <w:rsid w:val="00EF0E9F"/>
    <w:rsid w:val="00EF0FFD"/>
    <w:rsid w:val="00EF2B79"/>
    <w:rsid w:val="00EF4EF3"/>
    <w:rsid w:val="00EF517F"/>
    <w:rsid w:val="00EF54F8"/>
    <w:rsid w:val="00EF6EA8"/>
    <w:rsid w:val="00EF704C"/>
    <w:rsid w:val="00EF70E6"/>
    <w:rsid w:val="00EF7448"/>
    <w:rsid w:val="00EF7DFB"/>
    <w:rsid w:val="00F00975"/>
    <w:rsid w:val="00F0108A"/>
    <w:rsid w:val="00F0312E"/>
    <w:rsid w:val="00F032A2"/>
    <w:rsid w:val="00F03B0A"/>
    <w:rsid w:val="00F0430E"/>
    <w:rsid w:val="00F05543"/>
    <w:rsid w:val="00F05B34"/>
    <w:rsid w:val="00F05D81"/>
    <w:rsid w:val="00F063F2"/>
    <w:rsid w:val="00F067AB"/>
    <w:rsid w:val="00F07F58"/>
    <w:rsid w:val="00F1033B"/>
    <w:rsid w:val="00F10E4A"/>
    <w:rsid w:val="00F1166D"/>
    <w:rsid w:val="00F11693"/>
    <w:rsid w:val="00F1184E"/>
    <w:rsid w:val="00F11CC8"/>
    <w:rsid w:val="00F11D73"/>
    <w:rsid w:val="00F11E98"/>
    <w:rsid w:val="00F11EEF"/>
    <w:rsid w:val="00F122D5"/>
    <w:rsid w:val="00F12427"/>
    <w:rsid w:val="00F12514"/>
    <w:rsid w:val="00F12FBF"/>
    <w:rsid w:val="00F1360A"/>
    <w:rsid w:val="00F13DE4"/>
    <w:rsid w:val="00F14186"/>
    <w:rsid w:val="00F15336"/>
    <w:rsid w:val="00F15BA0"/>
    <w:rsid w:val="00F16BA8"/>
    <w:rsid w:val="00F16DDC"/>
    <w:rsid w:val="00F172AA"/>
    <w:rsid w:val="00F203FF"/>
    <w:rsid w:val="00F2186A"/>
    <w:rsid w:val="00F21E0D"/>
    <w:rsid w:val="00F223F1"/>
    <w:rsid w:val="00F22DE8"/>
    <w:rsid w:val="00F22E18"/>
    <w:rsid w:val="00F236F7"/>
    <w:rsid w:val="00F23943"/>
    <w:rsid w:val="00F23E70"/>
    <w:rsid w:val="00F2544A"/>
    <w:rsid w:val="00F25C05"/>
    <w:rsid w:val="00F25EFC"/>
    <w:rsid w:val="00F2691D"/>
    <w:rsid w:val="00F27326"/>
    <w:rsid w:val="00F27400"/>
    <w:rsid w:val="00F27C64"/>
    <w:rsid w:val="00F30E5E"/>
    <w:rsid w:val="00F30EE7"/>
    <w:rsid w:val="00F31118"/>
    <w:rsid w:val="00F3196B"/>
    <w:rsid w:val="00F31F70"/>
    <w:rsid w:val="00F320C7"/>
    <w:rsid w:val="00F3249D"/>
    <w:rsid w:val="00F33FB5"/>
    <w:rsid w:val="00F340D3"/>
    <w:rsid w:val="00F3475A"/>
    <w:rsid w:val="00F34804"/>
    <w:rsid w:val="00F34BDF"/>
    <w:rsid w:val="00F35124"/>
    <w:rsid w:val="00F351AE"/>
    <w:rsid w:val="00F355F7"/>
    <w:rsid w:val="00F357E3"/>
    <w:rsid w:val="00F3685C"/>
    <w:rsid w:val="00F36E17"/>
    <w:rsid w:val="00F372BE"/>
    <w:rsid w:val="00F37779"/>
    <w:rsid w:val="00F37DAA"/>
    <w:rsid w:val="00F40BC9"/>
    <w:rsid w:val="00F40C3C"/>
    <w:rsid w:val="00F4127A"/>
    <w:rsid w:val="00F415D5"/>
    <w:rsid w:val="00F41EDC"/>
    <w:rsid w:val="00F42086"/>
    <w:rsid w:val="00F42198"/>
    <w:rsid w:val="00F42EBC"/>
    <w:rsid w:val="00F42F1E"/>
    <w:rsid w:val="00F437C2"/>
    <w:rsid w:val="00F43E22"/>
    <w:rsid w:val="00F45745"/>
    <w:rsid w:val="00F46ACB"/>
    <w:rsid w:val="00F4713F"/>
    <w:rsid w:val="00F47162"/>
    <w:rsid w:val="00F473F4"/>
    <w:rsid w:val="00F47712"/>
    <w:rsid w:val="00F517BB"/>
    <w:rsid w:val="00F518A6"/>
    <w:rsid w:val="00F5230D"/>
    <w:rsid w:val="00F527B5"/>
    <w:rsid w:val="00F5382C"/>
    <w:rsid w:val="00F543F7"/>
    <w:rsid w:val="00F54700"/>
    <w:rsid w:val="00F54CFA"/>
    <w:rsid w:val="00F55060"/>
    <w:rsid w:val="00F562FA"/>
    <w:rsid w:val="00F565CE"/>
    <w:rsid w:val="00F600D6"/>
    <w:rsid w:val="00F60566"/>
    <w:rsid w:val="00F60FD5"/>
    <w:rsid w:val="00F615B9"/>
    <w:rsid w:val="00F627F5"/>
    <w:rsid w:val="00F62ADB"/>
    <w:rsid w:val="00F62BB8"/>
    <w:rsid w:val="00F6338F"/>
    <w:rsid w:val="00F647E0"/>
    <w:rsid w:val="00F64959"/>
    <w:rsid w:val="00F64C94"/>
    <w:rsid w:val="00F64F4C"/>
    <w:rsid w:val="00F65336"/>
    <w:rsid w:val="00F6607E"/>
    <w:rsid w:val="00F6660C"/>
    <w:rsid w:val="00F66627"/>
    <w:rsid w:val="00F66CC9"/>
    <w:rsid w:val="00F67BEB"/>
    <w:rsid w:val="00F70F38"/>
    <w:rsid w:val="00F71C08"/>
    <w:rsid w:val="00F723A9"/>
    <w:rsid w:val="00F72983"/>
    <w:rsid w:val="00F7425C"/>
    <w:rsid w:val="00F744D5"/>
    <w:rsid w:val="00F74B2C"/>
    <w:rsid w:val="00F74E9F"/>
    <w:rsid w:val="00F7539C"/>
    <w:rsid w:val="00F75527"/>
    <w:rsid w:val="00F759C2"/>
    <w:rsid w:val="00F75DA7"/>
    <w:rsid w:val="00F75DC7"/>
    <w:rsid w:val="00F76472"/>
    <w:rsid w:val="00F76F86"/>
    <w:rsid w:val="00F771E7"/>
    <w:rsid w:val="00F77251"/>
    <w:rsid w:val="00F773BC"/>
    <w:rsid w:val="00F77CCC"/>
    <w:rsid w:val="00F77F42"/>
    <w:rsid w:val="00F80FF7"/>
    <w:rsid w:val="00F81C6C"/>
    <w:rsid w:val="00F81C8F"/>
    <w:rsid w:val="00F824F8"/>
    <w:rsid w:val="00F828A8"/>
    <w:rsid w:val="00F83A04"/>
    <w:rsid w:val="00F83C63"/>
    <w:rsid w:val="00F84268"/>
    <w:rsid w:val="00F85FF6"/>
    <w:rsid w:val="00F861C4"/>
    <w:rsid w:val="00F86711"/>
    <w:rsid w:val="00F87C09"/>
    <w:rsid w:val="00F87CF1"/>
    <w:rsid w:val="00F87FD0"/>
    <w:rsid w:val="00F900E1"/>
    <w:rsid w:val="00F9092A"/>
    <w:rsid w:val="00F91209"/>
    <w:rsid w:val="00F91719"/>
    <w:rsid w:val="00F92CF8"/>
    <w:rsid w:val="00F92DC6"/>
    <w:rsid w:val="00F92F08"/>
    <w:rsid w:val="00F9340A"/>
    <w:rsid w:val="00F93695"/>
    <w:rsid w:val="00F93760"/>
    <w:rsid w:val="00F93EEC"/>
    <w:rsid w:val="00F94131"/>
    <w:rsid w:val="00F94B6D"/>
    <w:rsid w:val="00F95720"/>
    <w:rsid w:val="00F95967"/>
    <w:rsid w:val="00F96972"/>
    <w:rsid w:val="00F96B66"/>
    <w:rsid w:val="00F96BFC"/>
    <w:rsid w:val="00F96F2D"/>
    <w:rsid w:val="00F971B2"/>
    <w:rsid w:val="00F97ABE"/>
    <w:rsid w:val="00FA04D9"/>
    <w:rsid w:val="00FA0F57"/>
    <w:rsid w:val="00FA106A"/>
    <w:rsid w:val="00FA1979"/>
    <w:rsid w:val="00FA1AE1"/>
    <w:rsid w:val="00FA1DED"/>
    <w:rsid w:val="00FA38EB"/>
    <w:rsid w:val="00FA5226"/>
    <w:rsid w:val="00FA54FE"/>
    <w:rsid w:val="00FA58FF"/>
    <w:rsid w:val="00FA590A"/>
    <w:rsid w:val="00FA6121"/>
    <w:rsid w:val="00FA690E"/>
    <w:rsid w:val="00FA75C4"/>
    <w:rsid w:val="00FA7D09"/>
    <w:rsid w:val="00FB1A30"/>
    <w:rsid w:val="00FB2193"/>
    <w:rsid w:val="00FB27B3"/>
    <w:rsid w:val="00FB2ABF"/>
    <w:rsid w:val="00FB2D5E"/>
    <w:rsid w:val="00FB4D13"/>
    <w:rsid w:val="00FB5399"/>
    <w:rsid w:val="00FC06E9"/>
    <w:rsid w:val="00FC11A4"/>
    <w:rsid w:val="00FC134C"/>
    <w:rsid w:val="00FC1BDA"/>
    <w:rsid w:val="00FC23F5"/>
    <w:rsid w:val="00FC3839"/>
    <w:rsid w:val="00FC4557"/>
    <w:rsid w:val="00FC4981"/>
    <w:rsid w:val="00FC4DAD"/>
    <w:rsid w:val="00FC52E9"/>
    <w:rsid w:val="00FC599E"/>
    <w:rsid w:val="00FC6646"/>
    <w:rsid w:val="00FC775C"/>
    <w:rsid w:val="00FD0F76"/>
    <w:rsid w:val="00FD14C1"/>
    <w:rsid w:val="00FD22C8"/>
    <w:rsid w:val="00FD331C"/>
    <w:rsid w:val="00FD37A4"/>
    <w:rsid w:val="00FD3AAF"/>
    <w:rsid w:val="00FD3B5F"/>
    <w:rsid w:val="00FD413A"/>
    <w:rsid w:val="00FD5529"/>
    <w:rsid w:val="00FD756F"/>
    <w:rsid w:val="00FD77F5"/>
    <w:rsid w:val="00FE0387"/>
    <w:rsid w:val="00FE0494"/>
    <w:rsid w:val="00FE1B2D"/>
    <w:rsid w:val="00FE5EC7"/>
    <w:rsid w:val="00FE6619"/>
    <w:rsid w:val="00FE7BBD"/>
    <w:rsid w:val="00FF035D"/>
    <w:rsid w:val="00FF077B"/>
    <w:rsid w:val="00FF0F0E"/>
    <w:rsid w:val="00FF1D10"/>
    <w:rsid w:val="00FF2B72"/>
    <w:rsid w:val="00FF2FC5"/>
    <w:rsid w:val="00FF389B"/>
    <w:rsid w:val="00FF5079"/>
    <w:rsid w:val="00FF54DA"/>
    <w:rsid w:val="00FF639B"/>
    <w:rsid w:val="00FF652E"/>
    <w:rsid w:val="00FF66A8"/>
    <w:rsid w:val="00FF6B63"/>
    <w:rsid w:val="00FF6ED0"/>
    <w:rsid w:val="00FF75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428299,#529dba"/>
    </o:shapedefaults>
    <o:shapelayout v:ext="edit">
      <o:idmap v:ext="edit" data="1"/>
    </o:shapelayout>
  </w:shapeDefaults>
  <w:decimalSymbol w:val=","/>
  <w:listSeparator w:val=";"/>
  <w15:chartTrackingRefBased/>
  <w15:docId w15:val="{C7BFAE6A-2598-44D6-B37F-61DA2A8A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qFormat="1"/>
    <w:lsdException w:name="annotation text" w:qFormat="1"/>
    <w:lsdException w:name="header" w:uiPriority="99"/>
    <w:lsdException w:name="footer" w:uiPriority="99"/>
    <w:lsdException w:name="caption" w:qFormat="1"/>
    <w:lsdException w:name="footnote reference" w:uiPriority="99" w:qFormat="1"/>
    <w:lsdException w:name="annotation reference" w:uiPriority="99" w:qFormat="1"/>
    <w:lsdException w:name="page number" w:uiPriority="99"/>
    <w:lsdException w:name="endnote reference" w:uiPriority="99"/>
    <w:lsdException w:name="endnote text" w:uiPriority="99"/>
    <w:lsdException w:name="List Bullet 5" w:uiPriority="99"/>
    <w:lsdException w:name="Title" w:qFormat="1"/>
    <w:lsdException w:name="Body Text" w:uiPriority="99"/>
    <w:lsdException w:name="Body Text Indent" w:uiPriority="99"/>
    <w:lsdException w:name="Message Header"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Plain Text" w:uiPriority="99"/>
    <w:lsdException w:name="Normal (Web)" w:uiPriority="99" w:qFormat="1"/>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107340"/>
    <w:rPr>
      <w:rFonts w:ascii="Arial" w:hAnsi="Arial"/>
      <w:szCs w:val="24"/>
      <w:lang w:val="en-US" w:eastAsia="en-US"/>
    </w:rPr>
  </w:style>
  <w:style w:type="paragraph" w:styleId="Naslov1">
    <w:name w:val="heading 1"/>
    <w:aliases w:val="NASLOV"/>
    <w:basedOn w:val="Navaden"/>
    <w:next w:val="Navaden"/>
    <w:link w:val="Naslov1Znak1"/>
    <w:autoRedefine/>
    <w:qFormat/>
    <w:rsid w:val="004A0C4F"/>
    <w:pPr>
      <w:keepNext/>
      <w:numPr>
        <w:ilvl w:val="1"/>
        <w:numId w:val="7"/>
      </w:numPr>
      <w:ind w:hanging="1713"/>
      <w:jc w:val="both"/>
      <w:outlineLvl w:val="0"/>
    </w:pPr>
    <w:rPr>
      <w:b/>
      <w:bCs/>
      <w:color w:val="000000"/>
      <w:kern w:val="28"/>
      <w:szCs w:val="20"/>
      <w:lang w:val="x-none" w:eastAsia="x-none"/>
    </w:rPr>
  </w:style>
  <w:style w:type="paragraph" w:styleId="Naslov2">
    <w:name w:val="heading 2"/>
    <w:basedOn w:val="Navaden"/>
    <w:next w:val="Navaden"/>
    <w:link w:val="Naslov2Znak"/>
    <w:autoRedefine/>
    <w:qFormat/>
    <w:rsid w:val="00B65F92"/>
    <w:pPr>
      <w:outlineLvl w:val="1"/>
    </w:pPr>
    <w:rPr>
      <w:b/>
      <w:bCs/>
      <w:iCs/>
      <w:szCs w:val="20"/>
      <w:lang w:val="x-none" w:eastAsia="x-none"/>
    </w:rPr>
  </w:style>
  <w:style w:type="paragraph" w:styleId="Naslov3">
    <w:name w:val="heading 3"/>
    <w:basedOn w:val="Navaden"/>
    <w:next w:val="Navaden"/>
    <w:link w:val="Naslov3Znak"/>
    <w:qFormat/>
    <w:rsid w:val="00C10129"/>
    <w:pPr>
      <w:keepNext/>
      <w:spacing w:before="240" w:after="60"/>
      <w:outlineLvl w:val="2"/>
    </w:pPr>
    <w:rPr>
      <w:rFonts w:cs="Arial"/>
      <w:b/>
      <w:bCs/>
      <w:sz w:val="26"/>
      <w:szCs w:val="26"/>
      <w:lang w:val="sl-SI" w:eastAsia="sl-SI"/>
    </w:rPr>
  </w:style>
  <w:style w:type="paragraph" w:styleId="Naslov4">
    <w:name w:val="heading 4"/>
    <w:basedOn w:val="Navaden"/>
    <w:next w:val="Navaden"/>
    <w:link w:val="Naslov4Znak"/>
    <w:qFormat/>
    <w:rsid w:val="00C10129"/>
    <w:pPr>
      <w:keepNext/>
      <w:spacing w:before="240" w:after="60"/>
      <w:outlineLvl w:val="3"/>
    </w:pPr>
    <w:rPr>
      <w:rFonts w:ascii="Times New Roman" w:hAnsi="Times New Roman"/>
      <w:b/>
      <w:bCs/>
      <w:sz w:val="28"/>
      <w:szCs w:val="28"/>
      <w:lang w:val="sl-SI" w:eastAsia="sl-SI"/>
    </w:rPr>
  </w:style>
  <w:style w:type="paragraph" w:styleId="Naslov5">
    <w:name w:val="heading 5"/>
    <w:basedOn w:val="Navaden"/>
    <w:next w:val="Navaden"/>
    <w:link w:val="Naslov5Znak"/>
    <w:qFormat/>
    <w:pPr>
      <w:keepNext/>
      <w:jc w:val="both"/>
      <w:outlineLvl w:val="4"/>
    </w:pPr>
    <w:rPr>
      <w:rFonts w:ascii="Times New Roman" w:hAnsi="Times New Roman"/>
      <w:sz w:val="24"/>
      <w:szCs w:val="20"/>
      <w:u w:val="single"/>
      <w:lang w:val="sl-SI" w:eastAsia="sl-SI"/>
    </w:rPr>
  </w:style>
  <w:style w:type="paragraph" w:styleId="Naslov6">
    <w:name w:val="heading 6"/>
    <w:basedOn w:val="Navaden"/>
    <w:next w:val="Navaden"/>
    <w:link w:val="Naslov6Znak"/>
    <w:qFormat/>
    <w:pPr>
      <w:spacing w:before="240" w:after="60"/>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C10129"/>
    <w:pPr>
      <w:spacing w:before="240" w:after="60"/>
      <w:outlineLvl w:val="6"/>
    </w:pPr>
    <w:rPr>
      <w:rFonts w:ascii="Times New Roman" w:hAnsi="Times New Roman"/>
      <w:sz w:val="24"/>
      <w:lang w:val="sl-SI" w:eastAsia="sl-SI"/>
    </w:rPr>
  </w:style>
  <w:style w:type="paragraph" w:styleId="Naslov8">
    <w:name w:val="heading 8"/>
    <w:basedOn w:val="Navaden"/>
    <w:next w:val="Navaden"/>
    <w:link w:val="Naslov8Znak"/>
    <w:qFormat/>
    <w:pPr>
      <w:keepNext/>
      <w:jc w:val="center"/>
      <w:outlineLvl w:val="7"/>
    </w:pPr>
    <w:rPr>
      <w:rFonts w:cs="Arial"/>
      <w:b/>
      <w:bCs/>
      <w:sz w:val="22"/>
      <w:lang w:val="sl-SI" w:eastAsia="sl-SI"/>
    </w:rPr>
  </w:style>
  <w:style w:type="paragraph" w:styleId="Naslov9">
    <w:name w:val="heading 9"/>
    <w:basedOn w:val="Navaden"/>
    <w:next w:val="Navaden"/>
    <w:link w:val="Naslov9Znak1"/>
    <w:qFormat/>
    <w:pPr>
      <w:spacing w:before="240" w:after="60"/>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Znak"/>
    <w:link w:val="Naslov1"/>
    <w:rsid w:val="004A0C4F"/>
    <w:rPr>
      <w:rFonts w:ascii="Arial" w:hAnsi="Arial"/>
      <w:b/>
      <w:bCs/>
      <w:color w:val="000000"/>
      <w:kern w:val="28"/>
      <w:lang w:val="x-none" w:eastAsia="x-none"/>
    </w:rPr>
  </w:style>
  <w:style w:type="character" w:customStyle="1" w:styleId="Naslov2Znak">
    <w:name w:val="Naslov 2 Znak"/>
    <w:link w:val="Naslov2"/>
    <w:rsid w:val="00B65F92"/>
    <w:rPr>
      <w:rFonts w:ascii="Arial" w:hAnsi="Arial" w:cs="Arial"/>
      <w:b/>
      <w:bCs/>
      <w:iCs/>
    </w:rPr>
  </w:style>
  <w:style w:type="character" w:customStyle="1" w:styleId="Naslov3Znak">
    <w:name w:val="Naslov 3 Znak"/>
    <w:link w:val="Naslov3"/>
    <w:locked/>
    <w:rsid w:val="007009CC"/>
    <w:rPr>
      <w:rFonts w:ascii="Arial" w:hAnsi="Arial" w:cs="Arial"/>
      <w:b/>
      <w:bCs/>
      <w:sz w:val="26"/>
      <w:szCs w:val="26"/>
      <w:lang w:val="sl-SI" w:eastAsia="sl-SI" w:bidi="ar-SA"/>
    </w:rPr>
  </w:style>
  <w:style w:type="character" w:customStyle="1" w:styleId="Naslov4Znak">
    <w:name w:val="Naslov 4 Znak"/>
    <w:link w:val="Naslov4"/>
    <w:locked/>
    <w:rsid w:val="007009CC"/>
    <w:rPr>
      <w:b/>
      <w:bCs/>
      <w:sz w:val="28"/>
      <w:szCs w:val="28"/>
      <w:lang w:val="sl-SI" w:eastAsia="sl-SI" w:bidi="ar-SA"/>
    </w:rPr>
  </w:style>
  <w:style w:type="character" w:customStyle="1" w:styleId="Naslov5Znak">
    <w:name w:val="Naslov 5 Znak"/>
    <w:link w:val="Naslov5"/>
    <w:locked/>
    <w:rsid w:val="007009CC"/>
    <w:rPr>
      <w:sz w:val="24"/>
      <w:u w:val="single"/>
      <w:lang w:val="sl-SI" w:eastAsia="sl-SI" w:bidi="ar-SA"/>
    </w:rPr>
  </w:style>
  <w:style w:type="character" w:customStyle="1" w:styleId="Naslov6Znak">
    <w:name w:val="Naslov 6 Znak"/>
    <w:link w:val="Naslov6"/>
    <w:locked/>
    <w:rsid w:val="007009CC"/>
    <w:rPr>
      <w:b/>
      <w:bCs/>
      <w:sz w:val="22"/>
      <w:szCs w:val="22"/>
      <w:lang w:val="sl-SI" w:eastAsia="sl-SI" w:bidi="ar-SA"/>
    </w:rPr>
  </w:style>
  <w:style w:type="character" w:customStyle="1" w:styleId="Naslov7Znak">
    <w:name w:val="Naslov 7 Znak"/>
    <w:link w:val="Naslov7"/>
    <w:locked/>
    <w:rsid w:val="007009CC"/>
    <w:rPr>
      <w:sz w:val="24"/>
      <w:szCs w:val="24"/>
      <w:lang w:val="sl-SI" w:eastAsia="sl-SI" w:bidi="ar-SA"/>
    </w:rPr>
  </w:style>
  <w:style w:type="character" w:customStyle="1" w:styleId="Naslov8Znak">
    <w:name w:val="Naslov 8 Znak"/>
    <w:link w:val="Naslov8"/>
    <w:locked/>
    <w:rsid w:val="007009CC"/>
    <w:rPr>
      <w:rFonts w:ascii="Arial" w:hAnsi="Arial" w:cs="Arial"/>
      <w:b/>
      <w:bCs/>
      <w:sz w:val="22"/>
      <w:szCs w:val="24"/>
      <w:lang w:val="sl-SI" w:eastAsia="sl-SI" w:bidi="ar-SA"/>
    </w:rPr>
  </w:style>
  <w:style w:type="character" w:customStyle="1" w:styleId="Naslov9Znak1">
    <w:name w:val="Naslov 9 Znak1"/>
    <w:link w:val="Naslov9"/>
    <w:rsid w:val="000A5618"/>
    <w:rPr>
      <w:rFonts w:ascii="Arial" w:hAnsi="Arial" w:cs="Arial"/>
      <w:sz w:val="22"/>
      <w:szCs w:val="22"/>
      <w:lang w:val="sl-SI" w:eastAsia="sl-SI" w:bidi="ar-SA"/>
    </w:rPr>
  </w:style>
  <w:style w:type="paragraph" w:styleId="Glava">
    <w:name w:val="header"/>
    <w:basedOn w:val="Navaden"/>
    <w:link w:val="GlavaZnak"/>
    <w:uiPriority w:val="99"/>
    <w:pPr>
      <w:tabs>
        <w:tab w:val="center" w:pos="4320"/>
        <w:tab w:val="right" w:pos="8640"/>
      </w:tabs>
    </w:pPr>
  </w:style>
  <w:style w:type="character" w:customStyle="1" w:styleId="GlavaZnak">
    <w:name w:val="Glava Znak"/>
    <w:link w:val="Glava"/>
    <w:uiPriority w:val="99"/>
    <w:locked/>
    <w:rsid w:val="007009CC"/>
    <w:rPr>
      <w:rFonts w:ascii="Arial" w:hAnsi="Arial"/>
      <w:szCs w:val="24"/>
      <w:lang w:val="en-US" w:eastAsia="en-US" w:bidi="ar-SA"/>
    </w:rPr>
  </w:style>
  <w:style w:type="paragraph" w:styleId="Noga">
    <w:name w:val="footer"/>
    <w:basedOn w:val="Navaden"/>
    <w:link w:val="NogaZnak"/>
    <w:uiPriority w:val="99"/>
    <w:pPr>
      <w:tabs>
        <w:tab w:val="center" w:pos="4320"/>
        <w:tab w:val="right" w:pos="8640"/>
      </w:tabs>
    </w:pPr>
  </w:style>
  <w:style w:type="character" w:customStyle="1" w:styleId="NogaZnak">
    <w:name w:val="Noga Znak"/>
    <w:link w:val="Noga"/>
    <w:uiPriority w:val="99"/>
    <w:rsid w:val="000A5618"/>
    <w:rPr>
      <w:rFonts w:ascii="Arial" w:hAnsi="Arial"/>
      <w:szCs w:val="24"/>
      <w:lang w:val="en-US" w:eastAsia="en-US" w:bidi="ar-SA"/>
    </w:rPr>
  </w:style>
  <w:style w:type="paragraph" w:styleId="Zgradbadokumenta">
    <w:name w:val="Document Map"/>
    <w:basedOn w:val="Navaden"/>
    <w:link w:val="ZgradbadokumentaZnak"/>
    <w:semiHidden/>
    <w:rPr>
      <w:rFonts w:ascii="Tahoma" w:hAnsi="Tahoma" w:cs="Tahoma"/>
      <w:sz w:val="16"/>
      <w:szCs w:val="16"/>
    </w:rPr>
  </w:style>
  <w:style w:type="character" w:customStyle="1" w:styleId="ZnakZnak">
    <w:name w:val="Znak Znak"/>
    <w:rPr>
      <w:rFonts w:ascii="Tahoma" w:hAnsi="Tahoma" w:cs="Tahoma"/>
      <w:sz w:val="16"/>
      <w:szCs w:val="16"/>
      <w:lang w:val="en-US" w:eastAsia="en-US"/>
    </w:rPr>
  </w:style>
  <w:style w:type="paragraph" w:customStyle="1" w:styleId="datumtevilka">
    <w:name w:val="datum številka"/>
    <w:basedOn w:val="Navaden"/>
    <w:qFormat/>
    <w:pPr>
      <w:tabs>
        <w:tab w:val="left" w:pos="1701"/>
      </w:tabs>
    </w:pPr>
    <w:rPr>
      <w:szCs w:val="20"/>
      <w:lang w:val="sl-SI" w:eastAsia="sl-SI"/>
    </w:rPr>
  </w:style>
  <w:style w:type="paragraph" w:customStyle="1" w:styleId="ZADEVA">
    <w:name w:val="ZADEVA"/>
    <w:basedOn w:val="Navaden"/>
    <w:qFormat/>
    <w:pPr>
      <w:tabs>
        <w:tab w:val="left" w:pos="1701"/>
      </w:tabs>
      <w:ind w:left="1701" w:hanging="1701"/>
    </w:pPr>
    <w:rPr>
      <w:b/>
      <w:lang w:val="it-IT"/>
    </w:rPr>
  </w:style>
  <w:style w:type="character" w:styleId="Hiperpovezava">
    <w:name w:val="Hyperlink"/>
    <w:uiPriority w:val="99"/>
    <w:rPr>
      <w:color w:val="0000FF"/>
      <w:u w:val="single"/>
    </w:rPr>
  </w:style>
  <w:style w:type="paragraph" w:customStyle="1" w:styleId="podpisi">
    <w:name w:val="podpisi"/>
    <w:basedOn w:val="Navaden"/>
    <w:qFormat/>
    <w:pPr>
      <w:tabs>
        <w:tab w:val="left" w:pos="3402"/>
      </w:tabs>
    </w:pPr>
    <w:rPr>
      <w:lang w:val="it-IT"/>
    </w:rPr>
  </w:style>
  <w:style w:type="paragraph" w:styleId="Oznaenseznam">
    <w:name w:val="List Bullet"/>
    <w:basedOn w:val="Navaden"/>
    <w:autoRedefine/>
    <w:pPr>
      <w:widowControl w:val="0"/>
      <w:numPr>
        <w:numId w:val="1"/>
      </w:numPr>
      <w:ind w:left="0" w:firstLine="0"/>
      <w:jc w:val="both"/>
    </w:pPr>
    <w:rPr>
      <w:snapToGrid w:val="0"/>
      <w:sz w:val="22"/>
      <w:szCs w:val="20"/>
      <w:lang w:val="sl-SI" w:eastAsia="sl-SI"/>
    </w:rPr>
  </w:style>
  <w:style w:type="paragraph" w:styleId="Oznaenseznam5">
    <w:name w:val="List Bullet 5"/>
    <w:basedOn w:val="Navaden"/>
    <w:autoRedefine/>
    <w:uiPriority w:val="99"/>
    <w:pPr>
      <w:widowControl w:val="0"/>
      <w:numPr>
        <w:numId w:val="2"/>
      </w:numPr>
      <w:tabs>
        <w:tab w:val="clear" w:pos="1492"/>
        <w:tab w:val="num" w:pos="360"/>
      </w:tabs>
      <w:ind w:left="360" w:firstLine="0"/>
      <w:jc w:val="both"/>
    </w:pPr>
    <w:rPr>
      <w:snapToGrid w:val="0"/>
      <w:sz w:val="22"/>
      <w:szCs w:val="20"/>
      <w:lang w:val="sl-SI" w:eastAsia="sl-SI"/>
    </w:rPr>
  </w:style>
  <w:style w:type="paragraph" w:styleId="Navadensplet">
    <w:name w:val="Normal (Web)"/>
    <w:basedOn w:val="Navaden"/>
    <w:link w:val="NavadenspletZnak"/>
    <w:uiPriority w:val="99"/>
    <w:qFormat/>
    <w:pPr>
      <w:spacing w:before="100" w:beforeAutospacing="1" w:after="100" w:afterAutospacing="1"/>
      <w:jc w:val="both"/>
    </w:pPr>
    <w:rPr>
      <w:sz w:val="22"/>
      <w:lang w:val="sl-SI" w:eastAsia="sl-SI"/>
    </w:rPr>
  </w:style>
  <w:style w:type="paragraph" w:styleId="Kazalovsebine1">
    <w:name w:val="toc 1"/>
    <w:basedOn w:val="Navaden"/>
    <w:next w:val="Navaden"/>
    <w:autoRedefine/>
    <w:uiPriority w:val="39"/>
    <w:rsid w:val="00EA1E2D"/>
    <w:pPr>
      <w:tabs>
        <w:tab w:val="left" w:pos="709"/>
        <w:tab w:val="right" w:leader="dot" w:pos="9100"/>
      </w:tabs>
      <w:spacing w:before="120" w:after="120"/>
      <w:ind w:left="709" w:hanging="709"/>
    </w:pPr>
    <w:rPr>
      <w:rFonts w:cs="Arial"/>
      <w:b/>
      <w:caps/>
      <w:noProof/>
      <w:sz w:val="22"/>
      <w:szCs w:val="20"/>
      <w:lang w:val="sl-SI" w:eastAsia="sl-SI"/>
    </w:rPr>
  </w:style>
  <w:style w:type="paragraph" w:styleId="Kazalovsebine2">
    <w:name w:val="toc 2"/>
    <w:basedOn w:val="Navaden"/>
    <w:next w:val="Navaden"/>
    <w:autoRedefine/>
    <w:uiPriority w:val="39"/>
    <w:rsid w:val="00EA1E2D"/>
    <w:pPr>
      <w:tabs>
        <w:tab w:val="left" w:pos="709"/>
        <w:tab w:val="right" w:leader="dot" w:pos="9100"/>
      </w:tabs>
      <w:jc w:val="center"/>
    </w:pPr>
    <w:rPr>
      <w:b/>
      <w:noProof/>
      <w:sz w:val="22"/>
      <w:szCs w:val="22"/>
    </w:rPr>
  </w:style>
  <w:style w:type="paragraph" w:customStyle="1" w:styleId="Navaden1">
    <w:name w:val="Navaden1"/>
    <w:basedOn w:val="Navaden"/>
    <w:link w:val="Navaden1Znak"/>
    <w:pPr>
      <w:jc w:val="both"/>
    </w:pPr>
    <w:rPr>
      <w:sz w:val="22"/>
      <w:szCs w:val="20"/>
      <w:lang w:val="sl-SI" w:eastAsia="sl-SI"/>
    </w:rPr>
  </w:style>
  <w:style w:type="character" w:customStyle="1" w:styleId="Navaden1Znak">
    <w:name w:val="Navaden1 Znak"/>
    <w:link w:val="Navaden1"/>
    <w:rsid w:val="00F92F08"/>
    <w:rPr>
      <w:rFonts w:ascii="Arial" w:hAnsi="Arial"/>
      <w:sz w:val="22"/>
      <w:lang w:val="sl-SI" w:eastAsia="sl-SI" w:bidi="ar-SA"/>
    </w:rPr>
  </w:style>
  <w:style w:type="character" w:styleId="Sprotnaopomba-sklic">
    <w:name w:val="footnote reference"/>
    <w:aliases w:val="Footnotes refss,callout,Footnote symbol,Fussnota,Footnote reference number,note TESI,SUPERS,EN Footnote Reference,-E Fußnotenzeichen,Times 10 Point,Exposant 3 Point,E...,nota de rodapé,Footnote Reference_LVL6,Footnot,ftref,BVI fnr"/>
    <w:link w:val="Char2"/>
    <w:uiPriority w:val="99"/>
    <w:qFormat/>
    <w:rPr>
      <w:vertAlign w:val="superscript"/>
    </w:rPr>
  </w:style>
  <w:style w:type="paragraph" w:styleId="Telobesedila">
    <w:name w:val="Body Text"/>
    <w:basedOn w:val="Navaden"/>
    <w:link w:val="TelobesedilaZnak"/>
    <w:uiPriority w:val="99"/>
    <w:pPr>
      <w:jc w:val="both"/>
    </w:pPr>
    <w:rPr>
      <w:rFonts w:cs="Arial"/>
      <w:sz w:val="18"/>
      <w:lang w:val="sl-SI" w:eastAsia="sl-SI"/>
    </w:rPr>
  </w:style>
  <w:style w:type="character" w:customStyle="1" w:styleId="TelobesedilaZnak">
    <w:name w:val="Telo besedila Znak"/>
    <w:link w:val="Telobesedila"/>
    <w:uiPriority w:val="99"/>
    <w:locked/>
    <w:rsid w:val="007009CC"/>
    <w:rPr>
      <w:rFonts w:ascii="Arial" w:hAnsi="Arial" w:cs="Arial"/>
      <w:sz w:val="18"/>
      <w:szCs w:val="24"/>
      <w:lang w:val="sl-SI" w:eastAsia="sl-SI" w:bidi="ar-SA"/>
    </w:rPr>
  </w:style>
  <w:style w:type="paragraph" w:styleId="Telobesedila3">
    <w:name w:val="Body Text 3"/>
    <w:basedOn w:val="Navaden"/>
    <w:link w:val="Telobesedila3Znak"/>
    <w:uiPriority w:val="99"/>
    <w:pPr>
      <w:jc w:val="both"/>
    </w:pPr>
    <w:rPr>
      <w:rFonts w:cs="Arial"/>
      <w:color w:val="333333"/>
      <w:sz w:val="18"/>
      <w:lang w:val="sl-SI" w:eastAsia="sl-SI"/>
    </w:rPr>
  </w:style>
  <w:style w:type="character" w:customStyle="1" w:styleId="Telobesedila3Znak">
    <w:name w:val="Telo besedila 3 Znak"/>
    <w:link w:val="Telobesedila3"/>
    <w:uiPriority w:val="99"/>
    <w:locked/>
    <w:rsid w:val="007009CC"/>
    <w:rPr>
      <w:rFonts w:ascii="Arial" w:hAnsi="Arial" w:cs="Arial"/>
      <w:color w:val="333333"/>
      <w:sz w:val="18"/>
      <w:szCs w:val="24"/>
      <w:lang w:val="sl-SI" w:eastAsia="sl-SI" w:bidi="ar-SA"/>
    </w:rPr>
  </w:style>
  <w:style w:type="paragraph" w:styleId="Konnaopomba-besedilo">
    <w:name w:val="endnote text"/>
    <w:basedOn w:val="Navaden"/>
    <w:link w:val="Konnaopomba-besediloZnak"/>
    <w:uiPriority w:val="99"/>
    <w:semiHidden/>
    <w:pPr>
      <w:jc w:val="both"/>
    </w:pPr>
    <w:rPr>
      <w:szCs w:val="20"/>
      <w:lang w:val="sl-SI" w:eastAsia="sl-SI"/>
    </w:rPr>
  </w:style>
  <w:style w:type="character" w:customStyle="1" w:styleId="Konnaopomba-besediloZnak">
    <w:name w:val="Končna opomba - besedilo Znak"/>
    <w:link w:val="Konnaopomba-besedilo"/>
    <w:uiPriority w:val="99"/>
    <w:semiHidden/>
    <w:locked/>
    <w:rsid w:val="007009CC"/>
    <w:rPr>
      <w:rFonts w:ascii="Arial" w:hAnsi="Arial"/>
      <w:lang w:val="sl-SI" w:eastAsia="sl-SI" w:bidi="ar-SA"/>
    </w:rPr>
  </w:style>
  <w:style w:type="paragraph" w:styleId="Telobesedila2">
    <w:name w:val="Body Text 2"/>
    <w:basedOn w:val="Navaden"/>
    <w:link w:val="Telobesedila2Znak"/>
    <w:pPr>
      <w:jc w:val="both"/>
    </w:pPr>
    <w:rPr>
      <w:rFonts w:cs="Arial"/>
      <w:i/>
      <w:iCs/>
      <w:color w:val="FF0000"/>
      <w:sz w:val="16"/>
      <w:lang w:val="sl-SI" w:eastAsia="sl-SI"/>
    </w:rPr>
  </w:style>
  <w:style w:type="character" w:customStyle="1" w:styleId="Telobesedila2Znak">
    <w:name w:val="Telo besedila 2 Znak"/>
    <w:link w:val="Telobesedila2"/>
    <w:locked/>
    <w:rsid w:val="007009CC"/>
    <w:rPr>
      <w:rFonts w:ascii="Arial" w:hAnsi="Arial" w:cs="Arial"/>
      <w:i/>
      <w:iCs/>
      <w:color w:val="FF0000"/>
      <w:sz w:val="16"/>
      <w:szCs w:val="24"/>
      <w:lang w:val="sl-SI" w:eastAsia="sl-SI" w:bidi="ar-SA"/>
    </w:rPr>
  </w:style>
  <w:style w:type="paragraph" w:customStyle="1" w:styleId="Telobesedila21">
    <w:name w:val="Telo besedila 21"/>
    <w:basedOn w:val="Navaden"/>
    <w:pPr>
      <w:jc w:val="both"/>
    </w:pPr>
    <w:rPr>
      <w:sz w:val="22"/>
      <w:szCs w:val="20"/>
      <w:lang w:val="sl-SI" w:eastAsia="sl-SI"/>
    </w:rPr>
  </w:style>
  <w:style w:type="paragraph" w:styleId="Zadevapripombe">
    <w:name w:val="annotation subject"/>
    <w:basedOn w:val="Pripombabesedilo"/>
    <w:next w:val="Pripombabesedilo"/>
    <w:link w:val="ZadevapripombeZnak"/>
    <w:uiPriority w:val="99"/>
    <w:pPr>
      <w:jc w:val="both"/>
    </w:pPr>
    <w:rPr>
      <w:rFonts w:cs="Times New Roman"/>
      <w:b/>
      <w:bCs/>
    </w:rPr>
  </w:style>
  <w:style w:type="paragraph" w:styleId="Pripombabesedilo">
    <w:name w:val="annotation text"/>
    <w:aliases w:val="Komentar - besedilo1"/>
    <w:basedOn w:val="Navaden"/>
    <w:link w:val="PripombabesediloZnak"/>
    <w:qFormat/>
    <w:rPr>
      <w:rFonts w:cs="Arial"/>
      <w:szCs w:val="20"/>
      <w:lang w:val="sl-SI" w:eastAsia="sl-SI"/>
    </w:rPr>
  </w:style>
  <w:style w:type="character" w:customStyle="1" w:styleId="PripombabesediloZnak">
    <w:name w:val="Pripomba – besedilo Znak"/>
    <w:aliases w:val="Komentar - besedilo1 Znak"/>
    <w:link w:val="Pripombabesedilo"/>
    <w:qFormat/>
    <w:rsid w:val="000A5618"/>
    <w:rPr>
      <w:rFonts w:ascii="Arial" w:hAnsi="Arial" w:cs="Arial"/>
      <w:lang w:val="sl-SI" w:eastAsia="sl-SI" w:bidi="ar-SA"/>
    </w:rPr>
  </w:style>
  <w:style w:type="character" w:customStyle="1" w:styleId="ZadevapripombeZnak">
    <w:name w:val="Zadeva pripombe Znak"/>
    <w:link w:val="Zadevapripombe"/>
    <w:uiPriority w:val="99"/>
    <w:locked/>
    <w:rsid w:val="007009CC"/>
    <w:rPr>
      <w:rFonts w:ascii="Arial" w:hAnsi="Arial" w:cs="Times New Roman"/>
      <w:b/>
      <w:bCs/>
      <w:lang w:val="sl-SI" w:eastAsia="sl-SI" w:bidi="ar-SA"/>
    </w:rPr>
  </w:style>
  <w:style w:type="character" w:customStyle="1" w:styleId="CommentTextChar">
    <w:name w:val="Comment Text Char"/>
    <w:locked/>
    <w:rsid w:val="007009CC"/>
    <w:rPr>
      <w:rFonts w:ascii="Arial" w:hAnsi="Arial" w:cs="Times New Roman"/>
      <w:lang w:val="sl-SI" w:eastAsia="sl-SI"/>
    </w:rPr>
  </w:style>
  <w:style w:type="paragraph" w:customStyle="1" w:styleId="navaden10">
    <w:name w:val="navaden1"/>
    <w:basedOn w:val="Naslov9"/>
    <w:pPr>
      <w:keepNext/>
      <w:spacing w:before="0" w:after="0"/>
    </w:pPr>
    <w:rPr>
      <w:rFonts w:ascii="Times New Roman" w:hAnsi="Times New Roman" w:cs="Times New Roman"/>
      <w:sz w:val="24"/>
      <w:szCs w:val="20"/>
    </w:rPr>
  </w:style>
  <w:style w:type="paragraph" w:customStyle="1" w:styleId="stu4">
    <w:name w:val="stuš4"/>
    <w:basedOn w:val="Navaden"/>
    <w:next w:val="Navaden"/>
    <w:autoRedefine/>
    <w:uiPriority w:val="99"/>
    <w:pPr>
      <w:jc w:val="center"/>
    </w:pPr>
    <w:rPr>
      <w:rFonts w:cs="Arial"/>
      <w:i/>
      <w:lang w:val="sl-SI" w:eastAsia="sl-SI"/>
    </w:rPr>
  </w:style>
  <w:style w:type="paragraph" w:customStyle="1" w:styleId="xl24">
    <w:name w:val="xl24"/>
    <w:basedOn w:val="Navaden"/>
    <w:uiPriority w:val="99"/>
    <w:pPr>
      <w:pBdr>
        <w:right w:val="single" w:sz="4" w:space="0" w:color="auto"/>
      </w:pBdr>
      <w:spacing w:before="100" w:beforeAutospacing="1" w:after="100" w:afterAutospacing="1"/>
      <w:jc w:val="right"/>
    </w:pPr>
    <w:rPr>
      <w:rFonts w:eastAsia="Arial Unicode MS" w:cs="Arial"/>
      <w:sz w:val="18"/>
      <w:szCs w:val="18"/>
      <w:lang w:val="sl-SI" w:eastAsia="sl-SI"/>
    </w:rPr>
  </w:style>
  <w:style w:type="paragraph" w:styleId="Sprotnaopomba-besedilo">
    <w:name w:val="footnote text"/>
    <w:aliases w:val="Fußnote,Sprotna opomba-besedilo,Char Char Char Char,Char Char Char,Sprotna opomba - besedilo Znak1,Sprotna opomba - besedilo Znak Znak2,Sprotna opomba - besedilo Znak1 Znak Znak1,Sprotna opomba - besedilo Znak1 Znak Znak Znak"/>
    <w:basedOn w:val="Navaden"/>
    <w:link w:val="Sprotnaopomba-besediloZnak"/>
    <w:uiPriority w:val="99"/>
    <w:qFormat/>
    <w:pPr>
      <w:jc w:val="both"/>
    </w:pPr>
    <w:rPr>
      <w:szCs w:val="20"/>
      <w:lang w:val="sl-SI" w:eastAsia="sl-SI"/>
    </w:rPr>
  </w:style>
  <w:style w:type="character" w:customStyle="1" w:styleId="Sprotnaopomba-besediloZnak">
    <w:name w:val="Sprotna opomba - besedilo Znak"/>
    <w:aliases w:val="Fußnote Znak,Sprotna opomba-besedilo Znak,Char Char Char Char Znak,Char Char Char Znak,Sprotna opomba - besedilo Znak1 Znak,Sprotna opomba - besedilo Znak Znak2 Znak,Sprotna opomba - besedilo Znak1 Znak Znak1 Znak"/>
    <w:link w:val="Sprotnaopomba-besedilo"/>
    <w:uiPriority w:val="99"/>
    <w:qFormat/>
    <w:locked/>
    <w:rsid w:val="007009CC"/>
    <w:rPr>
      <w:rFonts w:ascii="Arial" w:hAnsi="Arial"/>
      <w:lang w:val="sl-SI" w:eastAsia="sl-SI" w:bidi="ar-SA"/>
    </w:rPr>
  </w:style>
  <w:style w:type="paragraph" w:styleId="HTML-oblikovano">
    <w:name w:val="HTML Preformatted"/>
    <w:basedOn w:val="Navaden"/>
    <w:link w:val="HTML-oblikovanoZnak"/>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lang w:val="sl-SI" w:eastAsia="sl-SI"/>
    </w:rPr>
  </w:style>
  <w:style w:type="character" w:customStyle="1" w:styleId="HTML-oblikovanoZnak">
    <w:name w:val="HTML-oblikovano Znak"/>
    <w:link w:val="HTML-oblikovano"/>
    <w:uiPriority w:val="99"/>
    <w:rsid w:val="000A5618"/>
    <w:rPr>
      <w:rFonts w:ascii="Arial Unicode MS" w:eastAsia="Arial Unicode MS" w:hAnsi="Arial Unicode MS" w:cs="Arial Unicode MS"/>
      <w:lang w:val="sl-SI" w:eastAsia="sl-SI" w:bidi="ar-SA"/>
    </w:rPr>
  </w:style>
  <w:style w:type="paragraph" w:customStyle="1" w:styleId="xl27">
    <w:name w:val="xl27"/>
    <w:basedOn w:val="Navaden"/>
    <w:uiPriority w:val="99"/>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18"/>
      <w:szCs w:val="18"/>
      <w:lang w:val="sl-SI" w:eastAsia="sl-SI"/>
    </w:rPr>
  </w:style>
  <w:style w:type="paragraph" w:styleId="Telobesedila-zamik3">
    <w:name w:val="Body Text Indent 3"/>
    <w:basedOn w:val="Navaden"/>
    <w:link w:val="Telobesedila-zamik3Znak"/>
    <w:uiPriority w:val="99"/>
    <w:pPr>
      <w:spacing w:after="120"/>
      <w:ind w:left="283"/>
    </w:pPr>
    <w:rPr>
      <w:rFonts w:cs="Arial"/>
      <w:sz w:val="16"/>
      <w:szCs w:val="16"/>
      <w:lang w:val="sl-SI" w:eastAsia="sl-SI"/>
    </w:rPr>
  </w:style>
  <w:style w:type="character" w:customStyle="1" w:styleId="Telobesedila-zamik3Znak">
    <w:name w:val="Telo besedila - zamik 3 Znak"/>
    <w:link w:val="Telobesedila-zamik3"/>
    <w:uiPriority w:val="99"/>
    <w:rsid w:val="000A5618"/>
    <w:rPr>
      <w:rFonts w:ascii="Arial" w:hAnsi="Arial" w:cs="Arial"/>
      <w:sz w:val="16"/>
      <w:szCs w:val="16"/>
      <w:lang w:val="sl-SI" w:eastAsia="sl-SI" w:bidi="ar-SA"/>
    </w:rPr>
  </w:style>
  <w:style w:type="character" w:styleId="Pripombasklic">
    <w:name w:val="annotation reference"/>
    <w:aliases w:val="Naslov 1 Znak2,Komentar - sklic1"/>
    <w:uiPriority w:val="99"/>
    <w:qFormat/>
    <w:rPr>
      <w:sz w:val="16"/>
      <w:szCs w:val="16"/>
    </w:rPr>
  </w:style>
  <w:style w:type="paragraph" w:customStyle="1" w:styleId="BodyText31">
    <w:name w:val="Body Text 31"/>
    <w:basedOn w:val="Navaden"/>
    <w:uiPriority w:val="99"/>
    <w:pPr>
      <w:jc w:val="both"/>
    </w:pPr>
    <w:rPr>
      <w:sz w:val="22"/>
      <w:szCs w:val="20"/>
      <w:lang w:val="sl-SI" w:eastAsia="sl-SI"/>
    </w:rPr>
  </w:style>
  <w:style w:type="paragraph" w:styleId="Telobesedila-zamik">
    <w:name w:val="Body Text Indent"/>
    <w:basedOn w:val="Navaden"/>
    <w:link w:val="Telobesedila-zamikZnak"/>
    <w:uiPriority w:val="99"/>
    <w:pPr>
      <w:jc w:val="both"/>
    </w:pPr>
    <w:rPr>
      <w:i/>
      <w:sz w:val="22"/>
      <w:szCs w:val="20"/>
      <w:lang w:val="sl-SI" w:eastAsia="sl-SI"/>
    </w:rPr>
  </w:style>
  <w:style w:type="character" w:customStyle="1" w:styleId="Telobesedila-zamikZnak">
    <w:name w:val="Telo besedila - zamik Znak"/>
    <w:link w:val="Telobesedila-zamik"/>
    <w:uiPriority w:val="99"/>
    <w:locked/>
    <w:rsid w:val="007009CC"/>
    <w:rPr>
      <w:rFonts w:ascii="Arial" w:hAnsi="Arial"/>
      <w:i/>
      <w:sz w:val="22"/>
      <w:lang w:val="sl-SI" w:eastAsia="sl-SI" w:bidi="ar-SA"/>
    </w:rPr>
  </w:style>
  <w:style w:type="paragraph" w:customStyle="1" w:styleId="xl36">
    <w:name w:val="xl36"/>
    <w:basedOn w:val="Navaden"/>
    <w:pPr>
      <w:spacing w:before="100" w:beforeAutospacing="1" w:after="100" w:afterAutospacing="1"/>
      <w:jc w:val="center"/>
    </w:pPr>
    <w:rPr>
      <w:rFonts w:eastAsia="Arial Unicode MS" w:cs="Arial"/>
      <w:sz w:val="16"/>
      <w:szCs w:val="16"/>
      <w:lang w:val="sl-SI" w:eastAsia="sl-SI"/>
    </w:rPr>
  </w:style>
  <w:style w:type="paragraph" w:customStyle="1" w:styleId="rnapoevnaalineja">
    <w:name w:val="Črna poševna alineja"/>
    <w:basedOn w:val="Navaden"/>
    <w:autoRedefine/>
    <w:uiPriority w:val="99"/>
    <w:pPr>
      <w:ind w:left="360"/>
      <w:jc w:val="both"/>
    </w:pPr>
    <w:rPr>
      <w:i/>
      <w:iCs/>
      <w:color w:val="000000"/>
      <w:sz w:val="22"/>
      <w:lang w:val="sl-SI" w:eastAsia="sl-SI"/>
    </w:rPr>
  </w:style>
  <w:style w:type="character" w:styleId="tevilkastrani">
    <w:name w:val="page number"/>
    <w:basedOn w:val="Privzetapisavaodstavka"/>
    <w:uiPriority w:val="99"/>
  </w:style>
  <w:style w:type="paragraph" w:styleId="Besedilooblaka">
    <w:name w:val="Balloon Text"/>
    <w:basedOn w:val="Navaden"/>
    <w:link w:val="BesedilooblakaZnak1"/>
    <w:unhideWhenUsed/>
    <w:rPr>
      <w:rFonts w:ascii="Tahoma" w:hAnsi="Tahoma" w:cs="Tahoma"/>
      <w:sz w:val="16"/>
      <w:szCs w:val="16"/>
    </w:rPr>
  </w:style>
  <w:style w:type="character" w:customStyle="1" w:styleId="BesedilooblakaZnak1">
    <w:name w:val="Besedilo oblačka Znak1"/>
    <w:link w:val="Besedilooblaka"/>
    <w:locked/>
    <w:rsid w:val="007009CC"/>
    <w:rPr>
      <w:rFonts w:ascii="Tahoma" w:hAnsi="Tahoma" w:cs="Tahoma"/>
      <w:sz w:val="16"/>
      <w:szCs w:val="16"/>
      <w:lang w:val="en-US" w:eastAsia="en-US" w:bidi="ar-SA"/>
    </w:rPr>
  </w:style>
  <w:style w:type="character" w:customStyle="1" w:styleId="BesedilooblakaZnak">
    <w:name w:val="Besedilo oblačka Znak"/>
    <w:uiPriority w:val="99"/>
    <w:rPr>
      <w:rFonts w:ascii="Tahoma" w:hAnsi="Tahoma" w:cs="Tahoma"/>
      <w:sz w:val="16"/>
      <w:szCs w:val="16"/>
      <w:lang w:val="en-US" w:eastAsia="en-US"/>
    </w:rPr>
  </w:style>
  <w:style w:type="paragraph" w:styleId="Telobesedila-zamik2">
    <w:name w:val="Body Text Indent 2"/>
    <w:basedOn w:val="Navaden"/>
    <w:link w:val="Telobesedila-zamik2Znak"/>
    <w:uiPriority w:val="99"/>
    <w:pPr>
      <w:autoSpaceDE w:val="0"/>
      <w:autoSpaceDN w:val="0"/>
      <w:adjustRightInd w:val="0"/>
      <w:spacing w:line="240" w:lineRule="atLeast"/>
      <w:ind w:left="23"/>
      <w:jc w:val="both"/>
    </w:pPr>
    <w:rPr>
      <w:rFonts w:cs="Arial"/>
      <w:szCs w:val="22"/>
      <w:lang w:val="sl-SI"/>
    </w:rPr>
  </w:style>
  <w:style w:type="character" w:customStyle="1" w:styleId="Telobesedila-zamik2Znak">
    <w:name w:val="Telo besedila - zamik 2 Znak"/>
    <w:link w:val="Telobesedila-zamik2"/>
    <w:uiPriority w:val="99"/>
    <w:locked/>
    <w:rsid w:val="007009CC"/>
    <w:rPr>
      <w:rFonts w:ascii="Arial" w:hAnsi="Arial" w:cs="Arial"/>
      <w:szCs w:val="22"/>
      <w:lang w:val="sl-SI" w:eastAsia="en-US" w:bidi="ar-SA"/>
    </w:rPr>
  </w:style>
  <w:style w:type="character" w:customStyle="1" w:styleId="ZnakZnak4">
    <w:name w:val="Znak Znak4"/>
    <w:rPr>
      <w:rFonts w:ascii="Arial" w:hAnsi="Arial" w:cs="Arial"/>
      <w:b/>
      <w:bCs/>
      <w:i/>
      <w:iCs/>
      <w:sz w:val="28"/>
      <w:szCs w:val="28"/>
      <w:lang w:val="sl-SI" w:eastAsia="sl-SI" w:bidi="ar-SA"/>
    </w:rPr>
  </w:style>
  <w:style w:type="paragraph" w:customStyle="1" w:styleId="Naslov10">
    <w:name w:val="Naslov 10"/>
    <w:basedOn w:val="Navaden"/>
    <w:autoRedefine/>
    <w:uiPriority w:val="99"/>
    <w:pPr>
      <w:jc w:val="both"/>
    </w:pPr>
    <w:rPr>
      <w:rFonts w:cs="Arial"/>
      <w:bCs/>
      <w:iCs/>
      <w:sz w:val="22"/>
      <w:szCs w:val="22"/>
      <w:lang w:val="sl-SI" w:eastAsia="sl-SI"/>
    </w:rPr>
  </w:style>
  <w:style w:type="character" w:customStyle="1" w:styleId="Naslov10Znak">
    <w:name w:val="Naslov 10 Znak"/>
    <w:uiPriority w:val="99"/>
    <w:rPr>
      <w:rFonts w:ascii="Arial" w:hAnsi="Arial" w:cs="Arial"/>
      <w:bCs/>
      <w:iCs/>
      <w:sz w:val="22"/>
      <w:szCs w:val="22"/>
      <w:lang w:val="sl-SI" w:eastAsia="sl-SI" w:bidi="ar-SA"/>
    </w:rPr>
  </w:style>
  <w:style w:type="character" w:customStyle="1" w:styleId="ZnakZnak3">
    <w:name w:val="Znak Znak3"/>
    <w:rPr>
      <w:rFonts w:ascii="Arial" w:hAnsi="Arial" w:cs="Arial"/>
      <w:lang w:val="sl-SI" w:eastAsia="sl-SI" w:bidi="ar-SA"/>
    </w:rPr>
  </w:style>
  <w:style w:type="character" w:customStyle="1" w:styleId="ZnakZnak2">
    <w:name w:val="Znak Znak2"/>
    <w:rPr>
      <w:rFonts w:ascii="Arial Unicode MS" w:eastAsia="Arial Unicode MS" w:hAnsi="Arial Unicode MS" w:cs="Arial Unicode MS"/>
      <w:lang w:val="sl-SI" w:eastAsia="sl-SI" w:bidi="ar-SA"/>
    </w:rPr>
  </w:style>
  <w:style w:type="paragraph" w:customStyle="1" w:styleId="BodyText21">
    <w:name w:val="Body Text 21"/>
    <w:basedOn w:val="Navaden"/>
    <w:uiPriority w:val="99"/>
    <w:pPr>
      <w:jc w:val="both"/>
    </w:pPr>
    <w:rPr>
      <w:sz w:val="22"/>
      <w:szCs w:val="20"/>
      <w:lang w:val="sl-SI" w:eastAsia="sl-SI"/>
    </w:rPr>
  </w:style>
  <w:style w:type="paragraph" w:customStyle="1" w:styleId="DATUM">
    <w:name w:val="DATUM"/>
    <w:basedOn w:val="Navaden"/>
    <w:uiPriority w:val="99"/>
    <w:pPr>
      <w:jc w:val="both"/>
    </w:pPr>
    <w:rPr>
      <w:rFonts w:ascii="Times New Roman" w:hAnsi="Times New Roman"/>
      <w:sz w:val="24"/>
      <w:szCs w:val="20"/>
      <w:lang w:val="sl-SI" w:eastAsia="sl-SI"/>
    </w:rPr>
  </w:style>
  <w:style w:type="character" w:customStyle="1" w:styleId="navaden1Znak0">
    <w:name w:val="navaden1 Znak"/>
    <w:rPr>
      <w:rFonts w:ascii="Arial" w:hAnsi="Arial" w:cs="Arial"/>
      <w:sz w:val="24"/>
      <w:lang w:val="sl-SI" w:eastAsia="sl-SI" w:bidi="ar-SA"/>
    </w:rPr>
  </w:style>
  <w:style w:type="paragraph" w:customStyle="1" w:styleId="natevanje2">
    <w:name w:val="naštevanje 2"/>
    <w:basedOn w:val="Navaden"/>
    <w:uiPriority w:val="99"/>
    <w:pPr>
      <w:tabs>
        <w:tab w:val="num" w:pos="360"/>
        <w:tab w:val="num" w:pos="1492"/>
      </w:tabs>
      <w:spacing w:after="60" w:line="360" w:lineRule="atLeast"/>
      <w:ind w:left="360" w:hanging="360"/>
      <w:jc w:val="both"/>
    </w:pPr>
    <w:rPr>
      <w:rFonts w:ascii="Times New Roman" w:hAnsi="Times New Roman"/>
      <w:snapToGrid w:val="0"/>
      <w:sz w:val="24"/>
      <w:szCs w:val="20"/>
      <w:lang w:val="sl-SI" w:eastAsia="sl-SI"/>
    </w:rPr>
  </w:style>
  <w:style w:type="paragraph" w:customStyle="1" w:styleId="Telobesedila31">
    <w:name w:val="Telo besedila 31"/>
    <w:basedOn w:val="Navaden"/>
    <w:pPr>
      <w:jc w:val="both"/>
    </w:pPr>
    <w:rPr>
      <w:rFonts w:ascii="Times New Roman" w:hAnsi="Times New Roman"/>
      <w:sz w:val="24"/>
      <w:szCs w:val="20"/>
      <w:lang w:val="sl-SI" w:eastAsia="sl-SI"/>
    </w:rPr>
  </w:style>
  <w:style w:type="paragraph" w:customStyle="1" w:styleId="OPOMBA">
    <w:name w:val="OPOMBA"/>
    <w:basedOn w:val="Navaden"/>
    <w:uiPriority w:val="99"/>
    <w:pPr>
      <w:tabs>
        <w:tab w:val="num" w:pos="600"/>
        <w:tab w:val="left" w:pos="779"/>
        <w:tab w:val="left" w:pos="2036"/>
        <w:tab w:val="left" w:pos="5315"/>
      </w:tabs>
      <w:spacing w:after="120" w:line="320" w:lineRule="atLeast"/>
      <w:ind w:left="600" w:hanging="600"/>
      <w:jc w:val="both"/>
    </w:pPr>
    <w:rPr>
      <w:rFonts w:ascii="Times New Roman" w:hAnsi="Times New Roman"/>
      <w:position w:val="10"/>
      <w:sz w:val="24"/>
      <w:szCs w:val="20"/>
      <w:lang w:val="sl-SI" w:eastAsia="sl-SI"/>
    </w:rPr>
  </w:style>
  <w:style w:type="paragraph" w:customStyle="1" w:styleId="Alineja">
    <w:name w:val="Alineja"/>
    <w:basedOn w:val="Navaden"/>
    <w:uiPriority w:val="99"/>
    <w:pPr>
      <w:ind w:left="709"/>
      <w:jc w:val="both"/>
    </w:pPr>
    <w:rPr>
      <w:rFonts w:ascii="Times New Roman" w:hAnsi="Times New Roman"/>
      <w:color w:val="000000"/>
      <w:sz w:val="24"/>
      <w:szCs w:val="20"/>
      <w:lang w:val="sl-SI" w:eastAsia="sl-SI"/>
    </w:rPr>
  </w:style>
  <w:style w:type="paragraph" w:customStyle="1" w:styleId="Vsebinatabele">
    <w:name w:val="Vsebina tabele"/>
    <w:basedOn w:val="Navaden"/>
    <w:uiPriority w:val="99"/>
    <w:pPr>
      <w:suppressLineNumbers/>
      <w:suppressAutoHyphens/>
    </w:pPr>
    <w:rPr>
      <w:sz w:val="22"/>
      <w:szCs w:val="20"/>
      <w:lang w:val="sl-SI" w:eastAsia="ar-SA"/>
    </w:rPr>
  </w:style>
  <w:style w:type="paragraph" w:customStyle="1" w:styleId="BodyText22">
    <w:name w:val="Body Text 22"/>
    <w:basedOn w:val="Navaden"/>
    <w:uiPriority w:val="99"/>
    <w:pPr>
      <w:jc w:val="both"/>
    </w:pPr>
    <w:rPr>
      <w:rFonts w:ascii="Times New Roman" w:hAnsi="Times New Roman"/>
      <w:sz w:val="22"/>
      <w:szCs w:val="20"/>
      <w:lang w:val="sl-SI" w:eastAsia="sl-SI"/>
    </w:rPr>
  </w:style>
  <w:style w:type="character" w:customStyle="1" w:styleId="ZnakZnak1">
    <w:name w:val="Znak Znak1"/>
    <w:semiHidden/>
    <w:rPr>
      <w:lang w:val="sl-SI" w:eastAsia="sl-SI" w:bidi="ar-SA"/>
    </w:rPr>
  </w:style>
  <w:style w:type="paragraph" w:styleId="Brezrazmikov">
    <w:name w:val="No Spacing"/>
    <w:aliases w:val="POGLAVJE"/>
    <w:link w:val="BrezrazmikovZnak"/>
    <w:uiPriority w:val="1"/>
    <w:qFormat/>
    <w:pPr>
      <w:jc w:val="both"/>
    </w:pPr>
    <w:rPr>
      <w:rFonts w:ascii="Arial" w:eastAsia="Calibri" w:hAnsi="Arial" w:cs="Arial"/>
      <w:sz w:val="22"/>
      <w:szCs w:val="22"/>
      <w:lang w:eastAsia="en-US"/>
    </w:rPr>
  </w:style>
  <w:style w:type="paragraph" w:customStyle="1" w:styleId="p">
    <w:name w:val="p"/>
    <w:basedOn w:val="Navaden"/>
    <w:uiPriority w:val="99"/>
    <w:pPr>
      <w:spacing w:before="60" w:after="15"/>
      <w:ind w:left="15" w:right="15" w:firstLine="240"/>
      <w:jc w:val="both"/>
    </w:pPr>
    <w:rPr>
      <w:rFonts w:eastAsia="Arial Unicode MS" w:cs="Arial"/>
      <w:color w:val="222222"/>
      <w:sz w:val="22"/>
      <w:szCs w:val="22"/>
      <w:lang w:val="sl-SI" w:eastAsia="sl-SI"/>
    </w:rPr>
  </w:style>
  <w:style w:type="paragraph" w:customStyle="1" w:styleId="h4">
    <w:name w:val="h4"/>
    <w:basedOn w:val="Navaden"/>
    <w:uiPriority w:val="99"/>
    <w:pPr>
      <w:spacing w:before="300" w:after="225"/>
      <w:ind w:left="15" w:right="15"/>
      <w:jc w:val="center"/>
    </w:pPr>
    <w:rPr>
      <w:rFonts w:eastAsia="Arial Unicode MS" w:cs="Arial"/>
      <w:b/>
      <w:bCs/>
      <w:color w:val="222222"/>
      <w:sz w:val="22"/>
      <w:szCs w:val="22"/>
      <w:lang w:val="sl-SI" w:eastAsia="sl-SI"/>
    </w:rPr>
  </w:style>
  <w:style w:type="paragraph" w:customStyle="1" w:styleId="xl35">
    <w:name w:val="xl35"/>
    <w:basedOn w:val="Navaden"/>
    <w:uiPriority w:val="99"/>
    <w:pPr>
      <w:pBdr>
        <w:left w:val="single" w:sz="4" w:space="0" w:color="auto"/>
        <w:right w:val="single" w:sz="4" w:space="0" w:color="auto"/>
      </w:pBdr>
      <w:spacing w:before="100" w:beforeAutospacing="1" w:after="100" w:afterAutospacing="1"/>
      <w:jc w:val="center"/>
      <w:textAlignment w:val="center"/>
    </w:pPr>
    <w:rPr>
      <w:rFonts w:eastAsia="Arial Unicode MS" w:cs="Arial"/>
      <w:sz w:val="18"/>
      <w:szCs w:val="18"/>
      <w:lang w:val="sl-SI" w:eastAsia="sl-SI"/>
    </w:rPr>
  </w:style>
  <w:style w:type="character" w:customStyle="1" w:styleId="ZadevakomentarjaZnak">
    <w:name w:val="Zadeva komentarja Znak"/>
    <w:uiPriority w:val="99"/>
    <w:rPr>
      <w:rFonts w:ascii="Arial" w:hAnsi="Arial" w:cs="Arial"/>
      <w:lang w:val="sl-SI" w:eastAsia="sl-SI" w:bidi="ar-SA"/>
    </w:rPr>
  </w:style>
  <w:style w:type="character" w:customStyle="1" w:styleId="Naslov9Znak">
    <w:name w:val="Naslov 9 Znak"/>
    <w:uiPriority w:val="9"/>
    <w:rPr>
      <w:rFonts w:ascii="Arial" w:hAnsi="Arial" w:cs="Arial"/>
      <w:sz w:val="22"/>
      <w:szCs w:val="22"/>
      <w:lang w:val="sl-SI" w:eastAsia="sl-SI" w:bidi="ar-SA"/>
    </w:rPr>
  </w:style>
  <w:style w:type="character" w:styleId="Krepko">
    <w:name w:val="Strong"/>
    <w:qFormat/>
    <w:rsid w:val="00C10129"/>
    <w:rPr>
      <w:b/>
      <w:bCs/>
    </w:rPr>
  </w:style>
  <w:style w:type="paragraph" w:styleId="Golobesedilo">
    <w:name w:val="Plain Text"/>
    <w:basedOn w:val="Navaden"/>
    <w:link w:val="GolobesediloZnak"/>
    <w:uiPriority w:val="99"/>
    <w:rsid w:val="00C10129"/>
    <w:rPr>
      <w:rFonts w:ascii="Courier New" w:hAnsi="Courier New"/>
      <w:szCs w:val="20"/>
      <w:lang w:val="en-GB" w:eastAsia="sl-SI"/>
    </w:rPr>
  </w:style>
  <w:style w:type="character" w:customStyle="1" w:styleId="GolobesediloZnak">
    <w:name w:val="Golo besedilo Znak"/>
    <w:link w:val="Golobesedilo"/>
    <w:uiPriority w:val="99"/>
    <w:locked/>
    <w:rsid w:val="007009CC"/>
    <w:rPr>
      <w:rFonts w:ascii="Courier New" w:hAnsi="Courier New"/>
      <w:lang w:val="en-GB" w:eastAsia="sl-SI" w:bidi="ar-SA"/>
    </w:rPr>
  </w:style>
  <w:style w:type="paragraph" w:styleId="Blokbesedila">
    <w:name w:val="Block Text"/>
    <w:basedOn w:val="Navaden"/>
    <w:uiPriority w:val="99"/>
    <w:rsid w:val="00C10129"/>
    <w:pPr>
      <w:ind w:left="1620" w:right="1512"/>
    </w:pPr>
    <w:rPr>
      <w:rFonts w:cs="Arial"/>
      <w:i/>
      <w:iCs/>
      <w:lang w:val="sl-SI" w:eastAsia="sl-SI"/>
    </w:rPr>
  </w:style>
  <w:style w:type="paragraph" w:styleId="Naslov">
    <w:name w:val="Title"/>
    <w:basedOn w:val="Navaden"/>
    <w:link w:val="NaslovZnak"/>
    <w:autoRedefine/>
    <w:qFormat/>
    <w:rsid w:val="00876DC4"/>
    <w:rPr>
      <w:b/>
      <w:iCs/>
      <w:lang w:val="x-none" w:eastAsia="x-none"/>
    </w:rPr>
  </w:style>
  <w:style w:type="character" w:customStyle="1" w:styleId="NaslovZnak">
    <w:name w:val="Naslov Znak"/>
    <w:link w:val="Naslov"/>
    <w:locked/>
    <w:rsid w:val="00876DC4"/>
    <w:rPr>
      <w:rFonts w:ascii="Arial" w:hAnsi="Arial" w:cs="Arial"/>
      <w:b/>
      <w:iCs/>
      <w:szCs w:val="24"/>
    </w:rPr>
  </w:style>
  <w:style w:type="paragraph" w:styleId="Navaden-zamik">
    <w:name w:val="Normal Indent"/>
    <w:basedOn w:val="Navaden"/>
    <w:uiPriority w:val="99"/>
    <w:rsid w:val="00C10129"/>
    <w:pPr>
      <w:tabs>
        <w:tab w:val="left" w:pos="907"/>
        <w:tab w:val="num" w:pos="1267"/>
      </w:tabs>
      <w:ind w:left="1247" w:hanging="340"/>
      <w:jc w:val="both"/>
    </w:pPr>
    <w:rPr>
      <w:rFonts w:ascii="Century" w:hAnsi="Century"/>
      <w:sz w:val="22"/>
      <w:szCs w:val="20"/>
      <w:lang w:val="sl-SI" w:eastAsia="sl-SI"/>
    </w:rPr>
  </w:style>
  <w:style w:type="paragraph" w:styleId="Glavasporoila">
    <w:name w:val="Message Header"/>
    <w:basedOn w:val="Navaden"/>
    <w:link w:val="GlavasporoilaZnak"/>
    <w:uiPriority w:val="99"/>
    <w:rsid w:val="00C10129"/>
    <w:pPr>
      <w:ind w:left="1134" w:hanging="1134"/>
      <w:jc w:val="both"/>
    </w:pPr>
    <w:rPr>
      <w:rFonts w:ascii=".TimesSL" w:hAnsi=".TimesSL"/>
      <w:i/>
      <w:sz w:val="24"/>
      <w:szCs w:val="20"/>
      <w:lang w:val="sv-SE" w:eastAsia="sl-SI"/>
    </w:rPr>
  </w:style>
  <w:style w:type="character" w:customStyle="1" w:styleId="GlavasporoilaZnak">
    <w:name w:val="Glava sporočila Znak"/>
    <w:link w:val="Glavasporoila"/>
    <w:uiPriority w:val="99"/>
    <w:locked/>
    <w:rsid w:val="007009CC"/>
    <w:rPr>
      <w:rFonts w:ascii=".TimesSL" w:hAnsi=".TimesSL"/>
      <w:i/>
      <w:sz w:val="24"/>
      <w:lang w:val="sv-SE" w:eastAsia="sl-SI" w:bidi="ar-SA"/>
    </w:rPr>
  </w:style>
  <w:style w:type="paragraph" w:styleId="Kazalovsebine3">
    <w:name w:val="toc 3"/>
    <w:basedOn w:val="Navaden"/>
    <w:next w:val="Navaden"/>
    <w:autoRedefine/>
    <w:uiPriority w:val="39"/>
    <w:rsid w:val="00C10129"/>
    <w:pPr>
      <w:tabs>
        <w:tab w:val="left" w:pos="1428"/>
        <w:tab w:val="right" w:leader="dot" w:pos="9060"/>
      </w:tabs>
      <w:spacing w:line="360" w:lineRule="auto"/>
      <w:ind w:left="440"/>
    </w:pPr>
    <w:rPr>
      <w:rFonts w:cs="Arial"/>
      <w:noProof/>
      <w:color w:val="000000"/>
      <w:szCs w:val="20"/>
      <w:lang w:val="sl-SI" w:eastAsia="sl-SI"/>
    </w:rPr>
  </w:style>
  <w:style w:type="paragraph" w:styleId="Napis">
    <w:name w:val="caption"/>
    <w:basedOn w:val="Navaden"/>
    <w:next w:val="Navaden"/>
    <w:qFormat/>
    <w:rsid w:val="00C10129"/>
    <w:pPr>
      <w:spacing w:before="120" w:after="240" w:line="360" w:lineRule="atLeast"/>
      <w:ind w:left="993" w:right="1" w:hanging="992"/>
      <w:jc w:val="center"/>
    </w:pPr>
    <w:rPr>
      <w:rFonts w:ascii="Times New Roman" w:hAnsi="Times New Roman"/>
      <w:b/>
      <w:snapToGrid w:val="0"/>
      <w:sz w:val="24"/>
      <w:szCs w:val="20"/>
      <w:lang w:val="sl-SI" w:eastAsia="sl-SI"/>
    </w:rPr>
  </w:style>
  <w:style w:type="character" w:styleId="SledenaHiperpovezava">
    <w:name w:val="FollowedHyperlink"/>
    <w:rsid w:val="00C10129"/>
    <w:rPr>
      <w:color w:val="800080"/>
      <w:u w:val="single"/>
    </w:rPr>
  </w:style>
  <w:style w:type="paragraph" w:customStyle="1" w:styleId="Slog10ptSpodajEnojenSamodejno15ptDebelinarteOd">
    <w:name w:val="Slog 10 pt Spodaj: (Enojen Samodejno  15 pt Debelina črte Od ..."/>
    <w:basedOn w:val="Navaden"/>
    <w:rsid w:val="00F1166D"/>
    <w:pPr>
      <w:pBdr>
        <w:bottom w:val="single" w:sz="12" w:space="10" w:color="auto"/>
      </w:pBdr>
      <w:jc w:val="both"/>
    </w:pPr>
    <w:rPr>
      <w:szCs w:val="20"/>
      <w:lang w:val="sl-SI" w:eastAsia="sl-SI"/>
    </w:rPr>
  </w:style>
  <w:style w:type="paragraph" w:customStyle="1" w:styleId="BodyText23">
    <w:name w:val="Body Text 23"/>
    <w:basedOn w:val="Navaden"/>
    <w:uiPriority w:val="99"/>
    <w:rsid w:val="000A5618"/>
    <w:pPr>
      <w:jc w:val="both"/>
    </w:pPr>
    <w:rPr>
      <w:rFonts w:ascii="Times New Roman" w:hAnsi="Times New Roman"/>
      <w:sz w:val="22"/>
      <w:szCs w:val="20"/>
      <w:lang w:val="sl-SI" w:eastAsia="sl-SI"/>
    </w:rPr>
  </w:style>
  <w:style w:type="paragraph" w:customStyle="1" w:styleId="BodyText32">
    <w:name w:val="Body Text 32"/>
    <w:basedOn w:val="Navaden"/>
    <w:uiPriority w:val="99"/>
    <w:rsid w:val="000A5618"/>
    <w:pPr>
      <w:jc w:val="both"/>
    </w:pPr>
    <w:rPr>
      <w:rFonts w:ascii="Times New Roman" w:hAnsi="Times New Roman"/>
      <w:sz w:val="24"/>
      <w:szCs w:val="20"/>
      <w:lang w:val="sl-SI" w:eastAsia="sl-SI"/>
    </w:rPr>
  </w:style>
  <w:style w:type="character" w:customStyle="1" w:styleId="st">
    <w:name w:val="st"/>
    <w:basedOn w:val="Privzetapisavaodstavka"/>
    <w:uiPriority w:val="99"/>
    <w:rsid w:val="000A5618"/>
  </w:style>
  <w:style w:type="character" w:styleId="Konnaopomba-sklic">
    <w:name w:val="endnote reference"/>
    <w:uiPriority w:val="99"/>
    <w:unhideWhenUsed/>
    <w:rsid w:val="000A5618"/>
    <w:rPr>
      <w:vertAlign w:val="superscript"/>
    </w:rPr>
  </w:style>
  <w:style w:type="paragraph" w:customStyle="1" w:styleId="SlogNaslov2KrepkoLeee">
    <w:name w:val="Slog Naslov 2 + Krepko Ležeče"/>
    <w:basedOn w:val="Naslov2"/>
    <w:link w:val="SlogNaslov2KrepkoLeeeZnak"/>
    <w:autoRedefine/>
    <w:rsid w:val="000A5618"/>
    <w:pPr>
      <w:keepNext/>
      <w:jc w:val="center"/>
    </w:pPr>
    <w:rPr>
      <w:rFonts w:cs="Arial"/>
      <w:b w:val="0"/>
      <w:szCs w:val="28"/>
      <w:lang w:val="sl-SI" w:eastAsia="sl-SI"/>
    </w:rPr>
  </w:style>
  <w:style w:type="character" w:customStyle="1" w:styleId="SlogNaslov2KrepkoLeeeZnak">
    <w:name w:val="Slog Naslov 2 + Krepko Ležeče Znak"/>
    <w:link w:val="SlogNaslov2KrepkoLeee"/>
    <w:rsid w:val="000A5618"/>
    <w:rPr>
      <w:rFonts w:ascii="Arial" w:hAnsi="Arial" w:cs="Arial"/>
      <w:bCs/>
      <w:iCs/>
      <w:szCs w:val="28"/>
      <w:lang w:val="sl-SI" w:eastAsia="sl-SI" w:bidi="ar-SA"/>
    </w:rPr>
  </w:style>
  <w:style w:type="character" w:customStyle="1" w:styleId="Naslov1Znak">
    <w:name w:val="Naslov 1 Znak"/>
    <w:rsid w:val="000A5618"/>
    <w:rPr>
      <w:bCs/>
      <w:kern w:val="28"/>
      <w:sz w:val="28"/>
      <w:lang w:val="sl-SI" w:eastAsia="sl-SI" w:bidi="ar-SA"/>
    </w:rPr>
  </w:style>
  <w:style w:type="character" w:customStyle="1" w:styleId="Heading1Char">
    <w:name w:val="Heading 1 Char"/>
    <w:locked/>
    <w:rsid w:val="007009CC"/>
    <w:rPr>
      <w:rFonts w:cs="Times New Roman"/>
      <w:kern w:val="28"/>
      <w:sz w:val="28"/>
      <w:lang w:val="sl-SI" w:eastAsia="sl-SI"/>
    </w:rPr>
  </w:style>
  <w:style w:type="character" w:customStyle="1" w:styleId="Heading2Char">
    <w:name w:val="Heading 2 Char"/>
    <w:locked/>
    <w:rsid w:val="007009CC"/>
    <w:rPr>
      <w:rFonts w:ascii="Arial" w:hAnsi="Arial" w:cs="Times New Roman"/>
      <w:b/>
      <w:color w:val="000000"/>
      <w:sz w:val="20"/>
      <w:szCs w:val="20"/>
    </w:rPr>
  </w:style>
  <w:style w:type="character" w:customStyle="1" w:styleId="Heading9Char">
    <w:name w:val="Heading 9 Char"/>
    <w:locked/>
    <w:rsid w:val="007009CC"/>
    <w:rPr>
      <w:rFonts w:ascii="Arial" w:hAnsi="Arial" w:cs="Times New Roman"/>
      <w:sz w:val="22"/>
      <w:lang w:val="sl-SI" w:eastAsia="sl-SI"/>
    </w:rPr>
  </w:style>
  <w:style w:type="character" w:customStyle="1" w:styleId="BodyTextIndent3Char">
    <w:name w:val="Body Text Indent 3 Char"/>
    <w:locked/>
    <w:rsid w:val="007009CC"/>
    <w:rPr>
      <w:rFonts w:ascii="Arial" w:hAnsi="Arial" w:cs="Arial"/>
      <w:sz w:val="16"/>
      <w:szCs w:val="16"/>
    </w:rPr>
  </w:style>
  <w:style w:type="character" w:customStyle="1" w:styleId="HTMLPreformattedChar">
    <w:name w:val="HTML Preformatted Char"/>
    <w:locked/>
    <w:rsid w:val="007009CC"/>
    <w:rPr>
      <w:rFonts w:ascii="Arial Unicode MS" w:eastAsia="Arial Unicode MS" w:cs="Times New Roman"/>
      <w:lang w:val="sl-SI" w:eastAsia="sl-SI"/>
    </w:rPr>
  </w:style>
  <w:style w:type="character" w:customStyle="1" w:styleId="FooterChar">
    <w:name w:val="Footer Char"/>
    <w:locked/>
    <w:rsid w:val="007009CC"/>
    <w:rPr>
      <w:rFonts w:cs="Times New Roman"/>
      <w:sz w:val="24"/>
    </w:rPr>
  </w:style>
  <w:style w:type="paragraph" w:customStyle="1" w:styleId="Brezrazmikov1">
    <w:name w:val="Brez razmikov1"/>
    <w:rsid w:val="007009CC"/>
    <w:pPr>
      <w:jc w:val="both"/>
    </w:pPr>
    <w:rPr>
      <w:rFonts w:ascii="Arial" w:hAnsi="Arial" w:cs="Arial"/>
      <w:sz w:val="22"/>
      <w:szCs w:val="22"/>
      <w:lang w:eastAsia="en-US"/>
    </w:rPr>
  </w:style>
  <w:style w:type="character" w:customStyle="1" w:styleId="Komentar-besediloZnak">
    <w:name w:val="Komentar - besedilo Znak"/>
    <w:uiPriority w:val="99"/>
    <w:rsid w:val="007009CC"/>
    <w:rPr>
      <w:rFonts w:ascii="Arial" w:hAnsi="Arial" w:cs="Arial"/>
      <w:lang w:val="sl-SI" w:eastAsia="sl-SI" w:bidi="ar-SA"/>
    </w:rPr>
  </w:style>
  <w:style w:type="character" w:customStyle="1" w:styleId="ZadevakomentarjaZnak1">
    <w:name w:val="Zadeva komentarja Znak1"/>
    <w:uiPriority w:val="99"/>
    <w:rsid w:val="007009CC"/>
    <w:rPr>
      <w:rFonts w:ascii="Arial" w:hAnsi="Arial" w:cs="Arial"/>
      <w:b/>
      <w:bCs/>
      <w:lang w:val="sl-SI" w:eastAsia="sl-SI" w:bidi="ar-SA"/>
    </w:rPr>
  </w:style>
  <w:style w:type="paragraph" w:customStyle="1" w:styleId="Body">
    <w:name w:val="Body"/>
    <w:uiPriority w:val="99"/>
    <w:rsid w:val="007009CC"/>
    <w:pPr>
      <w:suppressAutoHyphens/>
      <w:spacing w:before="160"/>
      <w:jc w:val="both"/>
    </w:pPr>
    <w:rPr>
      <w:rFonts w:eastAsia="ヒラギノ角ゴ Pro W3"/>
      <w:color w:val="000000"/>
      <w:sz w:val="24"/>
    </w:rPr>
  </w:style>
  <w:style w:type="paragraph" w:customStyle="1" w:styleId="Telobesedila210">
    <w:name w:val="Telo besedila 21"/>
    <w:basedOn w:val="Navaden"/>
    <w:uiPriority w:val="99"/>
    <w:rsid w:val="007009CC"/>
    <w:pPr>
      <w:jc w:val="both"/>
    </w:pPr>
    <w:rPr>
      <w:rFonts w:ascii="Times New Roman" w:hAnsi="Times New Roman"/>
      <w:sz w:val="22"/>
      <w:lang w:val="sl-SI" w:eastAsia="sl-SI"/>
    </w:rPr>
  </w:style>
  <w:style w:type="paragraph" w:customStyle="1" w:styleId="Odstavekseznama1">
    <w:name w:val="Odstavek seznama1"/>
    <w:basedOn w:val="Navaden"/>
    <w:rsid w:val="007009CC"/>
    <w:pPr>
      <w:spacing w:after="200" w:line="276" w:lineRule="auto"/>
      <w:ind w:left="720"/>
      <w:contextualSpacing/>
    </w:pPr>
    <w:rPr>
      <w:rFonts w:ascii="Calibri" w:hAnsi="Calibri"/>
      <w:sz w:val="22"/>
      <w:szCs w:val="22"/>
      <w:lang w:val="sl-SI"/>
    </w:rPr>
  </w:style>
  <w:style w:type="paragraph" w:customStyle="1" w:styleId="Sprotnaopomba-besedilo1">
    <w:name w:val="Sprotna opomba - besedilo1"/>
    <w:basedOn w:val="Navaden"/>
    <w:uiPriority w:val="99"/>
    <w:rsid w:val="007009CC"/>
    <w:pPr>
      <w:autoSpaceDE w:val="0"/>
      <w:autoSpaceDN w:val="0"/>
      <w:adjustRightInd w:val="0"/>
      <w:spacing w:line="288" w:lineRule="auto"/>
      <w:textAlignment w:val="center"/>
    </w:pPr>
    <w:rPr>
      <w:rFonts w:ascii="Times New Roman" w:hAnsi="Times New Roman"/>
      <w:color w:val="000000"/>
      <w:szCs w:val="20"/>
      <w:lang w:val="sk-SK"/>
    </w:rPr>
  </w:style>
  <w:style w:type="paragraph" w:customStyle="1" w:styleId="NoParagraphStyle">
    <w:name w:val="[No Paragraph Style]"/>
    <w:uiPriority w:val="99"/>
    <w:rsid w:val="007009CC"/>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styleId="Odstavekseznama">
    <w:name w:val="List Paragraph"/>
    <w:basedOn w:val="Navaden"/>
    <w:uiPriority w:val="34"/>
    <w:qFormat/>
    <w:rsid w:val="00802C42"/>
    <w:pPr>
      <w:ind w:left="708"/>
    </w:pPr>
    <w:rPr>
      <w:rFonts w:eastAsia="Calibri" w:cs="Arial"/>
      <w:sz w:val="22"/>
      <w:szCs w:val="22"/>
      <w:lang w:val="sl-SI" w:eastAsia="sl-SI"/>
    </w:rPr>
  </w:style>
  <w:style w:type="paragraph" w:customStyle="1" w:styleId="Odstavekseznama10">
    <w:name w:val="Odstavek seznama1"/>
    <w:basedOn w:val="Navaden"/>
    <w:rsid w:val="00802C42"/>
    <w:pPr>
      <w:spacing w:after="200" w:line="276" w:lineRule="auto"/>
      <w:ind w:left="720"/>
    </w:pPr>
    <w:rPr>
      <w:rFonts w:ascii="Calibri" w:hAnsi="Calibri" w:cs="Calibri"/>
      <w:sz w:val="22"/>
      <w:szCs w:val="22"/>
      <w:lang w:val="sl-SI"/>
    </w:rPr>
  </w:style>
  <w:style w:type="character" w:customStyle="1" w:styleId="Heading3Char">
    <w:name w:val="Heading 3 Char"/>
    <w:locked/>
    <w:rsid w:val="00D073EE"/>
    <w:rPr>
      <w:rFonts w:ascii="Arial" w:hAnsi="Arial" w:cs="Arial"/>
      <w:b/>
      <w:bCs/>
      <w:sz w:val="26"/>
      <w:szCs w:val="26"/>
    </w:rPr>
  </w:style>
  <w:style w:type="character" w:customStyle="1" w:styleId="Heading4Char">
    <w:name w:val="Heading 4 Char"/>
    <w:locked/>
    <w:rsid w:val="00D073EE"/>
    <w:rPr>
      <w:rFonts w:ascii="Calibri" w:hAnsi="Calibri" w:cs="Times New Roman"/>
      <w:b/>
      <w:bCs/>
      <w:sz w:val="28"/>
      <w:szCs w:val="28"/>
    </w:rPr>
  </w:style>
  <w:style w:type="character" w:customStyle="1" w:styleId="BodyText2Char">
    <w:name w:val="Body Text 2 Char"/>
    <w:locked/>
    <w:rsid w:val="00D073EE"/>
    <w:rPr>
      <w:rFonts w:cs="Times New Roman"/>
      <w:sz w:val="24"/>
    </w:rPr>
  </w:style>
  <w:style w:type="character" w:customStyle="1" w:styleId="HeaderChar">
    <w:name w:val="Header Char"/>
    <w:locked/>
    <w:rsid w:val="00D073EE"/>
    <w:rPr>
      <w:rFonts w:cs="Times New Roman"/>
    </w:rPr>
  </w:style>
  <w:style w:type="character" w:customStyle="1" w:styleId="TitleChar">
    <w:name w:val="Title Char"/>
    <w:locked/>
    <w:rsid w:val="00D073EE"/>
    <w:rPr>
      <w:rFonts w:ascii="Cambria" w:hAnsi="Cambria" w:cs="Times New Roman"/>
      <w:b/>
      <w:bCs/>
      <w:kern w:val="28"/>
      <w:sz w:val="32"/>
      <w:szCs w:val="32"/>
    </w:rPr>
  </w:style>
  <w:style w:type="character" w:customStyle="1" w:styleId="FootnoteTextChar">
    <w:name w:val="Footnote Text Char"/>
    <w:locked/>
    <w:rsid w:val="00D073EE"/>
    <w:rPr>
      <w:rFonts w:cs="Times New Roman"/>
      <w:lang w:val="sl-SI" w:eastAsia="sl-SI"/>
    </w:rPr>
  </w:style>
  <w:style w:type="character" w:customStyle="1" w:styleId="CommentSubjectChar">
    <w:name w:val="Comment Subject Char"/>
    <w:locked/>
    <w:rsid w:val="00D073EE"/>
    <w:rPr>
      <w:rFonts w:ascii="Arial" w:hAnsi="Arial" w:cs="Times New Roman"/>
      <w:b/>
      <w:lang w:val="sl-SI" w:eastAsia="sl-SI"/>
    </w:rPr>
  </w:style>
  <w:style w:type="character" w:customStyle="1" w:styleId="BalloonTextChar">
    <w:name w:val="Balloon Text Char"/>
    <w:locked/>
    <w:rsid w:val="00D073EE"/>
    <w:rPr>
      <w:rFonts w:ascii="Tahoma" w:hAnsi="Tahoma" w:cs="Times New Roman"/>
      <w:sz w:val="16"/>
    </w:rPr>
  </w:style>
  <w:style w:type="paragraph" w:customStyle="1" w:styleId="Telobesedila1">
    <w:name w:val="Telo besedila1"/>
    <w:basedOn w:val="Navaden"/>
    <w:rsid w:val="00D073EE"/>
    <w:pPr>
      <w:tabs>
        <w:tab w:val="left" w:pos="1080"/>
      </w:tabs>
    </w:pPr>
    <w:rPr>
      <w:rFonts w:ascii="Times New Roman" w:hAnsi="Times New Roman"/>
      <w:b/>
      <w:sz w:val="22"/>
      <w:szCs w:val="20"/>
      <w:lang w:val="sl-SI" w:eastAsia="sl-SI"/>
    </w:rPr>
  </w:style>
  <w:style w:type="character" w:customStyle="1" w:styleId="Sidrosprotneopombe">
    <w:name w:val="Sidro sprotne opombe"/>
    <w:rsid w:val="00D073EE"/>
    <w:rPr>
      <w:vertAlign w:val="superscript"/>
    </w:rPr>
  </w:style>
  <w:style w:type="paragraph" w:customStyle="1" w:styleId="Sprotnaopomba">
    <w:name w:val="Sprotna opomba"/>
    <w:basedOn w:val="Navaden"/>
    <w:rsid w:val="00D073EE"/>
    <w:pPr>
      <w:suppressAutoHyphens/>
    </w:pPr>
    <w:rPr>
      <w:rFonts w:cs="Arial"/>
      <w:sz w:val="22"/>
      <w:lang w:val="sl-SI" w:eastAsia="sl-SI"/>
    </w:rPr>
  </w:style>
  <w:style w:type="paragraph" w:customStyle="1" w:styleId="sdfootnote-western">
    <w:name w:val="sdfootnote-western"/>
    <w:basedOn w:val="Navaden"/>
    <w:rsid w:val="00D073EE"/>
    <w:pPr>
      <w:spacing w:before="100" w:beforeAutospacing="1"/>
      <w:ind w:left="340" w:hanging="340"/>
    </w:pPr>
    <w:rPr>
      <w:rFonts w:ascii="Liberation Serif" w:hAnsi="Liberation Serif" w:cs="Liberation Serif"/>
      <w:color w:val="00000A"/>
      <w:szCs w:val="20"/>
      <w:lang w:val="sl-SI" w:eastAsia="sl-SI"/>
    </w:rPr>
  </w:style>
  <w:style w:type="paragraph" w:customStyle="1" w:styleId="western">
    <w:name w:val="western"/>
    <w:basedOn w:val="Navaden"/>
    <w:rsid w:val="00D073EE"/>
    <w:pPr>
      <w:spacing w:before="100" w:beforeAutospacing="1" w:after="142" w:line="288" w:lineRule="auto"/>
    </w:pPr>
    <w:rPr>
      <w:rFonts w:ascii="Liberation Serif" w:hAnsi="Liberation Serif" w:cs="Liberation Serif"/>
      <w:color w:val="00000A"/>
      <w:sz w:val="24"/>
      <w:lang w:val="sl-SI" w:eastAsia="sl-SI"/>
    </w:rPr>
  </w:style>
  <w:style w:type="paragraph" w:customStyle="1" w:styleId="Default">
    <w:name w:val="Default"/>
    <w:rsid w:val="00D073EE"/>
    <w:pPr>
      <w:widowControl w:val="0"/>
      <w:autoSpaceDE w:val="0"/>
      <w:autoSpaceDN w:val="0"/>
      <w:adjustRightInd w:val="0"/>
    </w:pPr>
    <w:rPr>
      <w:rFonts w:ascii="Calibri" w:hAnsi="Calibri" w:cs="Calibri"/>
      <w:color w:val="000000"/>
      <w:sz w:val="24"/>
      <w:szCs w:val="24"/>
    </w:rPr>
  </w:style>
  <w:style w:type="table" w:styleId="Tabelamrea">
    <w:name w:val="Table Grid"/>
    <w:basedOn w:val="Navadnatabela"/>
    <w:uiPriority w:val="39"/>
    <w:rsid w:val="006402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9">
    <w:name w:val="toc 9"/>
    <w:basedOn w:val="Navaden"/>
    <w:next w:val="Navaden"/>
    <w:autoRedefine/>
    <w:uiPriority w:val="99"/>
    <w:rsid w:val="00640291"/>
    <w:pPr>
      <w:ind w:left="1760"/>
    </w:pPr>
    <w:rPr>
      <w:rFonts w:cs="Arial"/>
      <w:sz w:val="22"/>
      <w:lang w:val="sl-SI" w:eastAsia="sl-SI"/>
    </w:rPr>
  </w:style>
  <w:style w:type="paragraph" w:styleId="Kazalovsebine6">
    <w:name w:val="toc 6"/>
    <w:basedOn w:val="Navaden"/>
    <w:next w:val="Navaden"/>
    <w:autoRedefine/>
    <w:uiPriority w:val="99"/>
    <w:rsid w:val="00640291"/>
    <w:pPr>
      <w:ind w:left="1100"/>
    </w:pPr>
    <w:rPr>
      <w:rFonts w:cs="Arial"/>
      <w:sz w:val="22"/>
      <w:lang w:val="sl-SI" w:eastAsia="sl-SI"/>
    </w:rPr>
  </w:style>
  <w:style w:type="paragraph" w:styleId="Kazalovsebine5">
    <w:name w:val="toc 5"/>
    <w:basedOn w:val="Navaden"/>
    <w:next w:val="Navaden"/>
    <w:autoRedefine/>
    <w:uiPriority w:val="99"/>
    <w:rsid w:val="00640291"/>
    <w:pPr>
      <w:ind w:left="880"/>
    </w:pPr>
    <w:rPr>
      <w:rFonts w:cs="Arial"/>
      <w:sz w:val="22"/>
      <w:lang w:val="sl-SI" w:eastAsia="sl-SI"/>
    </w:rPr>
  </w:style>
  <w:style w:type="paragraph" w:styleId="Kazalovsebine4">
    <w:name w:val="toc 4"/>
    <w:basedOn w:val="Navaden"/>
    <w:next w:val="Navaden"/>
    <w:autoRedefine/>
    <w:uiPriority w:val="99"/>
    <w:rsid w:val="00640291"/>
    <w:pPr>
      <w:ind w:left="720"/>
    </w:pPr>
    <w:rPr>
      <w:rFonts w:ascii="Times New Roman" w:hAnsi="Times New Roman"/>
      <w:sz w:val="24"/>
    </w:rPr>
  </w:style>
  <w:style w:type="paragraph" w:styleId="Kazalovsebine7">
    <w:name w:val="toc 7"/>
    <w:basedOn w:val="Navaden"/>
    <w:next w:val="Navaden"/>
    <w:autoRedefine/>
    <w:uiPriority w:val="99"/>
    <w:rsid w:val="00640291"/>
    <w:pPr>
      <w:ind w:left="1440"/>
    </w:pPr>
    <w:rPr>
      <w:rFonts w:ascii="Times New Roman" w:hAnsi="Times New Roman"/>
      <w:sz w:val="24"/>
    </w:rPr>
  </w:style>
  <w:style w:type="paragraph" w:styleId="Kazalovsebine8">
    <w:name w:val="toc 8"/>
    <w:basedOn w:val="Navaden"/>
    <w:next w:val="Navaden"/>
    <w:autoRedefine/>
    <w:uiPriority w:val="99"/>
    <w:rsid w:val="00640291"/>
    <w:pPr>
      <w:ind w:left="1680"/>
    </w:pPr>
    <w:rPr>
      <w:rFonts w:ascii="Times New Roman" w:hAnsi="Times New Roman"/>
      <w:sz w:val="24"/>
    </w:rPr>
  </w:style>
  <w:style w:type="paragraph" w:styleId="Revizija">
    <w:name w:val="Revision"/>
    <w:hidden/>
    <w:uiPriority w:val="99"/>
    <w:semiHidden/>
    <w:rsid w:val="00640291"/>
    <w:rPr>
      <w:rFonts w:ascii="Arial" w:hAnsi="Arial" w:cs="Arial"/>
      <w:sz w:val="22"/>
      <w:szCs w:val="24"/>
    </w:rPr>
  </w:style>
  <w:style w:type="paragraph" w:customStyle="1" w:styleId="EmptyCellLayoutStyle">
    <w:name w:val="EmptyCellLayoutStyle"/>
    <w:rsid w:val="002F21CD"/>
    <w:pPr>
      <w:spacing w:after="160" w:line="259" w:lineRule="auto"/>
    </w:pPr>
    <w:rPr>
      <w:sz w:val="2"/>
    </w:rPr>
  </w:style>
  <w:style w:type="character" w:styleId="Poudarek">
    <w:name w:val="Emphasis"/>
    <w:uiPriority w:val="20"/>
    <w:qFormat/>
    <w:rsid w:val="002A31CA"/>
    <w:rPr>
      <w:i/>
      <w:iCs/>
    </w:rPr>
  </w:style>
  <w:style w:type="numbering" w:customStyle="1" w:styleId="Brezseznama1">
    <w:name w:val="Brez seznama1"/>
    <w:next w:val="Brezseznama"/>
    <w:uiPriority w:val="99"/>
    <w:semiHidden/>
    <w:unhideWhenUsed/>
    <w:rsid w:val="006208C8"/>
  </w:style>
  <w:style w:type="paragraph" w:customStyle="1" w:styleId="Slog1">
    <w:name w:val="Slog1"/>
    <w:basedOn w:val="Naslov1"/>
    <w:link w:val="Slog1Znak"/>
    <w:qFormat/>
    <w:rsid w:val="00A3379B"/>
    <w:pPr>
      <w:ind w:left="357" w:hanging="357"/>
    </w:pPr>
  </w:style>
  <w:style w:type="paragraph" w:customStyle="1" w:styleId="Slog2">
    <w:name w:val="Slog2"/>
    <w:basedOn w:val="Naslov1"/>
    <w:link w:val="Slog2Znak"/>
    <w:qFormat/>
    <w:rsid w:val="00A3379B"/>
    <w:pPr>
      <w:ind w:left="357" w:hanging="357"/>
    </w:pPr>
  </w:style>
  <w:style w:type="character" w:customStyle="1" w:styleId="Slog1Znak">
    <w:name w:val="Slog1 Znak"/>
    <w:basedOn w:val="Naslov1Znak1"/>
    <w:link w:val="Slog1"/>
    <w:rsid w:val="00A3379B"/>
    <w:rPr>
      <w:rFonts w:ascii="Arial" w:hAnsi="Arial"/>
      <w:b/>
      <w:bCs/>
      <w:color w:val="000000"/>
      <w:kern w:val="28"/>
      <w:lang w:val="x-none" w:eastAsia="x-none"/>
    </w:rPr>
  </w:style>
  <w:style w:type="paragraph" w:customStyle="1" w:styleId="Slog3">
    <w:name w:val="Slog3"/>
    <w:basedOn w:val="Naslov1"/>
    <w:link w:val="Slog3Znak"/>
    <w:qFormat/>
    <w:rsid w:val="004A0C4F"/>
    <w:pPr>
      <w:ind w:left="357" w:hanging="357"/>
    </w:pPr>
  </w:style>
  <w:style w:type="character" w:customStyle="1" w:styleId="Slog2Znak">
    <w:name w:val="Slog2 Znak"/>
    <w:basedOn w:val="Naslov1Znak1"/>
    <w:link w:val="Slog2"/>
    <w:rsid w:val="00A3379B"/>
    <w:rPr>
      <w:rFonts w:ascii="Arial" w:hAnsi="Arial"/>
      <w:b/>
      <w:bCs/>
      <w:color w:val="000000"/>
      <w:kern w:val="28"/>
      <w:lang w:val="x-none" w:eastAsia="x-none"/>
    </w:rPr>
  </w:style>
  <w:style w:type="paragraph" w:customStyle="1" w:styleId="Mojnaslov">
    <w:name w:val="Moj naslov"/>
    <w:basedOn w:val="Naslov1"/>
    <w:link w:val="MojnaslovZnak"/>
    <w:qFormat/>
    <w:rsid w:val="00434EA0"/>
    <w:pPr>
      <w:numPr>
        <w:ilvl w:val="0"/>
        <w:numId w:val="0"/>
      </w:numPr>
    </w:pPr>
  </w:style>
  <w:style w:type="character" w:customStyle="1" w:styleId="Slog3Znak">
    <w:name w:val="Slog3 Znak"/>
    <w:basedOn w:val="Naslov1Znak1"/>
    <w:link w:val="Slog3"/>
    <w:rsid w:val="004A0C4F"/>
    <w:rPr>
      <w:rFonts w:ascii="Arial" w:hAnsi="Arial"/>
      <w:b/>
      <w:bCs/>
      <w:color w:val="000000"/>
      <w:kern w:val="28"/>
      <w:lang w:val="x-none" w:eastAsia="x-none"/>
    </w:rPr>
  </w:style>
  <w:style w:type="character" w:customStyle="1" w:styleId="ZgradbadokumentaZnak">
    <w:name w:val="Zgradba dokumenta Znak"/>
    <w:link w:val="Zgradbadokumenta"/>
    <w:semiHidden/>
    <w:rsid w:val="00870219"/>
    <w:rPr>
      <w:rFonts w:ascii="Tahoma" w:hAnsi="Tahoma" w:cs="Tahoma"/>
      <w:sz w:val="16"/>
      <w:szCs w:val="16"/>
      <w:lang w:val="en-US" w:eastAsia="en-US"/>
    </w:rPr>
  </w:style>
  <w:style w:type="character" w:customStyle="1" w:styleId="MojnaslovZnak">
    <w:name w:val="Moj naslov Znak"/>
    <w:basedOn w:val="Naslov1Znak1"/>
    <w:link w:val="Mojnaslov"/>
    <w:rsid w:val="00434EA0"/>
    <w:rPr>
      <w:rFonts w:ascii="Arial" w:hAnsi="Arial"/>
      <w:b/>
      <w:bCs/>
      <w:color w:val="000000"/>
      <w:kern w:val="28"/>
      <w:lang w:val="x-none" w:eastAsia="x-none"/>
    </w:rPr>
  </w:style>
  <w:style w:type="character" w:customStyle="1" w:styleId="BrezrazmikovZnak">
    <w:name w:val="Brez razmikov Znak"/>
    <w:aliases w:val="POGLAVJE Znak"/>
    <w:link w:val="Brezrazmikov"/>
    <w:uiPriority w:val="1"/>
    <w:qFormat/>
    <w:rsid w:val="00484CCB"/>
    <w:rPr>
      <w:rFonts w:ascii="Arial" w:eastAsia="Calibri" w:hAnsi="Arial" w:cs="Arial"/>
      <w:sz w:val="22"/>
      <w:szCs w:val="22"/>
      <w:lang w:eastAsia="en-US"/>
    </w:rPr>
  </w:style>
  <w:style w:type="character" w:customStyle="1" w:styleId="NavadenspletZnak">
    <w:name w:val="Navaden (splet) Znak"/>
    <w:link w:val="Navadensplet"/>
    <w:uiPriority w:val="99"/>
    <w:locked/>
    <w:rsid w:val="00484CCB"/>
    <w:rPr>
      <w:rFonts w:ascii="Arial" w:hAnsi="Arial"/>
      <w:sz w:val="22"/>
      <w:szCs w:val="24"/>
    </w:rPr>
  </w:style>
  <w:style w:type="paragraph" w:customStyle="1" w:styleId="Char2">
    <w:name w:val="Char2"/>
    <w:basedOn w:val="Navaden"/>
    <w:link w:val="Sprotnaopomba-sklic"/>
    <w:uiPriority w:val="99"/>
    <w:rsid w:val="00484CCB"/>
    <w:pPr>
      <w:spacing w:after="160" w:line="240" w:lineRule="exact"/>
      <w:jc w:val="both"/>
    </w:pPr>
    <w:rPr>
      <w:rFonts w:ascii="Times New Roman" w:hAnsi="Times New Roman"/>
      <w:szCs w:val="20"/>
      <w:vertAlign w:val="superscript"/>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975798">
      <w:bodyDiv w:val="1"/>
      <w:marLeft w:val="0"/>
      <w:marRight w:val="0"/>
      <w:marTop w:val="0"/>
      <w:marBottom w:val="0"/>
      <w:divBdr>
        <w:top w:val="none" w:sz="0" w:space="0" w:color="auto"/>
        <w:left w:val="none" w:sz="0" w:space="0" w:color="auto"/>
        <w:bottom w:val="none" w:sz="0" w:space="0" w:color="auto"/>
        <w:right w:val="none" w:sz="0" w:space="0" w:color="auto"/>
      </w:divBdr>
    </w:div>
    <w:div w:id="199152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1.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9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chart" Target="charts/chart1.xml"/><Relationship Id="rId102" Type="http://schemas.openxmlformats.org/officeDocument/2006/relationships/image" Target="media/image94.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5.png"/><Relationship Id="rId10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s>
</file>

<file path=word/_rels/header1.xml.rels><?xml version="1.0" encoding="UTF-8" standalone="yes"?>
<Relationships xmlns="http://schemas.openxmlformats.org/package/2006/relationships"><Relationship Id="rId1" Type="http://schemas.openxmlformats.org/officeDocument/2006/relationships/image" Target="media/image10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pumbfs01\BazeSD\SD%20Analitika\PORO&#268;ILO%20O%20DELU\STATISTI&#268;NE%20TABELE\Tabela%20&#353;tevilo%20kr&#353;itev%20oseb%20zaradi%20nedovoljenega%20vstop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Leto</c:v>
          </c:tx>
          <c:spPr>
            <a:ln w="28575" cap="rnd">
              <a:solidFill>
                <a:schemeClr val="accent6">
                  <a:lumMod val="75000"/>
                </a:schemeClr>
              </a:solidFill>
              <a:round/>
            </a:ln>
            <a:effectLst/>
          </c:spPr>
          <c:marker>
            <c:symbol val="none"/>
          </c:marker>
          <c:dLbls>
            <c:dLbl>
              <c:idx val="0"/>
              <c:layout>
                <c:manualLayout>
                  <c:x val="-1.9536022040324737E-2"/>
                  <c:y val="-2.146690518783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E5-4663-9980-197C9F89279C}"/>
                </c:ext>
              </c:extLst>
            </c:dLbl>
            <c:dLbl>
              <c:idx val="2"/>
              <c:layout>
                <c:manualLayout>
                  <c:x val="-4.2328047754036931E-2"/>
                  <c:y val="-2.1466905187835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E5-4663-9980-197C9F89279C}"/>
                </c:ext>
              </c:extLst>
            </c:dLbl>
            <c:dLbl>
              <c:idx val="7"/>
              <c:layout>
                <c:manualLayout>
                  <c:x val="-1.2561688630075086E-2"/>
                  <c:y val="-1.5841587451799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E5-4663-9980-197C9F89279C}"/>
                </c:ext>
              </c:extLst>
            </c:dLbl>
            <c:dLbl>
              <c:idx val="8"/>
              <c:layout>
                <c:manualLayout>
                  <c:x val="-1.2561688630075086E-2"/>
                  <c:y val="-1.5841587451799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E5-4663-9980-197C9F89279C}"/>
                </c:ext>
              </c:extLst>
            </c:dLbl>
            <c:dLbl>
              <c:idx val="9"/>
              <c:layout>
                <c:manualLayout>
                  <c:x val="-2.1534323365843003E-2"/>
                  <c:y val="-1.5841587451799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E5-4663-9980-197C9F89279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List1!$B$4:$K$4</c:f>
              <c:numCache>
                <c:formatCode>General</c:formatCode>
                <c:ptCount val="10"/>
                <c:pt idx="0">
                  <c:v>96</c:v>
                </c:pt>
                <c:pt idx="1">
                  <c:v>217</c:v>
                </c:pt>
                <c:pt idx="2">
                  <c:v>491</c:v>
                </c:pt>
                <c:pt idx="3">
                  <c:v>1455</c:v>
                </c:pt>
                <c:pt idx="4">
                  <c:v>997</c:v>
                </c:pt>
                <c:pt idx="5">
                  <c:v>1368</c:v>
                </c:pt>
                <c:pt idx="6">
                  <c:v>2601</c:v>
                </c:pt>
                <c:pt idx="7">
                  <c:v>0</c:v>
                </c:pt>
                <c:pt idx="8">
                  <c:v>0</c:v>
                </c:pt>
                <c:pt idx="9">
                  <c:v>0</c:v>
                </c:pt>
              </c:numCache>
            </c:numRef>
          </c:val>
          <c:smooth val="0"/>
          <c:extLst>
            <c:ext xmlns:c16="http://schemas.microsoft.com/office/drawing/2014/chart" uri="{C3380CC4-5D6E-409C-BE32-E72D297353CC}">
              <c16:uniqueId val="{00000005-46E5-4663-9980-197C9F89279C}"/>
            </c:ext>
          </c:extLst>
        </c:ser>
        <c:ser>
          <c:idx val="1"/>
          <c:order val="1"/>
          <c:tx>
            <c:v>Število kršitev</c:v>
          </c:tx>
          <c:spPr>
            <a:ln w="28575" cap="rnd">
              <a:solidFill>
                <a:schemeClr val="accent6">
                  <a:lumMod val="75000"/>
                </a:schemeClr>
              </a:solidFill>
              <a:round/>
            </a:ln>
            <a:effectLst/>
          </c:spPr>
          <c:marker>
            <c:symbol val="none"/>
          </c:marker>
          <c:val>
            <c:numRef>
              <c:f>List1!$B$4:$K$4</c:f>
              <c:numCache>
                <c:formatCode>General</c:formatCode>
                <c:ptCount val="10"/>
                <c:pt idx="0">
                  <c:v>96</c:v>
                </c:pt>
                <c:pt idx="1">
                  <c:v>217</c:v>
                </c:pt>
                <c:pt idx="2">
                  <c:v>491</c:v>
                </c:pt>
                <c:pt idx="3">
                  <c:v>1455</c:v>
                </c:pt>
                <c:pt idx="4">
                  <c:v>997</c:v>
                </c:pt>
                <c:pt idx="5">
                  <c:v>1368</c:v>
                </c:pt>
                <c:pt idx="6">
                  <c:v>2601</c:v>
                </c:pt>
                <c:pt idx="7">
                  <c:v>0</c:v>
                </c:pt>
                <c:pt idx="8">
                  <c:v>0</c:v>
                </c:pt>
                <c:pt idx="9">
                  <c:v>0</c:v>
                </c:pt>
              </c:numCache>
            </c:numRef>
          </c:val>
          <c:smooth val="0"/>
          <c:extLst>
            <c:ext xmlns:c16="http://schemas.microsoft.com/office/drawing/2014/chart" uri="{C3380CC4-5D6E-409C-BE32-E72D297353CC}">
              <c16:uniqueId val="{00000006-46E5-4663-9980-197C9F89279C}"/>
            </c:ext>
          </c:extLst>
        </c:ser>
        <c:dLbls>
          <c:showLegendKey val="0"/>
          <c:showVal val="0"/>
          <c:showCatName val="0"/>
          <c:showSerName val="0"/>
          <c:showPercent val="0"/>
          <c:showBubbleSize val="0"/>
        </c:dLbls>
        <c:smooth val="0"/>
        <c:axId val="407324440"/>
        <c:axId val="407324768"/>
      </c:lineChart>
      <c:catAx>
        <c:axId val="407324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1000"/>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7324768"/>
        <c:crosses val="autoZero"/>
        <c:auto val="1"/>
        <c:lblAlgn val="ctr"/>
        <c:lblOffset val="100"/>
        <c:noMultiLvlLbl val="0"/>
      </c:catAx>
      <c:valAx>
        <c:axId val="40732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sz="1000"/>
                  <a:t>Število kršitev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0732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7B95801-4E87-467B-87A0-0D38AE149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111</Pages>
  <Words>26712</Words>
  <Characters>152261</Characters>
  <Application>Microsoft Office Word</Application>
  <DocSecurity>0</DocSecurity>
  <Lines>1268</Lines>
  <Paragraphs>357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178616</CharactersWithSpaces>
  <SharedDoc>false</SharedDoc>
  <HLinks>
    <vt:vector size="156" baseType="variant">
      <vt:variant>
        <vt:i4>1376312</vt:i4>
      </vt:variant>
      <vt:variant>
        <vt:i4>152</vt:i4>
      </vt:variant>
      <vt:variant>
        <vt:i4>0</vt:i4>
      </vt:variant>
      <vt:variant>
        <vt:i4>5</vt:i4>
      </vt:variant>
      <vt:variant>
        <vt:lpwstr/>
      </vt:variant>
      <vt:variant>
        <vt:lpwstr>_Toc226456929</vt:lpwstr>
      </vt:variant>
      <vt:variant>
        <vt:i4>1376312</vt:i4>
      </vt:variant>
      <vt:variant>
        <vt:i4>146</vt:i4>
      </vt:variant>
      <vt:variant>
        <vt:i4>0</vt:i4>
      </vt:variant>
      <vt:variant>
        <vt:i4>5</vt:i4>
      </vt:variant>
      <vt:variant>
        <vt:lpwstr/>
      </vt:variant>
      <vt:variant>
        <vt:lpwstr>_Toc226456928</vt:lpwstr>
      </vt:variant>
      <vt:variant>
        <vt:i4>1376312</vt:i4>
      </vt:variant>
      <vt:variant>
        <vt:i4>140</vt:i4>
      </vt:variant>
      <vt:variant>
        <vt:i4>0</vt:i4>
      </vt:variant>
      <vt:variant>
        <vt:i4>5</vt:i4>
      </vt:variant>
      <vt:variant>
        <vt:lpwstr/>
      </vt:variant>
      <vt:variant>
        <vt:lpwstr>_Toc226456927</vt:lpwstr>
      </vt:variant>
      <vt:variant>
        <vt:i4>1376312</vt:i4>
      </vt:variant>
      <vt:variant>
        <vt:i4>134</vt:i4>
      </vt:variant>
      <vt:variant>
        <vt:i4>0</vt:i4>
      </vt:variant>
      <vt:variant>
        <vt:i4>5</vt:i4>
      </vt:variant>
      <vt:variant>
        <vt:lpwstr/>
      </vt:variant>
      <vt:variant>
        <vt:lpwstr>_Toc226456926</vt:lpwstr>
      </vt:variant>
      <vt:variant>
        <vt:i4>1376312</vt:i4>
      </vt:variant>
      <vt:variant>
        <vt:i4>128</vt:i4>
      </vt:variant>
      <vt:variant>
        <vt:i4>0</vt:i4>
      </vt:variant>
      <vt:variant>
        <vt:i4>5</vt:i4>
      </vt:variant>
      <vt:variant>
        <vt:lpwstr/>
      </vt:variant>
      <vt:variant>
        <vt:lpwstr>_Toc226456925</vt:lpwstr>
      </vt:variant>
      <vt:variant>
        <vt:i4>1376312</vt:i4>
      </vt:variant>
      <vt:variant>
        <vt:i4>122</vt:i4>
      </vt:variant>
      <vt:variant>
        <vt:i4>0</vt:i4>
      </vt:variant>
      <vt:variant>
        <vt:i4>5</vt:i4>
      </vt:variant>
      <vt:variant>
        <vt:lpwstr/>
      </vt:variant>
      <vt:variant>
        <vt:lpwstr>_Toc226456924</vt:lpwstr>
      </vt:variant>
      <vt:variant>
        <vt:i4>1376312</vt:i4>
      </vt:variant>
      <vt:variant>
        <vt:i4>116</vt:i4>
      </vt:variant>
      <vt:variant>
        <vt:i4>0</vt:i4>
      </vt:variant>
      <vt:variant>
        <vt:i4>5</vt:i4>
      </vt:variant>
      <vt:variant>
        <vt:lpwstr/>
      </vt:variant>
      <vt:variant>
        <vt:lpwstr>_Toc226456923</vt:lpwstr>
      </vt:variant>
      <vt:variant>
        <vt:i4>1376312</vt:i4>
      </vt:variant>
      <vt:variant>
        <vt:i4>110</vt:i4>
      </vt:variant>
      <vt:variant>
        <vt:i4>0</vt:i4>
      </vt:variant>
      <vt:variant>
        <vt:i4>5</vt:i4>
      </vt:variant>
      <vt:variant>
        <vt:lpwstr/>
      </vt:variant>
      <vt:variant>
        <vt:lpwstr>_Toc226456922</vt:lpwstr>
      </vt:variant>
      <vt:variant>
        <vt:i4>1376312</vt:i4>
      </vt:variant>
      <vt:variant>
        <vt:i4>104</vt:i4>
      </vt:variant>
      <vt:variant>
        <vt:i4>0</vt:i4>
      </vt:variant>
      <vt:variant>
        <vt:i4>5</vt:i4>
      </vt:variant>
      <vt:variant>
        <vt:lpwstr/>
      </vt:variant>
      <vt:variant>
        <vt:lpwstr>_Toc226456921</vt:lpwstr>
      </vt:variant>
      <vt:variant>
        <vt:i4>1376312</vt:i4>
      </vt:variant>
      <vt:variant>
        <vt:i4>98</vt:i4>
      </vt:variant>
      <vt:variant>
        <vt:i4>0</vt:i4>
      </vt:variant>
      <vt:variant>
        <vt:i4>5</vt:i4>
      </vt:variant>
      <vt:variant>
        <vt:lpwstr/>
      </vt:variant>
      <vt:variant>
        <vt:lpwstr>_Toc226456920</vt:lpwstr>
      </vt:variant>
      <vt:variant>
        <vt:i4>1441848</vt:i4>
      </vt:variant>
      <vt:variant>
        <vt:i4>92</vt:i4>
      </vt:variant>
      <vt:variant>
        <vt:i4>0</vt:i4>
      </vt:variant>
      <vt:variant>
        <vt:i4>5</vt:i4>
      </vt:variant>
      <vt:variant>
        <vt:lpwstr/>
      </vt:variant>
      <vt:variant>
        <vt:lpwstr>_Toc226456919</vt:lpwstr>
      </vt:variant>
      <vt:variant>
        <vt:i4>1441848</vt:i4>
      </vt:variant>
      <vt:variant>
        <vt:i4>86</vt:i4>
      </vt:variant>
      <vt:variant>
        <vt:i4>0</vt:i4>
      </vt:variant>
      <vt:variant>
        <vt:i4>5</vt:i4>
      </vt:variant>
      <vt:variant>
        <vt:lpwstr/>
      </vt:variant>
      <vt:variant>
        <vt:lpwstr>_Toc226456918</vt:lpwstr>
      </vt:variant>
      <vt:variant>
        <vt:i4>1441848</vt:i4>
      </vt:variant>
      <vt:variant>
        <vt:i4>80</vt:i4>
      </vt:variant>
      <vt:variant>
        <vt:i4>0</vt:i4>
      </vt:variant>
      <vt:variant>
        <vt:i4>5</vt:i4>
      </vt:variant>
      <vt:variant>
        <vt:lpwstr/>
      </vt:variant>
      <vt:variant>
        <vt:lpwstr>_Toc226456917</vt:lpwstr>
      </vt:variant>
      <vt:variant>
        <vt:i4>1441848</vt:i4>
      </vt:variant>
      <vt:variant>
        <vt:i4>74</vt:i4>
      </vt:variant>
      <vt:variant>
        <vt:i4>0</vt:i4>
      </vt:variant>
      <vt:variant>
        <vt:i4>5</vt:i4>
      </vt:variant>
      <vt:variant>
        <vt:lpwstr/>
      </vt:variant>
      <vt:variant>
        <vt:lpwstr>_Toc226456916</vt:lpwstr>
      </vt:variant>
      <vt:variant>
        <vt:i4>1441848</vt:i4>
      </vt:variant>
      <vt:variant>
        <vt:i4>68</vt:i4>
      </vt:variant>
      <vt:variant>
        <vt:i4>0</vt:i4>
      </vt:variant>
      <vt:variant>
        <vt:i4>5</vt:i4>
      </vt:variant>
      <vt:variant>
        <vt:lpwstr/>
      </vt:variant>
      <vt:variant>
        <vt:lpwstr>_Toc226456915</vt:lpwstr>
      </vt:variant>
      <vt:variant>
        <vt:i4>1441848</vt:i4>
      </vt:variant>
      <vt:variant>
        <vt:i4>62</vt:i4>
      </vt:variant>
      <vt:variant>
        <vt:i4>0</vt:i4>
      </vt:variant>
      <vt:variant>
        <vt:i4>5</vt:i4>
      </vt:variant>
      <vt:variant>
        <vt:lpwstr/>
      </vt:variant>
      <vt:variant>
        <vt:lpwstr>_Toc226456914</vt:lpwstr>
      </vt:variant>
      <vt:variant>
        <vt:i4>1441848</vt:i4>
      </vt:variant>
      <vt:variant>
        <vt:i4>56</vt:i4>
      </vt:variant>
      <vt:variant>
        <vt:i4>0</vt:i4>
      </vt:variant>
      <vt:variant>
        <vt:i4>5</vt:i4>
      </vt:variant>
      <vt:variant>
        <vt:lpwstr/>
      </vt:variant>
      <vt:variant>
        <vt:lpwstr>_Toc226456913</vt:lpwstr>
      </vt:variant>
      <vt:variant>
        <vt:i4>1441848</vt:i4>
      </vt:variant>
      <vt:variant>
        <vt:i4>50</vt:i4>
      </vt:variant>
      <vt:variant>
        <vt:i4>0</vt:i4>
      </vt:variant>
      <vt:variant>
        <vt:i4>5</vt:i4>
      </vt:variant>
      <vt:variant>
        <vt:lpwstr/>
      </vt:variant>
      <vt:variant>
        <vt:lpwstr>_Toc226456912</vt:lpwstr>
      </vt:variant>
      <vt:variant>
        <vt:i4>1441848</vt:i4>
      </vt:variant>
      <vt:variant>
        <vt:i4>44</vt:i4>
      </vt:variant>
      <vt:variant>
        <vt:i4>0</vt:i4>
      </vt:variant>
      <vt:variant>
        <vt:i4>5</vt:i4>
      </vt:variant>
      <vt:variant>
        <vt:lpwstr/>
      </vt:variant>
      <vt:variant>
        <vt:lpwstr>_Toc226456911</vt:lpwstr>
      </vt:variant>
      <vt:variant>
        <vt:i4>1441848</vt:i4>
      </vt:variant>
      <vt:variant>
        <vt:i4>38</vt:i4>
      </vt:variant>
      <vt:variant>
        <vt:i4>0</vt:i4>
      </vt:variant>
      <vt:variant>
        <vt:i4>5</vt:i4>
      </vt:variant>
      <vt:variant>
        <vt:lpwstr/>
      </vt:variant>
      <vt:variant>
        <vt:lpwstr>_Toc226456910</vt:lpwstr>
      </vt:variant>
      <vt:variant>
        <vt:i4>1507384</vt:i4>
      </vt:variant>
      <vt:variant>
        <vt:i4>32</vt:i4>
      </vt:variant>
      <vt:variant>
        <vt:i4>0</vt:i4>
      </vt:variant>
      <vt:variant>
        <vt:i4>5</vt:i4>
      </vt:variant>
      <vt:variant>
        <vt:lpwstr/>
      </vt:variant>
      <vt:variant>
        <vt:lpwstr>_Toc226456909</vt:lpwstr>
      </vt:variant>
      <vt:variant>
        <vt:i4>1507384</vt:i4>
      </vt:variant>
      <vt:variant>
        <vt:i4>26</vt:i4>
      </vt:variant>
      <vt:variant>
        <vt:i4>0</vt:i4>
      </vt:variant>
      <vt:variant>
        <vt:i4>5</vt:i4>
      </vt:variant>
      <vt:variant>
        <vt:lpwstr/>
      </vt:variant>
      <vt:variant>
        <vt:lpwstr>_Toc226456908</vt:lpwstr>
      </vt:variant>
      <vt:variant>
        <vt:i4>1507384</vt:i4>
      </vt:variant>
      <vt:variant>
        <vt:i4>20</vt:i4>
      </vt:variant>
      <vt:variant>
        <vt:i4>0</vt:i4>
      </vt:variant>
      <vt:variant>
        <vt:i4>5</vt:i4>
      </vt:variant>
      <vt:variant>
        <vt:lpwstr/>
      </vt:variant>
      <vt:variant>
        <vt:lpwstr>_Toc226456907</vt:lpwstr>
      </vt:variant>
      <vt:variant>
        <vt:i4>1507384</vt:i4>
      </vt:variant>
      <vt:variant>
        <vt:i4>14</vt:i4>
      </vt:variant>
      <vt:variant>
        <vt:i4>0</vt:i4>
      </vt:variant>
      <vt:variant>
        <vt:i4>5</vt:i4>
      </vt:variant>
      <vt:variant>
        <vt:lpwstr/>
      </vt:variant>
      <vt:variant>
        <vt:lpwstr>_Toc226456905</vt:lpwstr>
      </vt:variant>
      <vt:variant>
        <vt:i4>1507384</vt:i4>
      </vt:variant>
      <vt:variant>
        <vt:i4>8</vt:i4>
      </vt:variant>
      <vt:variant>
        <vt:i4>0</vt:i4>
      </vt:variant>
      <vt:variant>
        <vt:i4>5</vt:i4>
      </vt:variant>
      <vt:variant>
        <vt:lpwstr/>
      </vt:variant>
      <vt:variant>
        <vt:lpwstr>_Toc226456904</vt:lpwstr>
      </vt:variant>
      <vt:variant>
        <vt:i4>1507384</vt:i4>
      </vt:variant>
      <vt:variant>
        <vt:i4>2</vt:i4>
      </vt:variant>
      <vt:variant>
        <vt:i4>0</vt:i4>
      </vt:variant>
      <vt:variant>
        <vt:i4>5</vt:i4>
      </vt:variant>
      <vt:variant>
        <vt:lpwstr/>
      </vt:variant>
      <vt:variant>
        <vt:lpwstr>_Toc226456903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Anita Kos</dc:creator>
  <cp:keywords/>
  <cp:lastModifiedBy>SMREKAR Jelka</cp:lastModifiedBy>
  <cp:revision>9</cp:revision>
  <cp:lastPrinted>2026-04-07T10:36:00Z</cp:lastPrinted>
  <dcterms:created xsi:type="dcterms:W3CDTF">2026-04-14T05:17:00Z</dcterms:created>
  <dcterms:modified xsi:type="dcterms:W3CDTF">2026-04-17T09:24:00Z</dcterms:modified>
</cp:coreProperties>
</file>