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BA15" w14:textId="77777777" w:rsidR="00D531D8" w:rsidRPr="00E97EAB" w:rsidRDefault="00E97EAB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E97EAB">
        <w:rPr>
          <w:rFonts w:ascii="Times New Roman" w:hAnsi="Times New Roman" w:cs="Times New Roman"/>
          <w:b/>
          <w:sz w:val="28"/>
          <w:szCs w:val="24"/>
        </w:rPr>
        <w:t>Naslov prispevka</w:t>
      </w:r>
      <w:r>
        <w:rPr>
          <w:rStyle w:val="Sprotnaopomba-sklic"/>
          <w:rFonts w:ascii="Times New Roman" w:hAnsi="Times New Roman" w:cs="Times New Roman"/>
          <w:b/>
          <w:sz w:val="28"/>
          <w:szCs w:val="24"/>
        </w:rPr>
        <w:footnoteReference w:id="1"/>
      </w:r>
    </w:p>
    <w:p w14:paraId="470B6DBA" w14:textId="77777777" w:rsidR="00E97EAB" w:rsidRDefault="00E97EAB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7D57F5" w14:textId="3AA3F3D3" w:rsidR="00E97EAB" w:rsidRPr="00993EC1" w:rsidRDefault="00E97EAB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EC1">
        <w:rPr>
          <w:rFonts w:ascii="Times New Roman" w:hAnsi="Times New Roman" w:cs="Times New Roman"/>
          <w:b/>
          <w:sz w:val="24"/>
          <w:szCs w:val="24"/>
        </w:rPr>
        <w:t>Ime in priimek prvega avtorja</w:t>
      </w:r>
      <w:r w:rsidRPr="00993EC1">
        <w:rPr>
          <w:rStyle w:val="Sprotnaopomba-sklic"/>
          <w:rFonts w:ascii="Times New Roman" w:hAnsi="Times New Roman" w:cs="Times New Roman"/>
          <w:b/>
          <w:sz w:val="24"/>
          <w:szCs w:val="24"/>
        </w:rPr>
        <w:footnoteReference w:id="2"/>
      </w:r>
      <w:r w:rsidRPr="00993EC1">
        <w:rPr>
          <w:rFonts w:ascii="Times New Roman" w:hAnsi="Times New Roman" w:cs="Times New Roman"/>
          <w:b/>
          <w:sz w:val="24"/>
          <w:szCs w:val="24"/>
        </w:rPr>
        <w:t>, ime in priimek drugega avtorja</w:t>
      </w:r>
      <w:r w:rsidRPr="00993EC1">
        <w:rPr>
          <w:rStyle w:val="Sprotnaopomba-sklic"/>
          <w:rFonts w:ascii="Times New Roman" w:hAnsi="Times New Roman" w:cs="Times New Roman"/>
          <w:b/>
          <w:sz w:val="24"/>
          <w:szCs w:val="24"/>
        </w:rPr>
        <w:footnoteReference w:id="3"/>
      </w:r>
      <w:r w:rsidR="009A5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5D9" w:rsidRPr="009A55D9">
        <w:rPr>
          <w:rFonts w:ascii="Times New Roman" w:hAnsi="Times New Roman" w:cs="Times New Roman"/>
          <w:sz w:val="24"/>
          <w:szCs w:val="24"/>
        </w:rPr>
        <w:t>(primeri so navedeni v opombah)</w:t>
      </w:r>
    </w:p>
    <w:p w14:paraId="0FA40E40" w14:textId="77777777" w:rsidR="00E97EAB" w:rsidRPr="00993EC1" w:rsidRDefault="00E97EAB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C3623A" w14:textId="77777777" w:rsidR="00E97EAB" w:rsidRPr="00993EC1" w:rsidRDefault="00E97EAB" w:rsidP="00F3221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EC1">
        <w:rPr>
          <w:rFonts w:ascii="Times New Roman" w:hAnsi="Times New Roman" w:cs="Times New Roman"/>
          <w:sz w:val="24"/>
          <w:szCs w:val="24"/>
        </w:rPr>
        <w:t>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</w:t>
      </w:r>
      <w:r w:rsidR="00F32210" w:rsidRPr="00993EC1">
        <w:rPr>
          <w:rFonts w:ascii="Times New Roman" w:hAnsi="Times New Roman" w:cs="Times New Roman"/>
          <w:sz w:val="24"/>
          <w:szCs w:val="24"/>
        </w:rPr>
        <w:t xml:space="preserve">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povzetek, povzetek.</w:t>
      </w:r>
    </w:p>
    <w:p w14:paraId="199C0EA9" w14:textId="77777777" w:rsidR="00F32210" w:rsidRPr="00993EC1" w:rsidRDefault="00F32210" w:rsidP="00F3221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EB16BB" w14:textId="47511050" w:rsidR="00F32210" w:rsidRPr="00993EC1" w:rsidRDefault="00F32210" w:rsidP="00F3221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EC1">
        <w:rPr>
          <w:rFonts w:ascii="Times New Roman" w:hAnsi="Times New Roman" w:cs="Times New Roman"/>
          <w:b/>
          <w:sz w:val="24"/>
          <w:szCs w:val="24"/>
        </w:rPr>
        <w:t>Ključne besede:</w:t>
      </w:r>
      <w:r w:rsidRPr="00993EC1">
        <w:rPr>
          <w:rFonts w:ascii="Times New Roman" w:hAnsi="Times New Roman" w:cs="Times New Roman"/>
          <w:sz w:val="24"/>
          <w:szCs w:val="24"/>
        </w:rPr>
        <w:t xml:space="preserve"> 1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Pr="00993EC1">
        <w:rPr>
          <w:rFonts w:ascii="Times New Roman" w:hAnsi="Times New Roman" w:cs="Times New Roman"/>
          <w:sz w:val="24"/>
          <w:szCs w:val="24"/>
        </w:rPr>
        <w:t xml:space="preserve"> beseda, 2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Pr="00993EC1">
        <w:rPr>
          <w:rFonts w:ascii="Times New Roman" w:hAnsi="Times New Roman" w:cs="Times New Roman"/>
          <w:sz w:val="24"/>
          <w:szCs w:val="24"/>
        </w:rPr>
        <w:t xml:space="preserve"> beseda, 3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Pr="00993EC1">
        <w:rPr>
          <w:rFonts w:ascii="Times New Roman" w:hAnsi="Times New Roman" w:cs="Times New Roman"/>
          <w:sz w:val="24"/>
          <w:szCs w:val="24"/>
        </w:rPr>
        <w:t xml:space="preserve"> beseda, 4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Pr="00993EC1">
        <w:rPr>
          <w:rFonts w:ascii="Times New Roman" w:hAnsi="Times New Roman" w:cs="Times New Roman"/>
          <w:sz w:val="24"/>
          <w:szCs w:val="24"/>
        </w:rPr>
        <w:t xml:space="preserve"> beseda, 5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Pr="00993EC1">
        <w:rPr>
          <w:rFonts w:ascii="Times New Roman" w:hAnsi="Times New Roman" w:cs="Times New Roman"/>
          <w:sz w:val="24"/>
          <w:szCs w:val="24"/>
        </w:rPr>
        <w:t xml:space="preserve"> beseda</w:t>
      </w:r>
    </w:p>
    <w:p w14:paraId="5FD3B349" w14:textId="77777777" w:rsidR="00F32210" w:rsidRDefault="00F32210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91EFEE" w14:textId="77777777" w:rsidR="00DE4C9B" w:rsidRDefault="00DE4C9B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AE5355" w14:textId="77777777" w:rsidR="00F32210" w:rsidRPr="00993EC1" w:rsidRDefault="00F32210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EC1">
        <w:rPr>
          <w:rFonts w:ascii="Times New Roman" w:hAnsi="Times New Roman" w:cs="Times New Roman"/>
          <w:b/>
          <w:sz w:val="24"/>
          <w:szCs w:val="24"/>
        </w:rPr>
        <w:t>1 Naslov prvega reda</w:t>
      </w:r>
    </w:p>
    <w:p w14:paraId="7EBF9D7F" w14:textId="6A1BED12" w:rsidR="00E97EAB" w:rsidRPr="00993EC1" w:rsidRDefault="00F32210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EC1">
        <w:rPr>
          <w:rFonts w:ascii="Times New Roman" w:hAnsi="Times New Roman" w:cs="Times New Roman"/>
          <w:sz w:val="24"/>
          <w:szCs w:val="24"/>
        </w:rPr>
        <w:t xml:space="preserve">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</w:t>
      </w:r>
      <w:r w:rsidRPr="00993EC1">
        <w:rPr>
          <w:rFonts w:ascii="Times New Roman" w:hAnsi="Times New Roman" w:cs="Times New Roman"/>
          <w:sz w:val="24"/>
          <w:szCs w:val="24"/>
        </w:rPr>
        <w:lastRenderedPageBreak/>
        <w:t xml:space="preserve">besedilo, besedilo, besedilo, besedilo, besedilo, besedilo, besedilo, besedilo, besedilo, besedilo, besedilo, besedilo, besedilo, besedilo, besedilo, besedilo, besedilo, besedilo, besedilo, besedilo (Newman, 1972; </w:t>
      </w:r>
      <w:proofErr w:type="spellStart"/>
      <w:r w:rsidRPr="00993EC1">
        <w:rPr>
          <w:rFonts w:ascii="Times New Roman" w:hAnsi="Times New Roman" w:cs="Times New Roman"/>
          <w:sz w:val="24"/>
          <w:szCs w:val="24"/>
        </w:rPr>
        <w:t>Osterburg</w:t>
      </w:r>
      <w:proofErr w:type="spellEnd"/>
      <w:r w:rsidRPr="00993E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EC1">
        <w:rPr>
          <w:rFonts w:ascii="Times New Roman" w:hAnsi="Times New Roman" w:cs="Times New Roman"/>
          <w:sz w:val="24"/>
          <w:szCs w:val="24"/>
        </w:rPr>
        <w:t>Ward</w:t>
      </w:r>
      <w:proofErr w:type="spellEnd"/>
      <w:r w:rsidRPr="00993EC1">
        <w:rPr>
          <w:rFonts w:ascii="Times New Roman" w:hAnsi="Times New Roman" w:cs="Times New Roman"/>
          <w:sz w:val="24"/>
          <w:szCs w:val="24"/>
        </w:rPr>
        <w:t xml:space="preserve">, 2000; </w:t>
      </w:r>
      <w:proofErr w:type="spellStart"/>
      <w:r w:rsidRPr="00993EC1">
        <w:rPr>
          <w:rFonts w:ascii="Times New Roman" w:hAnsi="Times New Roman" w:cs="Times New Roman"/>
          <w:sz w:val="24"/>
          <w:szCs w:val="24"/>
        </w:rPr>
        <w:t>Smallbone</w:t>
      </w:r>
      <w:proofErr w:type="spellEnd"/>
      <w:r w:rsidR="00E9501C">
        <w:rPr>
          <w:rFonts w:ascii="Times New Roman" w:hAnsi="Times New Roman" w:cs="Times New Roman"/>
          <w:sz w:val="24"/>
          <w:szCs w:val="24"/>
        </w:rPr>
        <w:t xml:space="preserve"> idr.</w:t>
      </w:r>
      <w:r w:rsidRPr="00993EC1">
        <w:rPr>
          <w:rFonts w:ascii="Times New Roman" w:hAnsi="Times New Roman" w:cs="Times New Roman"/>
          <w:sz w:val="24"/>
          <w:szCs w:val="24"/>
        </w:rPr>
        <w:t>, 2009</w:t>
      </w:r>
      <w:r w:rsidR="007F6821" w:rsidRPr="00993EC1">
        <w:rPr>
          <w:rFonts w:ascii="Times New Roman" w:hAnsi="Times New Roman" w:cs="Times New Roman"/>
          <w:sz w:val="24"/>
          <w:szCs w:val="24"/>
        </w:rPr>
        <w:t>;</w:t>
      </w:r>
      <w:r w:rsidR="00170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821" w:rsidRPr="00993EC1">
        <w:rPr>
          <w:rFonts w:ascii="Times New Roman" w:eastAsia="Times New Roman" w:hAnsi="Times New Roman" w:cs="Times New Roman"/>
          <w:sz w:val="24"/>
          <w:szCs w:val="24"/>
        </w:rPr>
        <w:t>Uprava Republike Slovenije za izvrševanje kazenskih sankcij</w:t>
      </w:r>
      <w:r w:rsidR="009C6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074">
        <w:rPr>
          <w:rFonts w:ascii="Times New Roman" w:hAnsi="Times New Roman" w:cs="Times New Roman"/>
          <w:sz w:val="24"/>
          <w:szCs w:val="24"/>
        </w:rPr>
        <w:t>[URSIKS]</w:t>
      </w:r>
      <w:r w:rsidR="007F6821" w:rsidRPr="00993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366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7F6821" w:rsidRPr="00993EC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3EC1">
        <w:rPr>
          <w:rFonts w:ascii="Times New Roman" w:hAnsi="Times New Roman" w:cs="Times New Roman"/>
          <w:sz w:val="24"/>
          <w:szCs w:val="24"/>
        </w:rPr>
        <w:t>.</w:t>
      </w:r>
    </w:p>
    <w:p w14:paraId="180A0521" w14:textId="420BA3FF" w:rsidR="00F32210" w:rsidRPr="0049366A" w:rsidRDefault="00F32210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EC1">
        <w:rPr>
          <w:rFonts w:ascii="Times New Roman" w:hAnsi="Times New Roman" w:cs="Times New Roman"/>
          <w:sz w:val="24"/>
          <w:szCs w:val="24"/>
        </w:rPr>
        <w:t xml:space="preserve">Besedilo, besedilo, besedilo, besedilo, besedilo, besedilo, besedilo, besedilo, besedilo, besedilo, besedilo, besedilo, besedilo, besedilo, besedilo, besedilo, besedilo, besedilo, besedilo, besedilo, besedilo, besedilo, besedilo, besedilo, besedilo, besedilo, besedilo, </w:t>
      </w:r>
      <w:r w:rsidRPr="0049366A">
        <w:rPr>
          <w:rFonts w:ascii="Times New Roman" w:hAnsi="Times New Roman" w:cs="Times New Roman"/>
          <w:sz w:val="24"/>
          <w:szCs w:val="24"/>
        </w:rPr>
        <w:t xml:space="preserve">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 (Kornhauser in Gostiša Kornhauser, 2006; </w:t>
      </w:r>
      <w:proofErr w:type="spellStart"/>
      <w:r w:rsidR="007F6821" w:rsidRPr="0049366A">
        <w:rPr>
          <w:rFonts w:ascii="Times New Roman" w:eastAsia="Times New Roman" w:hAnsi="Times New Roman" w:cs="Times New Roman"/>
          <w:sz w:val="24"/>
          <w:szCs w:val="24"/>
        </w:rPr>
        <w:t>Petrovec</w:t>
      </w:r>
      <w:proofErr w:type="spellEnd"/>
      <w:r w:rsidR="007F6821" w:rsidRPr="0049366A">
        <w:rPr>
          <w:rFonts w:ascii="Times New Roman" w:eastAsia="Times New Roman" w:hAnsi="Times New Roman" w:cs="Times New Roman"/>
          <w:sz w:val="24"/>
          <w:szCs w:val="24"/>
        </w:rPr>
        <w:t xml:space="preserve">, 2017; </w:t>
      </w:r>
      <w:r w:rsidRPr="0049366A">
        <w:rPr>
          <w:rFonts w:ascii="Times New Roman" w:eastAsia="Times New Roman" w:hAnsi="Times New Roman" w:cs="Times New Roman"/>
          <w:sz w:val="24"/>
          <w:szCs w:val="24"/>
        </w:rPr>
        <w:t>Taylor</w:t>
      </w:r>
      <w:r w:rsidR="00E9501C" w:rsidRPr="0049366A">
        <w:rPr>
          <w:rFonts w:ascii="Times New Roman" w:eastAsia="Times New Roman" w:hAnsi="Times New Roman" w:cs="Times New Roman"/>
          <w:sz w:val="24"/>
          <w:szCs w:val="24"/>
        </w:rPr>
        <w:t xml:space="preserve"> idr.</w:t>
      </w:r>
      <w:r w:rsidRPr="0049366A">
        <w:rPr>
          <w:rFonts w:ascii="Times New Roman" w:eastAsia="Times New Roman" w:hAnsi="Times New Roman" w:cs="Times New Roman"/>
          <w:sz w:val="24"/>
          <w:szCs w:val="24"/>
        </w:rPr>
        <w:t>, 2001</w:t>
      </w:r>
      <w:r w:rsidR="007F6821" w:rsidRPr="004936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84F02" w:rsidRPr="0049366A">
        <w:rPr>
          <w:rFonts w:ascii="Times New Roman" w:eastAsia="Times New Roman" w:hAnsi="Times New Roman" w:cs="Times New Roman"/>
          <w:sz w:val="24"/>
          <w:szCs w:val="24"/>
        </w:rPr>
        <w:t xml:space="preserve">Ustavno sodišče </w:t>
      </w:r>
      <w:r w:rsidR="009C6074" w:rsidRPr="0049366A">
        <w:rPr>
          <w:rFonts w:ascii="Times New Roman" w:eastAsia="Times New Roman" w:hAnsi="Times New Roman" w:cs="Times New Roman"/>
          <w:sz w:val="24"/>
          <w:szCs w:val="24"/>
        </w:rPr>
        <w:t>Republike Slovenije</w:t>
      </w:r>
      <w:r w:rsidR="00E84F02" w:rsidRPr="0049366A">
        <w:rPr>
          <w:rFonts w:ascii="Times New Roman" w:eastAsia="Times New Roman" w:hAnsi="Times New Roman" w:cs="Times New Roman"/>
          <w:sz w:val="24"/>
          <w:szCs w:val="24"/>
        </w:rPr>
        <w:t>, 2006</w:t>
      </w:r>
      <w:r w:rsidRPr="0049366A">
        <w:rPr>
          <w:rFonts w:ascii="Times New Roman" w:hAnsi="Times New Roman" w:cs="Times New Roman"/>
          <w:sz w:val="24"/>
          <w:szCs w:val="24"/>
        </w:rPr>
        <w:t>).</w:t>
      </w:r>
    </w:p>
    <w:p w14:paraId="53737D5B" w14:textId="77777777" w:rsidR="00E97EAB" w:rsidRPr="0049366A" w:rsidRDefault="00E97EAB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9CF902" w14:textId="77777777" w:rsidR="00E97EAB" w:rsidRPr="0049366A" w:rsidRDefault="00F32210" w:rsidP="00F322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A">
        <w:rPr>
          <w:rFonts w:ascii="Times New Roman" w:hAnsi="Times New Roman" w:cs="Times New Roman"/>
          <w:b/>
          <w:sz w:val="24"/>
          <w:szCs w:val="24"/>
        </w:rPr>
        <w:t>1.1 Naslov drugega reda</w:t>
      </w:r>
    </w:p>
    <w:p w14:paraId="7109793F" w14:textId="60483826" w:rsidR="00F32210" w:rsidRPr="0049366A" w:rsidRDefault="00F32210" w:rsidP="00F32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6A">
        <w:rPr>
          <w:rFonts w:ascii="Times New Roman" w:hAnsi="Times New Roman" w:cs="Times New Roman"/>
          <w:sz w:val="24"/>
          <w:szCs w:val="24"/>
        </w:rPr>
        <w:t>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</w:t>
      </w:r>
      <w:r w:rsidR="00892C0F" w:rsidRPr="0049366A">
        <w:rPr>
          <w:rFonts w:ascii="Times New Roman" w:hAnsi="Times New Roman" w:cs="Times New Roman"/>
          <w:sz w:val="24"/>
          <w:szCs w:val="24"/>
        </w:rPr>
        <w:t>,</w:t>
      </w:r>
      <w:r w:rsidRPr="0049366A">
        <w:rPr>
          <w:rFonts w:ascii="Times New Roman" w:hAnsi="Times New Roman" w:cs="Times New Roman"/>
          <w:sz w:val="24"/>
          <w:szCs w:val="24"/>
        </w:rPr>
        <w:t xml:space="preserve"> </w:t>
      </w:r>
      <w:r w:rsidR="00DE4C9B" w:rsidRPr="0049366A">
        <w:rPr>
          <w:rFonts w:ascii="Times New Roman" w:hAnsi="Times New Roman" w:cs="Times New Roman"/>
          <w:sz w:val="24"/>
          <w:szCs w:val="24"/>
        </w:rPr>
        <w:t xml:space="preserve">besedilo, besedilo, besedilo, besedilo, besedilo, besedilo, besedilo, besedilo, besedilo, besedilo </w:t>
      </w:r>
      <w:r w:rsidRPr="004936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4F02" w:rsidRPr="0049366A">
        <w:rPr>
          <w:rFonts w:ascii="Times New Roman" w:hAnsi="Times New Roman" w:cs="Times New Roman"/>
          <w:sz w:val="24"/>
          <w:szCs w:val="24"/>
        </w:rPr>
        <w:t>Borak</w:t>
      </w:r>
      <w:proofErr w:type="spellEnd"/>
      <w:r w:rsidRPr="0049366A">
        <w:rPr>
          <w:rFonts w:ascii="Times New Roman" w:hAnsi="Times New Roman" w:cs="Times New Roman"/>
          <w:sz w:val="24"/>
          <w:szCs w:val="24"/>
        </w:rPr>
        <w:t xml:space="preserve"> </w:t>
      </w:r>
      <w:r w:rsidR="00E9501C" w:rsidRPr="0049366A">
        <w:rPr>
          <w:rFonts w:ascii="Times New Roman" w:hAnsi="Times New Roman" w:cs="Times New Roman"/>
          <w:sz w:val="24"/>
          <w:szCs w:val="24"/>
        </w:rPr>
        <w:t>idr.</w:t>
      </w:r>
      <w:r w:rsidR="00E84F02" w:rsidRPr="0049366A">
        <w:rPr>
          <w:rFonts w:ascii="Times New Roman" w:hAnsi="Times New Roman" w:cs="Times New Roman"/>
          <w:sz w:val="24"/>
          <w:szCs w:val="24"/>
        </w:rPr>
        <w:t>, 2006</w:t>
      </w:r>
      <w:r w:rsidRPr="0049366A">
        <w:rPr>
          <w:rFonts w:ascii="Times New Roman" w:hAnsi="Times New Roman" w:cs="Times New Roman"/>
          <w:sz w:val="24"/>
          <w:szCs w:val="24"/>
        </w:rPr>
        <w:t xml:space="preserve">; </w:t>
      </w:r>
      <w:r w:rsidR="007F6821" w:rsidRPr="0049366A">
        <w:rPr>
          <w:rFonts w:ascii="Times New Roman" w:eastAsia="Times New Roman" w:hAnsi="Times New Roman" w:cs="Times New Roman"/>
          <w:sz w:val="24"/>
          <w:szCs w:val="24"/>
        </w:rPr>
        <w:t xml:space="preserve">Ministrstvo za notranje zadeve Republike Slovenije [MNZ RS], 2017; </w:t>
      </w:r>
      <w:r w:rsidRPr="0049366A">
        <w:rPr>
          <w:rFonts w:ascii="Times New Roman" w:hAnsi="Times New Roman" w:cs="Times New Roman"/>
          <w:i/>
          <w:sz w:val="24"/>
          <w:szCs w:val="24"/>
        </w:rPr>
        <w:t xml:space="preserve">Oxford </w:t>
      </w:r>
      <w:proofErr w:type="spellStart"/>
      <w:r w:rsidRPr="0049366A">
        <w:rPr>
          <w:rFonts w:ascii="Times New Roman" w:hAnsi="Times New Roman" w:cs="Times New Roman"/>
          <w:i/>
          <w:sz w:val="24"/>
          <w:szCs w:val="24"/>
        </w:rPr>
        <w:t>essential</w:t>
      </w:r>
      <w:proofErr w:type="spellEnd"/>
      <w:r w:rsidRPr="004936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66A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49366A">
        <w:rPr>
          <w:rFonts w:ascii="Times New Roman" w:hAnsi="Times New Roman" w:cs="Times New Roman"/>
          <w:i/>
          <w:sz w:val="24"/>
          <w:szCs w:val="24"/>
        </w:rPr>
        <w:t xml:space="preserve"> atlas</w:t>
      </w:r>
      <w:r w:rsidRPr="0049366A">
        <w:rPr>
          <w:rFonts w:ascii="Times New Roman" w:hAnsi="Times New Roman" w:cs="Times New Roman"/>
          <w:sz w:val="24"/>
          <w:szCs w:val="24"/>
        </w:rPr>
        <w:t>, 1996).</w:t>
      </w:r>
    </w:p>
    <w:p w14:paraId="137D5695" w14:textId="7A330142" w:rsidR="00F32210" w:rsidRPr="00993EC1" w:rsidRDefault="00F32210" w:rsidP="00F32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6A">
        <w:rPr>
          <w:rFonts w:ascii="Times New Roman" w:hAnsi="Times New Roman" w:cs="Times New Roman"/>
          <w:sz w:val="24"/>
          <w:szCs w:val="24"/>
        </w:rPr>
        <w:t>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</w:t>
      </w:r>
      <w:r w:rsidRPr="00993EC1">
        <w:rPr>
          <w:rFonts w:ascii="Times New Roman" w:hAnsi="Times New Roman" w:cs="Times New Roman"/>
          <w:sz w:val="24"/>
          <w:szCs w:val="24"/>
        </w:rPr>
        <w:t xml:space="preserve"> besedilo, besedilo, besedilo, besedilo, besedilo, besedilo, besedilo, besedilo, besedilo, besedilo, besedilo, besedilo, besedilo, besedilo, besedilo, besedilo, besedilo, besedilo, besedilo, besedilo (Areh, 2014; </w:t>
      </w:r>
      <w:r w:rsidR="00E9501C">
        <w:rPr>
          <w:rFonts w:ascii="Times New Roman" w:hAnsi="Times New Roman" w:cs="Times New Roman"/>
          <w:sz w:val="24"/>
          <w:szCs w:val="24"/>
        </w:rPr>
        <w:t>»</w:t>
      </w:r>
      <w:r w:rsidR="007F6821" w:rsidRPr="00993EC1">
        <w:rPr>
          <w:rFonts w:ascii="Times New Roman" w:eastAsia="Times New Roman" w:hAnsi="Times New Roman" w:cs="Times New Roman"/>
          <w:sz w:val="24"/>
          <w:szCs w:val="24"/>
        </w:rPr>
        <w:t>Pomisleki glede prodaje NLB</w:t>
      </w:r>
      <w:r w:rsidR="00E950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F6821" w:rsidRPr="00993EC1"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993EC1">
        <w:rPr>
          <w:rFonts w:ascii="Times New Roman" w:hAnsi="Times New Roman" w:cs="Times New Roman"/>
          <w:sz w:val="24"/>
          <w:szCs w:val="24"/>
        </w:rPr>
        <w:t>).</w:t>
      </w:r>
      <w:r w:rsidR="00DE4C9B">
        <w:rPr>
          <w:rStyle w:val="Sprotnaopomba-sklic"/>
          <w:rFonts w:ascii="Times New Roman" w:hAnsi="Times New Roman" w:cs="Times New Roman"/>
          <w:sz w:val="24"/>
          <w:szCs w:val="24"/>
        </w:rPr>
        <w:footnoteReference w:id="4"/>
      </w:r>
    </w:p>
    <w:p w14:paraId="4A6F4CCC" w14:textId="77777777" w:rsidR="00E97EAB" w:rsidRPr="00993EC1" w:rsidRDefault="00E97EAB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21091" w14:textId="77777777" w:rsidR="00E97EAB" w:rsidRPr="00993EC1" w:rsidRDefault="00F32210" w:rsidP="00F322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3EC1">
        <w:rPr>
          <w:rFonts w:ascii="Times New Roman" w:hAnsi="Times New Roman" w:cs="Times New Roman"/>
          <w:b/>
          <w:i/>
          <w:sz w:val="24"/>
          <w:szCs w:val="24"/>
        </w:rPr>
        <w:t>1.1.1 Naslov tretjega reda</w:t>
      </w:r>
    </w:p>
    <w:p w14:paraId="3DA25814" w14:textId="43BE83CD" w:rsidR="00F32210" w:rsidRPr="00993EC1" w:rsidRDefault="00F32210" w:rsidP="00F32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C1">
        <w:rPr>
          <w:rFonts w:ascii="Times New Roman" w:hAnsi="Times New Roman" w:cs="Times New Roman"/>
          <w:sz w:val="24"/>
          <w:szCs w:val="24"/>
        </w:rPr>
        <w:t>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 (</w:t>
      </w:r>
      <w:proofErr w:type="spellStart"/>
      <w:r w:rsidRPr="00993EC1">
        <w:rPr>
          <w:rFonts w:ascii="Times New Roman" w:hAnsi="Times New Roman" w:cs="Times New Roman"/>
          <w:sz w:val="24"/>
          <w:szCs w:val="24"/>
        </w:rPr>
        <w:t>Pittau</w:t>
      </w:r>
      <w:proofErr w:type="spellEnd"/>
      <w:r w:rsidRPr="00993EC1">
        <w:rPr>
          <w:rFonts w:ascii="Times New Roman" w:hAnsi="Times New Roman" w:cs="Times New Roman"/>
          <w:sz w:val="24"/>
          <w:szCs w:val="24"/>
        </w:rPr>
        <w:t xml:space="preserve">, 1983; </w:t>
      </w:r>
      <w:proofErr w:type="spellStart"/>
      <w:r w:rsidRPr="00993EC1">
        <w:rPr>
          <w:rFonts w:ascii="Times New Roman" w:hAnsi="Times New Roman" w:cs="Times New Roman"/>
          <w:sz w:val="24"/>
          <w:szCs w:val="24"/>
        </w:rPr>
        <w:t>Spaseski</w:t>
      </w:r>
      <w:proofErr w:type="spellEnd"/>
      <w:r w:rsidRPr="00993EC1">
        <w:rPr>
          <w:rFonts w:ascii="Times New Roman" w:hAnsi="Times New Roman" w:cs="Times New Roman"/>
          <w:sz w:val="24"/>
          <w:szCs w:val="24"/>
        </w:rPr>
        <w:t>, 2009</w:t>
      </w:r>
      <w:r w:rsidR="007F6821" w:rsidRPr="00993EC1">
        <w:rPr>
          <w:rFonts w:ascii="Times New Roman" w:hAnsi="Times New Roman" w:cs="Times New Roman"/>
          <w:sz w:val="24"/>
          <w:szCs w:val="24"/>
        </w:rPr>
        <w:t xml:space="preserve">; </w:t>
      </w:r>
      <w:r w:rsidR="00E9501C">
        <w:rPr>
          <w:rFonts w:ascii="Times New Roman" w:hAnsi="Times New Roman" w:cs="Times New Roman"/>
          <w:sz w:val="24"/>
          <w:szCs w:val="24"/>
        </w:rPr>
        <w:t>»</w:t>
      </w:r>
      <w:r w:rsidR="007F6821" w:rsidRPr="00993EC1">
        <w:rPr>
          <w:rFonts w:ascii="Times New Roman" w:eastAsia="Times New Roman" w:hAnsi="Times New Roman" w:cs="Times New Roman"/>
          <w:sz w:val="24"/>
          <w:szCs w:val="24"/>
        </w:rPr>
        <w:t>Zakon o izvrševanju kazenskih sankcij</w:t>
      </w:r>
      <w:r w:rsidR="009C6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074" w:rsidRPr="005B036D">
        <w:rPr>
          <w:rFonts w:ascii="Times New Roman" w:eastAsia="Times New Roman" w:hAnsi="Times New Roman" w:cs="Times New Roman"/>
        </w:rPr>
        <w:t>(ZIKS-1-UPB1)</w:t>
      </w:r>
      <w:r w:rsidR="00E950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F6821" w:rsidRPr="00993EC1">
        <w:rPr>
          <w:rFonts w:ascii="Times New Roman" w:eastAsia="Times New Roman" w:hAnsi="Times New Roman" w:cs="Times New Roman"/>
          <w:sz w:val="24"/>
          <w:szCs w:val="24"/>
        </w:rPr>
        <w:t xml:space="preserve">, 2006; </w:t>
      </w:r>
      <w:r w:rsidR="00E950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F6821" w:rsidRPr="00993EC1">
        <w:rPr>
          <w:rFonts w:ascii="Times New Roman" w:eastAsia="Times New Roman" w:hAnsi="Times New Roman" w:cs="Times New Roman"/>
          <w:sz w:val="24"/>
          <w:szCs w:val="24"/>
        </w:rPr>
        <w:t>Zakon o spremembah in dopolnitvah Zakona o izvrševanju kazenskih sankcij</w:t>
      </w:r>
      <w:r w:rsidR="009C6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074" w:rsidRPr="005B036D">
        <w:rPr>
          <w:rFonts w:ascii="Times New Roman" w:eastAsia="Times New Roman" w:hAnsi="Times New Roman" w:cs="Times New Roman"/>
        </w:rPr>
        <w:t>(ZIKS-1B)</w:t>
      </w:r>
      <w:r w:rsidR="00E950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C6074">
        <w:rPr>
          <w:rFonts w:ascii="Times New Roman" w:eastAsia="Times New Roman" w:hAnsi="Times New Roman" w:cs="Times New Roman"/>
          <w:sz w:val="24"/>
          <w:szCs w:val="24"/>
        </w:rPr>
        <w:t>, 2006</w:t>
      </w:r>
      <w:r w:rsidRPr="00993EC1">
        <w:rPr>
          <w:rFonts w:ascii="Times New Roman" w:hAnsi="Times New Roman" w:cs="Times New Roman"/>
          <w:sz w:val="24"/>
          <w:szCs w:val="24"/>
        </w:rPr>
        <w:t>).</w:t>
      </w:r>
    </w:p>
    <w:p w14:paraId="48E6A23C" w14:textId="27ECAA87" w:rsidR="009C6074" w:rsidRDefault="00F32210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EC1">
        <w:rPr>
          <w:rFonts w:ascii="Times New Roman" w:hAnsi="Times New Roman" w:cs="Times New Roman"/>
          <w:sz w:val="24"/>
          <w:szCs w:val="24"/>
        </w:rPr>
        <w:t>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</w:t>
      </w:r>
      <w:r w:rsidR="009C6074">
        <w:rPr>
          <w:rFonts w:ascii="Times New Roman" w:hAnsi="Times New Roman" w:cs="Times New Roman"/>
          <w:sz w:val="24"/>
          <w:szCs w:val="24"/>
        </w:rPr>
        <w:t xml:space="preserve"> (»</w:t>
      </w:r>
      <w:r w:rsidR="009C6074" w:rsidRPr="005B036D">
        <w:rPr>
          <w:rFonts w:ascii="Times New Roman" w:eastAsia="Times New Roman" w:hAnsi="Times New Roman" w:cs="Times New Roman"/>
        </w:rPr>
        <w:t>ZIKS-1-UPB1</w:t>
      </w:r>
      <w:r w:rsidR="009C6074">
        <w:rPr>
          <w:rFonts w:ascii="Times New Roman" w:eastAsia="Times New Roman" w:hAnsi="Times New Roman" w:cs="Times New Roman"/>
        </w:rPr>
        <w:t>«, 2006).</w:t>
      </w:r>
      <w:r w:rsidR="009C6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9C319" w14:textId="392E7B8A" w:rsidR="00E97EAB" w:rsidRPr="00993EC1" w:rsidRDefault="009C6074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32210" w:rsidRPr="00993EC1">
        <w:rPr>
          <w:rFonts w:ascii="Times New Roman" w:hAnsi="Times New Roman" w:cs="Times New Roman"/>
          <w:sz w:val="24"/>
          <w:szCs w:val="24"/>
        </w:rPr>
        <w:t>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besedilo, besedilo (</w:t>
      </w:r>
      <w:proofErr w:type="spellStart"/>
      <w:r w:rsidR="00F32210" w:rsidRPr="00993EC1">
        <w:rPr>
          <w:rFonts w:ascii="Times New Roman" w:eastAsia="Times New Roman" w:hAnsi="Times New Roman" w:cs="Times New Roman"/>
          <w:sz w:val="24"/>
          <w:szCs w:val="24"/>
        </w:rPr>
        <w:t>Merriam</w:t>
      </w:r>
      <w:proofErr w:type="spellEnd"/>
      <w:r w:rsidR="00F32210" w:rsidRPr="00993EC1">
        <w:rPr>
          <w:rFonts w:ascii="Times New Roman" w:eastAsia="Times New Roman" w:hAnsi="Times New Roman" w:cs="Times New Roman"/>
          <w:sz w:val="24"/>
          <w:szCs w:val="24"/>
        </w:rPr>
        <w:t>-Webster, n.</w:t>
      </w:r>
      <w:r w:rsidR="00596E5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2210" w:rsidRPr="00993EC1">
        <w:rPr>
          <w:rFonts w:ascii="Times New Roman" w:eastAsia="Times New Roman" w:hAnsi="Times New Roman" w:cs="Times New Roman"/>
          <w:sz w:val="24"/>
          <w:szCs w:val="24"/>
        </w:rPr>
        <w:t>d</w:t>
      </w:r>
      <w:r w:rsidR="007F6821" w:rsidRPr="00993E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210" w:rsidRPr="00993EC1">
        <w:rPr>
          <w:rFonts w:ascii="Times New Roman" w:eastAsia="Times New Roman" w:hAnsi="Times New Roman" w:cs="Times New Roman"/>
          <w:sz w:val="24"/>
          <w:szCs w:val="24"/>
        </w:rPr>
        <w:t>;</w:t>
      </w:r>
      <w:r w:rsidR="003C5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66A">
        <w:rPr>
          <w:rFonts w:ascii="Times New Roman" w:eastAsia="Times New Roman" w:hAnsi="Times New Roman" w:cs="Times New Roman"/>
          <w:sz w:val="24"/>
          <w:szCs w:val="24"/>
        </w:rPr>
        <w:t xml:space="preserve">Meško idr., 2013; </w:t>
      </w:r>
      <w:r w:rsidR="00F32210" w:rsidRPr="009C6074">
        <w:rPr>
          <w:rFonts w:ascii="Times New Roman" w:hAnsi="Times New Roman" w:cs="Times New Roman"/>
          <w:i/>
          <w:sz w:val="24"/>
          <w:szCs w:val="24"/>
        </w:rPr>
        <w:t>Slovar slovenskega knjižnega jezika</w:t>
      </w:r>
      <w:r w:rsidR="00F32210" w:rsidRPr="00993EC1">
        <w:rPr>
          <w:rFonts w:ascii="Times New Roman" w:hAnsi="Times New Roman" w:cs="Times New Roman"/>
          <w:sz w:val="24"/>
          <w:szCs w:val="24"/>
        </w:rPr>
        <w:t>, 1994</w:t>
      </w:r>
      <w:r w:rsidR="009419A1">
        <w:rPr>
          <w:rFonts w:ascii="Times New Roman" w:hAnsi="Times New Roman" w:cs="Times New Roman"/>
          <w:sz w:val="24"/>
          <w:szCs w:val="24"/>
        </w:rPr>
        <w:t>;</w:t>
      </w:r>
      <w:r w:rsidR="009419A1" w:rsidRPr="009419A1">
        <w:rPr>
          <w:rFonts w:ascii="Times New Roman" w:hAnsi="Times New Roman" w:cs="Times New Roman"/>
          <w:sz w:val="24"/>
          <w:szCs w:val="24"/>
        </w:rPr>
        <w:t xml:space="preserve"> </w:t>
      </w:r>
      <w:r w:rsidR="009419A1">
        <w:rPr>
          <w:rFonts w:ascii="Times New Roman" w:hAnsi="Times New Roman" w:cs="Times New Roman"/>
          <w:sz w:val="24"/>
          <w:szCs w:val="24"/>
        </w:rPr>
        <w:t>Tanackovič</w:t>
      </w:r>
      <w:r w:rsidR="009419A1" w:rsidRPr="00993EC1">
        <w:rPr>
          <w:rFonts w:ascii="Times New Roman" w:hAnsi="Times New Roman" w:cs="Times New Roman"/>
          <w:sz w:val="24"/>
          <w:szCs w:val="24"/>
        </w:rPr>
        <w:t>, 20</w:t>
      </w:r>
      <w:r w:rsidR="002B453F">
        <w:rPr>
          <w:rFonts w:ascii="Times New Roman" w:hAnsi="Times New Roman" w:cs="Times New Roman"/>
          <w:sz w:val="24"/>
          <w:szCs w:val="24"/>
        </w:rPr>
        <w:t>02</w:t>
      </w:r>
      <w:r w:rsidR="00F32210" w:rsidRPr="00993EC1">
        <w:rPr>
          <w:rFonts w:ascii="Times New Roman" w:hAnsi="Times New Roman" w:cs="Times New Roman"/>
          <w:sz w:val="24"/>
          <w:szCs w:val="24"/>
        </w:rPr>
        <w:t>).</w:t>
      </w:r>
    </w:p>
    <w:p w14:paraId="2F5E42AA" w14:textId="77777777" w:rsidR="00E97EAB" w:rsidRDefault="00E97EAB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05085" w14:textId="34EDDB21" w:rsidR="00E97EAB" w:rsidRDefault="007F682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821">
        <w:rPr>
          <w:rFonts w:ascii="Times New Roman" w:hAnsi="Times New Roman" w:cs="Times New Roman"/>
          <w:b/>
          <w:sz w:val="24"/>
          <w:szCs w:val="24"/>
        </w:rPr>
        <w:t>Tabela 1: Naslov tabele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84F02">
        <w:rPr>
          <w:rFonts w:ascii="Times New Roman" w:hAnsi="Times New Roman" w:cs="Times New Roman"/>
          <w:sz w:val="24"/>
          <w:szCs w:val="24"/>
        </w:rPr>
        <w:t>URSIKS</w:t>
      </w:r>
      <w:r w:rsidRPr="007F6821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mre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9"/>
        <w:gridCol w:w="1009"/>
        <w:gridCol w:w="1009"/>
        <w:gridCol w:w="1009"/>
        <w:gridCol w:w="1009"/>
        <w:gridCol w:w="1002"/>
      </w:tblGrid>
      <w:tr w:rsidR="00F948CA" w:rsidRPr="007F6821" w14:paraId="6D81F8D6" w14:textId="77777777" w:rsidTr="00F948CA">
        <w:trPr>
          <w:jc w:val="center"/>
        </w:trPr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336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C90BE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97F7F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D0700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25900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D3237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C19F5" w14:textId="6AE8C970" w:rsidR="00F948CA" w:rsidRPr="007F6821" w:rsidRDefault="00596E54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F948CA"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esedilo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CABC4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636ED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b/>
                <w:sz w:val="20"/>
                <w:szCs w:val="20"/>
              </w:rPr>
              <w:t>besedilo</w:t>
            </w:r>
          </w:p>
        </w:tc>
      </w:tr>
      <w:tr w:rsidR="00F948CA" w:rsidRPr="007F6821" w14:paraId="76AB9718" w14:textId="77777777" w:rsidTr="00F948CA">
        <w:trPr>
          <w:jc w:val="center"/>
        </w:trPr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341232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AC3BC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1823C649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2F7AA0D5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0E78DBB5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4D915771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5BD455BA" w14:textId="234347F1" w:rsidR="00F948CA" w:rsidRPr="007F6821" w:rsidRDefault="00596E54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948CA" w:rsidRPr="007F6821">
              <w:rPr>
                <w:rFonts w:ascii="Times New Roman" w:hAnsi="Times New Roman" w:cs="Times New Roman"/>
                <w:sz w:val="20"/>
                <w:szCs w:val="20"/>
              </w:rPr>
              <w:t>esedilo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7BE9ABF0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4E76218E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</w:tr>
      <w:tr w:rsidR="00F948CA" w:rsidRPr="007F6821" w14:paraId="2E52822E" w14:textId="77777777" w:rsidTr="00F948CA">
        <w:trPr>
          <w:jc w:val="center"/>
        </w:trPr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2FD079C4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6BDC2C64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789FF083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2ADAB8EB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23F4D56E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02ACB06F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35F95323" w14:textId="11802E06" w:rsidR="00F948CA" w:rsidRPr="007F6821" w:rsidRDefault="00596E54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948CA" w:rsidRPr="007F6821">
              <w:rPr>
                <w:rFonts w:ascii="Times New Roman" w:hAnsi="Times New Roman" w:cs="Times New Roman"/>
                <w:sz w:val="20"/>
                <w:szCs w:val="20"/>
              </w:rPr>
              <w:t>esedilo</w:t>
            </w:r>
          </w:p>
        </w:tc>
        <w:tc>
          <w:tcPr>
            <w:tcW w:w="556" w:type="pct"/>
            <w:vAlign w:val="center"/>
          </w:tcPr>
          <w:p w14:paraId="38F74421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00FD6B60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</w:tr>
      <w:tr w:rsidR="00F948CA" w:rsidRPr="007F6821" w14:paraId="46313AF4" w14:textId="77777777" w:rsidTr="00F948CA">
        <w:trPr>
          <w:jc w:val="center"/>
        </w:trPr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2E58DEE3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226B8731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122E2108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0EB5F0E9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74E7D0ED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7C471815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4E73C927" w14:textId="28AE0BF1" w:rsidR="00F948CA" w:rsidRPr="007F6821" w:rsidRDefault="00596E54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948CA" w:rsidRPr="007F6821">
              <w:rPr>
                <w:rFonts w:ascii="Times New Roman" w:hAnsi="Times New Roman" w:cs="Times New Roman"/>
                <w:sz w:val="20"/>
                <w:szCs w:val="20"/>
              </w:rPr>
              <w:t>esedilo</w:t>
            </w:r>
          </w:p>
        </w:tc>
        <w:tc>
          <w:tcPr>
            <w:tcW w:w="556" w:type="pct"/>
            <w:vAlign w:val="center"/>
          </w:tcPr>
          <w:p w14:paraId="4AF8A9D2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4097B029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</w:tr>
      <w:tr w:rsidR="00F948CA" w:rsidRPr="007F6821" w14:paraId="5D8AD087" w14:textId="77777777" w:rsidTr="00F948CA">
        <w:trPr>
          <w:jc w:val="center"/>
        </w:trPr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69AF7463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0B10DA54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20946C42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7909EC1A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0CB39045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5FB24D0E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5642EF72" w14:textId="622D44D4" w:rsidR="00F948CA" w:rsidRPr="007F6821" w:rsidRDefault="00596E54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948CA" w:rsidRPr="007F6821">
              <w:rPr>
                <w:rFonts w:ascii="Times New Roman" w:hAnsi="Times New Roman" w:cs="Times New Roman"/>
                <w:sz w:val="20"/>
                <w:szCs w:val="20"/>
              </w:rPr>
              <w:t>esedilo</w:t>
            </w:r>
          </w:p>
        </w:tc>
        <w:tc>
          <w:tcPr>
            <w:tcW w:w="556" w:type="pct"/>
            <w:vAlign w:val="center"/>
          </w:tcPr>
          <w:p w14:paraId="60E8CEB1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5E4E33D1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</w:tr>
      <w:tr w:rsidR="00F948CA" w:rsidRPr="007F6821" w14:paraId="2C4AAC1D" w14:textId="77777777" w:rsidTr="00F948CA">
        <w:trPr>
          <w:jc w:val="center"/>
        </w:trPr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316EB42B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7F02A963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24293E04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5D3CED74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056E585B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75404D08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3ED83207" w14:textId="5A1C049F" w:rsidR="00F948CA" w:rsidRPr="007F6821" w:rsidRDefault="00596E54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948CA" w:rsidRPr="007F6821">
              <w:rPr>
                <w:rFonts w:ascii="Times New Roman" w:hAnsi="Times New Roman" w:cs="Times New Roman"/>
                <w:sz w:val="20"/>
                <w:szCs w:val="20"/>
              </w:rPr>
              <w:t>esedilo</w:t>
            </w:r>
          </w:p>
        </w:tc>
        <w:tc>
          <w:tcPr>
            <w:tcW w:w="556" w:type="pct"/>
            <w:vAlign w:val="center"/>
          </w:tcPr>
          <w:p w14:paraId="070415C8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42C447F6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</w:tr>
      <w:tr w:rsidR="00F948CA" w:rsidRPr="007F6821" w14:paraId="07B91C4A" w14:textId="77777777" w:rsidTr="00F948CA">
        <w:trPr>
          <w:jc w:val="center"/>
        </w:trPr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47B9AF46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3985E8FF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61484CEF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2DBC65E9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2F9E6381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6A5C06C1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677C1179" w14:textId="5593518C" w:rsidR="00F948CA" w:rsidRPr="007F6821" w:rsidRDefault="00596E54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948CA" w:rsidRPr="007F6821">
              <w:rPr>
                <w:rFonts w:ascii="Times New Roman" w:hAnsi="Times New Roman" w:cs="Times New Roman"/>
                <w:sz w:val="20"/>
                <w:szCs w:val="20"/>
              </w:rPr>
              <w:t>esedilo</w:t>
            </w:r>
          </w:p>
        </w:tc>
        <w:tc>
          <w:tcPr>
            <w:tcW w:w="556" w:type="pct"/>
            <w:vAlign w:val="center"/>
          </w:tcPr>
          <w:p w14:paraId="1DB7365C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vAlign w:val="center"/>
          </w:tcPr>
          <w:p w14:paraId="18AD3460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</w:tr>
      <w:tr w:rsidR="00F948CA" w:rsidRPr="007F6821" w14:paraId="1AFDCBA1" w14:textId="77777777" w:rsidTr="00F948CA">
        <w:trPr>
          <w:jc w:val="center"/>
        </w:trPr>
        <w:tc>
          <w:tcPr>
            <w:tcW w:w="5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EF708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7D7EF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2B83A020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73A2BD38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45420621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10F1F256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2CEA989F" w14:textId="5D4D4E1D" w:rsidR="00F948CA" w:rsidRPr="007F6821" w:rsidRDefault="00596E54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948CA" w:rsidRPr="007F6821">
              <w:rPr>
                <w:rFonts w:ascii="Times New Roman" w:hAnsi="Times New Roman" w:cs="Times New Roman"/>
                <w:sz w:val="20"/>
                <w:szCs w:val="20"/>
              </w:rPr>
              <w:t>esedilo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3EEDDB43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46016877" w14:textId="77777777" w:rsidR="00F948CA" w:rsidRPr="007F6821" w:rsidRDefault="00F948CA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21">
              <w:rPr>
                <w:rFonts w:ascii="Times New Roman" w:hAnsi="Times New Roman" w:cs="Times New Roman"/>
                <w:sz w:val="20"/>
                <w:szCs w:val="20"/>
              </w:rPr>
              <w:t>besedilo</w:t>
            </w:r>
          </w:p>
        </w:tc>
      </w:tr>
    </w:tbl>
    <w:p w14:paraId="15799E82" w14:textId="77777777" w:rsidR="00E97EAB" w:rsidRPr="007F6821" w:rsidRDefault="007F682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7F6821">
        <w:rPr>
          <w:rFonts w:ascii="Times New Roman" w:hAnsi="Times New Roman" w:cs="Times New Roman"/>
          <w:sz w:val="20"/>
          <w:szCs w:val="24"/>
        </w:rPr>
        <w:t>* Vsaj eno sklicevanje na tabelo v besedilu.</w:t>
      </w:r>
    </w:p>
    <w:p w14:paraId="75C28B7C" w14:textId="77777777" w:rsidR="00993EC1" w:rsidRDefault="00993EC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6DFEF8" w14:textId="77777777" w:rsidR="00993EC1" w:rsidRDefault="00993EC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0ED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D13D2A4" wp14:editId="3C84BCF6">
            <wp:extent cx="5760720" cy="2922905"/>
            <wp:effectExtent l="0" t="0" r="11430" b="1079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DB51B9" w14:textId="77777777" w:rsidR="00993EC1" w:rsidRDefault="00993EC1" w:rsidP="00993E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EC1">
        <w:rPr>
          <w:rFonts w:ascii="Times New Roman" w:hAnsi="Times New Roman" w:cs="Times New Roman"/>
          <w:b/>
          <w:sz w:val="24"/>
          <w:szCs w:val="24"/>
        </w:rPr>
        <w:t>Graf 1: Naslov grafa</w:t>
      </w:r>
      <w:r>
        <w:rPr>
          <w:rFonts w:ascii="Times New Roman" w:hAnsi="Times New Roman" w:cs="Times New Roman"/>
          <w:sz w:val="24"/>
          <w:szCs w:val="24"/>
        </w:rPr>
        <w:t xml:space="preserve"> (Hacin in Meško, 2020: 777)</w:t>
      </w:r>
    </w:p>
    <w:p w14:paraId="11DB1A0D" w14:textId="77777777" w:rsidR="00993EC1" w:rsidRDefault="00993EC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83114F" w14:textId="77777777" w:rsidR="00993EC1" w:rsidRDefault="00993EC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54">
        <w:rPr>
          <w:rFonts w:ascii="Times New Roman" w:hAnsi="Times New Roman"/>
          <w:noProof/>
          <w:sz w:val="24"/>
          <w:szCs w:val="24"/>
          <w:lang w:eastAsia="sl-SI"/>
        </w:rPr>
        <w:drawing>
          <wp:inline distT="0" distB="0" distL="0" distR="0" wp14:anchorId="4B520BF9" wp14:editId="25A22ACC">
            <wp:extent cx="5760720" cy="2208151"/>
            <wp:effectExtent l="19050" t="19050" r="11430" b="209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alni model legitimnosti v Sloveniji (ang.) 21.2.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81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3BBA19" w14:textId="77777777" w:rsidR="007F6821" w:rsidRDefault="00993EC1" w:rsidP="00993E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EC1">
        <w:rPr>
          <w:rFonts w:ascii="Times New Roman" w:hAnsi="Times New Roman" w:cs="Times New Roman"/>
          <w:b/>
          <w:sz w:val="24"/>
          <w:szCs w:val="24"/>
        </w:rPr>
        <w:t>Slika</w:t>
      </w:r>
      <w:r w:rsidR="007F6821" w:rsidRPr="00993EC1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7F6821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slov slike (Hacin, 2018: 218)</w:t>
      </w:r>
    </w:p>
    <w:p w14:paraId="365F25FA" w14:textId="77777777" w:rsidR="00DE4C9B" w:rsidRDefault="00DE4C9B" w:rsidP="00DE4C9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40B9F0" w14:textId="77777777" w:rsidR="00DE4C9B" w:rsidRPr="00DE4C9B" w:rsidRDefault="00DE4C9B" w:rsidP="00DE4C9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4C9B"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7D2A2F62" w14:textId="5B9F8B82" w:rsid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 xml:space="preserve">Areh, I. (2014). Poskus rekonstrukcije uporabljenih zasliševalskih tehnik v Sloveniji. V B. Flander, I. Areh in M. Modic (ur.), </w:t>
      </w:r>
      <w:r w:rsidRPr="00DE4C9B">
        <w:rPr>
          <w:rFonts w:ascii="Times New Roman" w:hAnsi="Times New Roman" w:cs="Times New Roman"/>
          <w:i/>
          <w:sz w:val="24"/>
          <w:szCs w:val="24"/>
        </w:rPr>
        <w:t xml:space="preserve">Zbornik prispevkov: 15. Slovenski dnevi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varstvoslovja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>.</w:t>
      </w:r>
      <w:r w:rsidRPr="00DE4C9B">
        <w:rPr>
          <w:rFonts w:ascii="Times New Roman" w:hAnsi="Times New Roman" w:cs="Times New Roman"/>
          <w:sz w:val="24"/>
          <w:szCs w:val="24"/>
        </w:rPr>
        <w:t xml:space="preserve"> Fakulteta za varnostne vede. https://www.fvv.um.si/dv2014/zbornik/Areh.pdf </w:t>
      </w:r>
    </w:p>
    <w:p w14:paraId="660F3C67" w14:textId="580EF58A" w:rsidR="00841251" w:rsidRPr="00DE4C9B" w:rsidRDefault="00841251" w:rsidP="00841251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1251">
        <w:rPr>
          <w:rFonts w:ascii="Times New Roman" w:hAnsi="Times New Roman" w:cs="Times New Roman"/>
          <w:sz w:val="24"/>
          <w:szCs w:val="24"/>
        </w:rPr>
        <w:t>Borak</w:t>
      </w:r>
      <w:proofErr w:type="spellEnd"/>
      <w:r w:rsidRPr="00841251">
        <w:rPr>
          <w:rFonts w:ascii="Times New Roman" w:hAnsi="Times New Roman" w:cs="Times New Roman"/>
          <w:sz w:val="24"/>
          <w:szCs w:val="24"/>
        </w:rPr>
        <w:t xml:space="preserve">, N., Čepič, Z., Deželak Barič, V., Dolenc, E., Ferenc, T., Fischer, J., Gabrič, A., Gašparič, J., Godeša, B., Guštin, D., Kacin </w:t>
      </w:r>
      <w:proofErr w:type="spellStart"/>
      <w:r w:rsidRPr="00841251">
        <w:rPr>
          <w:rFonts w:ascii="Times New Roman" w:hAnsi="Times New Roman" w:cs="Times New Roman"/>
          <w:sz w:val="24"/>
          <w:szCs w:val="24"/>
        </w:rPr>
        <w:t>Wohinz</w:t>
      </w:r>
      <w:proofErr w:type="spellEnd"/>
      <w:r w:rsidRPr="00841251">
        <w:rPr>
          <w:rFonts w:ascii="Times New Roman" w:hAnsi="Times New Roman" w:cs="Times New Roman"/>
          <w:sz w:val="24"/>
          <w:szCs w:val="24"/>
        </w:rPr>
        <w:t xml:space="preserve">, M., Kresal, F., Lazarević, Ž., Mlakar, B., Pančur, A., Perovšek, J., Prinčič, J., Režek, M., Studen, A. … Vodopivec, P. (2006). </w:t>
      </w:r>
      <w:r w:rsidRPr="009C6074">
        <w:rPr>
          <w:rFonts w:ascii="Times New Roman" w:hAnsi="Times New Roman" w:cs="Times New Roman"/>
          <w:i/>
          <w:sz w:val="24"/>
          <w:szCs w:val="24"/>
        </w:rPr>
        <w:t>Slovenska novejša zgodovina: od programa Zedinjena Slovenija do mednarodnega priznanja Republike Slovenije: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6074">
        <w:rPr>
          <w:rFonts w:ascii="Times New Roman" w:hAnsi="Times New Roman" w:cs="Times New Roman"/>
          <w:i/>
          <w:sz w:val="24"/>
          <w:szCs w:val="24"/>
        </w:rPr>
        <w:t>1848–1992</w:t>
      </w:r>
      <w:r w:rsidRPr="00841251">
        <w:rPr>
          <w:rFonts w:ascii="Times New Roman" w:hAnsi="Times New Roman" w:cs="Times New Roman"/>
          <w:sz w:val="24"/>
          <w:szCs w:val="24"/>
        </w:rPr>
        <w:t>. Mladinska knjiga; Inštitut za novejšo zgodovino.</w:t>
      </w:r>
    </w:p>
    <w:p w14:paraId="4FA5ED87" w14:textId="06DDED22" w:rsidR="009D392C" w:rsidRPr="009D392C" w:rsidRDefault="009D392C" w:rsidP="009D392C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2C">
        <w:rPr>
          <w:rFonts w:ascii="Times New Roman" w:hAnsi="Times New Roman" w:cs="Times New Roman"/>
          <w:sz w:val="24"/>
          <w:szCs w:val="24"/>
        </w:rPr>
        <w:t xml:space="preserve">Dvojmoč, M. (2019). Naročanje zasebnega varovanja med ceno in kakovostjo. V </w:t>
      </w:r>
      <w:r w:rsidRPr="009D392C">
        <w:rPr>
          <w:rFonts w:ascii="Times New Roman" w:hAnsi="Times New Roman" w:cs="Times New Roman"/>
          <w:i/>
          <w:iCs/>
          <w:sz w:val="24"/>
          <w:szCs w:val="24"/>
        </w:rPr>
        <w:t>Smernice za javno naročanje storitev zasebnega varovanja: Zbornik prispevkov Dneva slovenskega zasebnega varovanja 2019: Ljubljana, 18. 11. 2019</w:t>
      </w:r>
      <w:r w:rsidRPr="009D392C">
        <w:rPr>
          <w:rFonts w:ascii="Times New Roman" w:hAnsi="Times New Roman" w:cs="Times New Roman"/>
          <w:sz w:val="24"/>
          <w:szCs w:val="24"/>
        </w:rPr>
        <w:t xml:space="preserve"> (str. 15–19). Zbornica za razvoj slovenskega zasebnega varovanja. https://www.zrszv.si/media/DSZV%202019/ZBORNIK_2019.pdf</w:t>
      </w:r>
    </w:p>
    <w:p w14:paraId="0C56A6F7" w14:textId="7D12A737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 xml:space="preserve">Hacin, R. (2018).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Comparison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self-legitimacy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prison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staff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prisoner's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perception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prison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staff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legitimacy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r w:rsidR="00E9501C">
        <w:rPr>
          <w:rFonts w:ascii="Times New Roman" w:hAnsi="Times New Roman" w:cs="Times New Roman"/>
          <w:sz w:val="24"/>
          <w:szCs w:val="24"/>
        </w:rPr>
        <w:t>[</w:t>
      </w:r>
      <w:r w:rsidRPr="00DE4C9B">
        <w:rPr>
          <w:rFonts w:ascii="Times New Roman" w:hAnsi="Times New Roman" w:cs="Times New Roman"/>
          <w:sz w:val="24"/>
          <w:szCs w:val="24"/>
        </w:rPr>
        <w:t>Doktorska disertacija</w:t>
      </w:r>
      <w:r w:rsidR="00E9501C">
        <w:rPr>
          <w:rFonts w:ascii="Times New Roman" w:hAnsi="Times New Roman" w:cs="Times New Roman"/>
          <w:sz w:val="24"/>
          <w:szCs w:val="24"/>
        </w:rPr>
        <w:t>]</w:t>
      </w:r>
      <w:r w:rsidRPr="00DE4C9B">
        <w:rPr>
          <w:rFonts w:ascii="Times New Roman" w:hAnsi="Times New Roman" w:cs="Times New Roman"/>
          <w:sz w:val="24"/>
          <w:szCs w:val="24"/>
        </w:rPr>
        <w:t xml:space="preserve">. Fakulteta za varnostne vede. </w:t>
      </w:r>
    </w:p>
    <w:p w14:paraId="73500B6C" w14:textId="77777777" w:rsid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Hacin, R. in Meško, G. (2020). Slovenski zaporski sistem – razvoj in stanje po 25 letih. </w:t>
      </w:r>
      <w:r w:rsidRPr="00DE4C9B">
        <w:rPr>
          <w:rFonts w:ascii="Times New Roman" w:hAnsi="Times New Roman" w:cs="Times New Roman"/>
          <w:i/>
          <w:sz w:val="24"/>
          <w:szCs w:val="24"/>
        </w:rPr>
        <w:t>Teorija in praksa, 57</w:t>
      </w:r>
      <w:r>
        <w:rPr>
          <w:rFonts w:ascii="Times New Roman" w:hAnsi="Times New Roman" w:cs="Times New Roman"/>
          <w:sz w:val="24"/>
          <w:szCs w:val="24"/>
        </w:rPr>
        <w:t>(3), 770–785.</w:t>
      </w:r>
    </w:p>
    <w:p w14:paraId="60D32931" w14:textId="189231E5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 xml:space="preserve">Kornhauser, P. in Gostiša Kornhauser, A. (2006). Nasilje nad otrokom v družini. V J. Balažic in P. Kornhauser (ur.), </w:t>
      </w:r>
      <w:r w:rsidRPr="00DE4C9B">
        <w:rPr>
          <w:rFonts w:ascii="Times New Roman" w:hAnsi="Times New Roman" w:cs="Times New Roman"/>
          <w:i/>
          <w:sz w:val="24"/>
          <w:szCs w:val="24"/>
        </w:rPr>
        <w:t>Zloraba in nasilje v družini in družbi, XII. Spominsko srečanje akademika Janeza Milčinskega</w:t>
      </w:r>
      <w:r w:rsidRPr="00DE4C9B">
        <w:rPr>
          <w:rFonts w:ascii="Times New Roman" w:hAnsi="Times New Roman" w:cs="Times New Roman"/>
          <w:sz w:val="24"/>
          <w:szCs w:val="24"/>
        </w:rPr>
        <w:t xml:space="preserve"> (str. 83–97). Inštitut za sodno medicino Medicinske fakultete. </w:t>
      </w:r>
    </w:p>
    <w:p w14:paraId="733E9E55" w14:textId="1A17F1D5" w:rsidR="00DE4C9B" w:rsidRPr="00841251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1251">
        <w:rPr>
          <w:rFonts w:ascii="Times New Roman" w:hAnsi="Times New Roman" w:cs="Times New Roman"/>
          <w:sz w:val="24"/>
          <w:szCs w:val="24"/>
        </w:rPr>
        <w:t>Merriam</w:t>
      </w:r>
      <w:proofErr w:type="spellEnd"/>
      <w:r w:rsidRPr="00841251">
        <w:rPr>
          <w:rFonts w:ascii="Times New Roman" w:hAnsi="Times New Roman" w:cs="Times New Roman"/>
          <w:sz w:val="24"/>
          <w:szCs w:val="24"/>
        </w:rPr>
        <w:t>-Webster</w:t>
      </w:r>
      <w:r w:rsidR="003746C3">
        <w:rPr>
          <w:rFonts w:ascii="Times New Roman" w:hAnsi="Times New Roman" w:cs="Times New Roman"/>
          <w:sz w:val="24"/>
          <w:szCs w:val="24"/>
        </w:rPr>
        <w:t>.</w:t>
      </w:r>
      <w:r w:rsidRPr="00841251">
        <w:rPr>
          <w:rFonts w:ascii="Times New Roman" w:hAnsi="Times New Roman" w:cs="Times New Roman"/>
          <w:sz w:val="24"/>
          <w:szCs w:val="24"/>
        </w:rPr>
        <w:t xml:space="preserve"> (n.</w:t>
      </w:r>
      <w:r w:rsidR="004839DE">
        <w:rPr>
          <w:rFonts w:ascii="Times New Roman" w:hAnsi="Times New Roman" w:cs="Times New Roman"/>
          <w:sz w:val="24"/>
          <w:szCs w:val="24"/>
        </w:rPr>
        <w:t> </w:t>
      </w:r>
      <w:r w:rsidRPr="00841251">
        <w:rPr>
          <w:rFonts w:ascii="Times New Roman" w:hAnsi="Times New Roman" w:cs="Times New Roman"/>
          <w:sz w:val="24"/>
          <w:szCs w:val="24"/>
        </w:rPr>
        <w:t xml:space="preserve">d.). </w:t>
      </w:r>
      <w:r w:rsidRPr="00841251">
        <w:rPr>
          <w:rFonts w:ascii="Times New Roman" w:hAnsi="Times New Roman" w:cs="Times New Roman"/>
          <w:i/>
          <w:sz w:val="24"/>
          <w:szCs w:val="24"/>
        </w:rPr>
        <w:t xml:space="preserve">Merriam.Webster.com </w:t>
      </w:r>
      <w:proofErr w:type="spellStart"/>
      <w:r w:rsidRPr="00841251">
        <w:rPr>
          <w:rFonts w:ascii="Times New Roman" w:hAnsi="Times New Roman" w:cs="Times New Roman"/>
          <w:i/>
          <w:sz w:val="24"/>
          <w:szCs w:val="24"/>
        </w:rPr>
        <w:t>dictionary</w:t>
      </w:r>
      <w:proofErr w:type="spellEnd"/>
      <w:r w:rsidRPr="0084125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41251">
        <w:rPr>
          <w:rFonts w:ascii="Times New Roman" w:hAnsi="Times New Roman" w:cs="Times New Roman"/>
          <w:sz w:val="24"/>
          <w:szCs w:val="24"/>
        </w:rPr>
        <w:t xml:space="preserve">https://www.merriam-webster.com </w:t>
      </w:r>
    </w:p>
    <w:p w14:paraId="444D1F7C" w14:textId="17EA6700" w:rsid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 xml:space="preserve">Meško, G.,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, C. B., Lobnikar, B. in Sotlar, A. (ur.). (2013).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Handbook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policing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in Central and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Eastern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Europe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>.</w:t>
      </w:r>
      <w:r w:rsidRPr="00DE4C9B">
        <w:rPr>
          <w:rFonts w:ascii="Times New Roman" w:hAnsi="Times New Roman" w:cs="Times New Roman"/>
          <w:sz w:val="24"/>
          <w:szCs w:val="24"/>
        </w:rPr>
        <w:t xml:space="preserve"> Springer. </w:t>
      </w:r>
    </w:p>
    <w:p w14:paraId="167E363B" w14:textId="035CC351" w:rsidR="0049366A" w:rsidRPr="00DE4C9B" w:rsidRDefault="0049366A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6A">
        <w:rPr>
          <w:rFonts w:ascii="Times New Roman" w:hAnsi="Times New Roman" w:cs="Times New Roman"/>
          <w:sz w:val="24"/>
          <w:szCs w:val="24"/>
        </w:rPr>
        <w:t xml:space="preserve">Ministrstvo za notranje zadeve Republike Slovenije. (2017). </w:t>
      </w:r>
      <w:r w:rsidRPr="0049366A">
        <w:rPr>
          <w:rFonts w:ascii="Times New Roman" w:hAnsi="Times New Roman" w:cs="Times New Roman"/>
          <w:i/>
          <w:iCs/>
          <w:sz w:val="24"/>
          <w:szCs w:val="24"/>
        </w:rPr>
        <w:t>Svoboda, varnost in pravičnost: Področje pravosodja in notranjih zadev v Evropski uniji.</w:t>
      </w:r>
      <w:r w:rsidRPr="0049366A">
        <w:rPr>
          <w:rFonts w:ascii="Times New Roman" w:hAnsi="Times New Roman" w:cs="Times New Roman"/>
          <w:sz w:val="24"/>
          <w:szCs w:val="24"/>
        </w:rPr>
        <w:t xml:space="preserve"> </w:t>
      </w:r>
      <w:r w:rsidR="00596E54" w:rsidRPr="00596E54">
        <w:rPr>
          <w:rFonts w:ascii="Times New Roman" w:hAnsi="Times New Roman" w:cs="Times New Roman"/>
          <w:sz w:val="24"/>
          <w:szCs w:val="24"/>
        </w:rPr>
        <w:t>http://mnz.arhiv-spletisc.gov.si/si/o_ministrstvu/svoboda_varnost_in_pravicnost/</w:t>
      </w:r>
    </w:p>
    <w:p w14:paraId="5DBDB495" w14:textId="453CF54E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 xml:space="preserve">Newman, O. (1972).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Defensible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space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C59E7B" w14:textId="5DE9565C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9B">
        <w:rPr>
          <w:rFonts w:ascii="Times New Roman" w:hAnsi="Times New Roman" w:cs="Times New Roman"/>
          <w:sz w:val="24"/>
          <w:szCs w:val="24"/>
        </w:rPr>
        <w:t>Osterburg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, J. W. in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Ward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, R. H. (2000). </w:t>
      </w:r>
      <w:r w:rsidRPr="00DE4C9B">
        <w:rPr>
          <w:rFonts w:ascii="Times New Roman" w:hAnsi="Times New Roman" w:cs="Times New Roman"/>
          <w:i/>
          <w:sz w:val="24"/>
          <w:szCs w:val="24"/>
        </w:rPr>
        <w:t xml:space="preserve">Criminal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investigation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method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reconstruction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past</w:t>
      </w:r>
      <w:r w:rsidR="002061F3">
        <w:rPr>
          <w:rFonts w:ascii="Times New Roman" w:hAnsi="Times New Roman" w:cs="Times New Roman"/>
          <w:sz w:val="24"/>
          <w:szCs w:val="24"/>
        </w:rPr>
        <w:t xml:space="preserve"> (3. izd.</w:t>
      </w:r>
      <w:r w:rsidRPr="00DE4C9B">
        <w:rPr>
          <w:rFonts w:ascii="Times New Roman" w:hAnsi="Times New Roman" w:cs="Times New Roman"/>
          <w:sz w:val="24"/>
          <w:szCs w:val="24"/>
        </w:rPr>
        <w:t xml:space="preserve">). Anderson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DB32C" w14:textId="37F9AF36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i/>
          <w:sz w:val="24"/>
          <w:szCs w:val="24"/>
        </w:rPr>
        <w:t xml:space="preserve">Oxford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essential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atlas</w:t>
      </w:r>
      <w:r w:rsidRPr="00DE4C9B">
        <w:rPr>
          <w:rFonts w:ascii="Times New Roman" w:hAnsi="Times New Roman" w:cs="Times New Roman"/>
          <w:sz w:val="24"/>
          <w:szCs w:val="24"/>
        </w:rPr>
        <w:t xml:space="preserve"> (3</w:t>
      </w:r>
      <w:r w:rsidR="004839DE">
        <w:rPr>
          <w:rFonts w:ascii="Times New Roman" w:hAnsi="Times New Roman" w:cs="Times New Roman"/>
          <w:sz w:val="24"/>
          <w:szCs w:val="24"/>
        </w:rPr>
        <w:t>. izd.</w:t>
      </w:r>
      <w:r w:rsidRPr="00DE4C9B">
        <w:rPr>
          <w:rFonts w:ascii="Times New Roman" w:hAnsi="Times New Roman" w:cs="Times New Roman"/>
          <w:sz w:val="24"/>
          <w:szCs w:val="24"/>
        </w:rPr>
        <w:t xml:space="preserve">). (1996). Oxford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F5456" w14:textId="76AE4897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9B">
        <w:rPr>
          <w:rFonts w:ascii="Times New Roman" w:hAnsi="Times New Roman" w:cs="Times New Roman"/>
          <w:sz w:val="24"/>
          <w:szCs w:val="24"/>
        </w:rPr>
        <w:t>Petrovec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>, D. (16.</w:t>
      </w:r>
      <w:r w:rsidR="004839DE">
        <w:rPr>
          <w:rFonts w:ascii="Times New Roman" w:hAnsi="Times New Roman" w:cs="Times New Roman"/>
          <w:sz w:val="24"/>
          <w:szCs w:val="24"/>
        </w:rPr>
        <w:t> </w:t>
      </w:r>
      <w:r w:rsidRPr="00DE4C9B">
        <w:rPr>
          <w:rFonts w:ascii="Times New Roman" w:hAnsi="Times New Roman" w:cs="Times New Roman"/>
          <w:sz w:val="24"/>
          <w:szCs w:val="24"/>
        </w:rPr>
        <w:t>1.</w:t>
      </w:r>
      <w:r w:rsidR="004839DE">
        <w:rPr>
          <w:rFonts w:ascii="Times New Roman" w:hAnsi="Times New Roman" w:cs="Times New Roman"/>
          <w:sz w:val="24"/>
          <w:szCs w:val="24"/>
        </w:rPr>
        <w:t> </w:t>
      </w:r>
      <w:r w:rsidRPr="00DE4C9B">
        <w:rPr>
          <w:rFonts w:ascii="Times New Roman" w:hAnsi="Times New Roman" w:cs="Times New Roman"/>
          <w:sz w:val="24"/>
          <w:szCs w:val="24"/>
        </w:rPr>
        <w:t xml:space="preserve">2017). Vrhunska znanost in črn otrok. </w:t>
      </w:r>
      <w:r w:rsidRPr="00DE4C9B">
        <w:rPr>
          <w:rFonts w:ascii="Times New Roman" w:hAnsi="Times New Roman" w:cs="Times New Roman"/>
          <w:i/>
          <w:sz w:val="24"/>
          <w:szCs w:val="24"/>
        </w:rPr>
        <w:t>Dnevnik, 67</w:t>
      </w:r>
      <w:r w:rsidRPr="00DE4C9B">
        <w:rPr>
          <w:rFonts w:ascii="Times New Roman" w:hAnsi="Times New Roman" w:cs="Times New Roman"/>
          <w:sz w:val="24"/>
          <w:szCs w:val="24"/>
        </w:rPr>
        <w:t xml:space="preserve">(12), 14. </w:t>
      </w:r>
    </w:p>
    <w:p w14:paraId="5F43274E" w14:textId="095C1071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9B">
        <w:rPr>
          <w:rFonts w:ascii="Times New Roman" w:hAnsi="Times New Roman" w:cs="Times New Roman"/>
          <w:sz w:val="24"/>
          <w:szCs w:val="24"/>
        </w:rPr>
        <w:t>Pittau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, J. (1983).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Meiji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Kodansha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encyclopedia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Japan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(Vol. 2) (str. 1–3).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Kodansha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7C0CA" w14:textId="5E75AC3A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>Pomisleki glede prodaje NLB. (30.</w:t>
      </w:r>
      <w:r w:rsidR="004839DE">
        <w:rPr>
          <w:rFonts w:ascii="Times New Roman" w:hAnsi="Times New Roman" w:cs="Times New Roman"/>
          <w:sz w:val="24"/>
          <w:szCs w:val="24"/>
        </w:rPr>
        <w:t> </w:t>
      </w:r>
      <w:r w:rsidRPr="00DE4C9B">
        <w:rPr>
          <w:rFonts w:ascii="Times New Roman" w:hAnsi="Times New Roman" w:cs="Times New Roman"/>
          <w:sz w:val="24"/>
          <w:szCs w:val="24"/>
        </w:rPr>
        <w:t>3.</w:t>
      </w:r>
      <w:r w:rsidR="004839DE">
        <w:rPr>
          <w:rFonts w:ascii="Times New Roman" w:hAnsi="Times New Roman" w:cs="Times New Roman"/>
          <w:sz w:val="24"/>
          <w:szCs w:val="24"/>
        </w:rPr>
        <w:t> </w:t>
      </w:r>
      <w:r w:rsidRPr="00DE4C9B">
        <w:rPr>
          <w:rFonts w:ascii="Times New Roman" w:hAnsi="Times New Roman" w:cs="Times New Roman"/>
          <w:sz w:val="24"/>
          <w:szCs w:val="24"/>
        </w:rPr>
        <w:t xml:space="preserve">2017). </w:t>
      </w:r>
      <w:r w:rsidRPr="00DE4C9B">
        <w:rPr>
          <w:rFonts w:ascii="Times New Roman" w:hAnsi="Times New Roman" w:cs="Times New Roman"/>
          <w:i/>
          <w:sz w:val="24"/>
          <w:szCs w:val="24"/>
        </w:rPr>
        <w:t>Dnevnik, 67</w:t>
      </w:r>
      <w:r w:rsidRPr="00DE4C9B">
        <w:rPr>
          <w:rFonts w:ascii="Times New Roman" w:hAnsi="Times New Roman" w:cs="Times New Roman"/>
          <w:sz w:val="24"/>
          <w:szCs w:val="24"/>
        </w:rPr>
        <w:t xml:space="preserve">(74), 3. </w:t>
      </w:r>
    </w:p>
    <w:p w14:paraId="11BBDCFA" w14:textId="35C47B78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i/>
          <w:sz w:val="24"/>
          <w:szCs w:val="24"/>
        </w:rPr>
        <w:t>Slovar slovenskega knjižnega jezika.</w:t>
      </w:r>
      <w:r w:rsidRPr="00DE4C9B">
        <w:rPr>
          <w:rFonts w:ascii="Times New Roman" w:hAnsi="Times New Roman" w:cs="Times New Roman"/>
          <w:sz w:val="24"/>
          <w:szCs w:val="24"/>
        </w:rPr>
        <w:t xml:space="preserve"> (1994). DZS. </w:t>
      </w:r>
    </w:p>
    <w:p w14:paraId="6F192342" w14:textId="35DCE408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9B">
        <w:rPr>
          <w:rFonts w:ascii="Times New Roman" w:hAnsi="Times New Roman" w:cs="Times New Roman"/>
          <w:sz w:val="24"/>
          <w:szCs w:val="24"/>
        </w:rPr>
        <w:t>Smallbone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, S., Marshall, W. L. in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Wortley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, R. (2009).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Preventing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child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sexual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abuse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, evidence,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practice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>.</w:t>
      </w:r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Willan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A7CE9" w14:textId="3760F170" w:rsid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9B">
        <w:rPr>
          <w:rFonts w:ascii="Times New Roman" w:hAnsi="Times New Roman" w:cs="Times New Roman"/>
          <w:sz w:val="24"/>
          <w:szCs w:val="24"/>
        </w:rPr>
        <w:t>Spaseski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, J. (2009).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integral part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. </w:t>
      </w:r>
      <w:r w:rsidRPr="00DE4C9B">
        <w:rPr>
          <w:rFonts w:ascii="Times New Roman" w:hAnsi="Times New Roman" w:cs="Times New Roman"/>
          <w:i/>
          <w:sz w:val="24"/>
          <w:szCs w:val="24"/>
        </w:rPr>
        <w:t>Varstvoslovje, 11</w:t>
      </w:r>
      <w:r w:rsidRPr="00DE4C9B">
        <w:rPr>
          <w:rFonts w:ascii="Times New Roman" w:hAnsi="Times New Roman" w:cs="Times New Roman"/>
          <w:sz w:val="24"/>
          <w:szCs w:val="24"/>
        </w:rPr>
        <w:t xml:space="preserve">(2), 305–315. </w:t>
      </w:r>
    </w:p>
    <w:p w14:paraId="1D1B24AA" w14:textId="6692DBA8" w:rsidR="009419A1" w:rsidRPr="00DE4C9B" w:rsidRDefault="009419A1" w:rsidP="009C6074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19A1">
        <w:rPr>
          <w:rFonts w:ascii="Times New Roman" w:hAnsi="Times New Roman" w:cs="Times New Roman"/>
          <w:sz w:val="24"/>
          <w:szCs w:val="24"/>
        </w:rPr>
        <w:t xml:space="preserve">Tanackovič, T. (22. 3. 2002). O motivu še domnevajo. </w:t>
      </w:r>
      <w:r w:rsidRPr="009C6074">
        <w:rPr>
          <w:rFonts w:ascii="Times New Roman" w:hAnsi="Times New Roman" w:cs="Times New Roman"/>
          <w:i/>
          <w:sz w:val="24"/>
          <w:szCs w:val="24"/>
        </w:rPr>
        <w:t>Dnevnik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9419A1">
        <w:rPr>
          <w:rFonts w:ascii="Times New Roman" w:hAnsi="Times New Roman" w:cs="Times New Roman"/>
          <w:sz w:val="24"/>
          <w:szCs w:val="24"/>
        </w:rPr>
        <w:t>ttps://www.dnevnik.si/20002</w:t>
      </w:r>
    </w:p>
    <w:p w14:paraId="3A46B9B5" w14:textId="03CEE736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 xml:space="preserve">Taylor, M., Holland, G. in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Quayle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, E. (2001).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Typology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peadophile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9B">
        <w:rPr>
          <w:rFonts w:ascii="Times New Roman" w:hAnsi="Times New Roman" w:cs="Times New Roman"/>
          <w:sz w:val="24"/>
          <w:szCs w:val="24"/>
        </w:rPr>
        <w:t>collections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9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E4C9B">
        <w:rPr>
          <w:rFonts w:ascii="Times New Roman" w:hAnsi="Times New Roman" w:cs="Times New Roman"/>
          <w:i/>
          <w:sz w:val="24"/>
          <w:szCs w:val="24"/>
        </w:rPr>
        <w:t xml:space="preserve"> Police Journal, 74,</w:t>
      </w:r>
      <w:r w:rsidR="00E84F02">
        <w:rPr>
          <w:rFonts w:ascii="Times New Roman" w:hAnsi="Times New Roman" w:cs="Times New Roman"/>
          <w:sz w:val="24"/>
          <w:szCs w:val="24"/>
        </w:rPr>
        <w:t xml:space="preserve"> 97–</w:t>
      </w:r>
      <w:r w:rsidRPr="00DE4C9B">
        <w:rPr>
          <w:rFonts w:ascii="Times New Roman" w:hAnsi="Times New Roman" w:cs="Times New Roman"/>
          <w:sz w:val="24"/>
          <w:szCs w:val="24"/>
        </w:rPr>
        <w:t xml:space="preserve">107.  </w:t>
      </w:r>
    </w:p>
    <w:p w14:paraId="464F1E09" w14:textId="7118129C" w:rsidR="00DE4C9B" w:rsidRP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 xml:space="preserve">Uprava Republike Slovenije za izvrševanje kazenskih sankcij. (2019). </w:t>
      </w:r>
      <w:r w:rsidRPr="00DE4C9B">
        <w:rPr>
          <w:rFonts w:ascii="Times New Roman" w:hAnsi="Times New Roman" w:cs="Times New Roman"/>
          <w:i/>
          <w:sz w:val="24"/>
          <w:szCs w:val="24"/>
        </w:rPr>
        <w:t>Letno poročilo 2018.</w:t>
      </w:r>
      <w:r w:rsidRPr="00DE4C9B">
        <w:rPr>
          <w:rFonts w:ascii="Times New Roman" w:hAnsi="Times New Roman" w:cs="Times New Roman"/>
          <w:sz w:val="24"/>
          <w:szCs w:val="24"/>
        </w:rPr>
        <w:t xml:space="preserve"> Ministrstvo za pravosodje. </w:t>
      </w:r>
    </w:p>
    <w:p w14:paraId="04C20763" w14:textId="77777777" w:rsidR="0049366A" w:rsidRPr="0049366A" w:rsidRDefault="0049366A" w:rsidP="0049366A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6A">
        <w:rPr>
          <w:rFonts w:ascii="Times New Roman" w:eastAsia="Times New Roman" w:hAnsi="Times New Roman" w:cs="Times New Roman"/>
          <w:sz w:val="24"/>
          <w:szCs w:val="24"/>
        </w:rPr>
        <w:t xml:space="preserve">Ustavno sodišče Republike Slovenije. (2006). Odločba št. Up-124/04-20 z dne 9. 11. 2006. http://odlocitve.us-rs.si/sl/odlocitev/US26805 </w:t>
      </w:r>
    </w:p>
    <w:p w14:paraId="75E9D5DE" w14:textId="43D9F3E3" w:rsidR="009C6074" w:rsidRDefault="009C6074" w:rsidP="009C6074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074">
        <w:rPr>
          <w:rFonts w:ascii="Times New Roman" w:hAnsi="Times New Roman" w:cs="Times New Roman"/>
          <w:sz w:val="24"/>
          <w:szCs w:val="24"/>
        </w:rPr>
        <w:t xml:space="preserve">Zakon o izvrševanju kazenskih sankcij (ZIKS-1-UPB1). (2006). </w:t>
      </w:r>
      <w:r w:rsidRPr="009C6074">
        <w:rPr>
          <w:rFonts w:ascii="Times New Roman" w:hAnsi="Times New Roman" w:cs="Times New Roman"/>
          <w:i/>
          <w:sz w:val="24"/>
          <w:szCs w:val="24"/>
        </w:rPr>
        <w:t>Uradni list RS</w:t>
      </w:r>
      <w:r w:rsidRPr="009C6074">
        <w:rPr>
          <w:rFonts w:ascii="Times New Roman" w:hAnsi="Times New Roman" w:cs="Times New Roman"/>
          <w:sz w:val="24"/>
          <w:szCs w:val="24"/>
        </w:rPr>
        <w:t>, (110/06).</w:t>
      </w:r>
    </w:p>
    <w:p w14:paraId="1B6E29E1" w14:textId="214E614C" w:rsidR="009C6074" w:rsidRDefault="009C6074" w:rsidP="009C6074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074">
        <w:rPr>
          <w:rFonts w:ascii="Times New Roman" w:hAnsi="Times New Roman" w:cs="Times New Roman"/>
          <w:sz w:val="24"/>
          <w:szCs w:val="24"/>
        </w:rPr>
        <w:t xml:space="preserve">Zakon o spremembah in dopolnitvah Zakona o izvrševanju kazenskih sankcij (ZIKS-1B). (2006). </w:t>
      </w:r>
      <w:r w:rsidRPr="009C6074">
        <w:rPr>
          <w:rFonts w:ascii="Times New Roman" w:hAnsi="Times New Roman" w:cs="Times New Roman"/>
          <w:i/>
          <w:sz w:val="24"/>
          <w:szCs w:val="24"/>
        </w:rPr>
        <w:t>Uradni list RS</w:t>
      </w:r>
      <w:r w:rsidRPr="009C6074">
        <w:rPr>
          <w:rFonts w:ascii="Times New Roman" w:hAnsi="Times New Roman" w:cs="Times New Roman"/>
          <w:sz w:val="24"/>
          <w:szCs w:val="24"/>
        </w:rPr>
        <w:t>, (70/06).</w:t>
      </w:r>
    </w:p>
    <w:p w14:paraId="4086A7C2" w14:textId="77777777" w:rsidR="00E14BEB" w:rsidRDefault="00E14BEB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E943F" w14:textId="77777777" w:rsidR="00E14BEB" w:rsidRDefault="00E14BEB" w:rsidP="00E14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Angleški prevod naslova prispevka</w:t>
      </w:r>
    </w:p>
    <w:p w14:paraId="5DE9F566" w14:textId="77777777" w:rsidR="00E14BEB" w:rsidRPr="00E14BEB" w:rsidRDefault="00E14BEB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32F4" w14:textId="59636B9B" w:rsidR="00E14BEB" w:rsidRPr="00D44D04" w:rsidRDefault="00D44D04" w:rsidP="00D44D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I</w:t>
      </w:r>
      <w:r w:rsidRPr="00D44D04">
        <w:rPr>
          <w:rFonts w:ascii="Times New Roman" w:hAnsi="Times New Roman" w:cs="Times New Roman"/>
          <w:sz w:val="24"/>
        </w:rPr>
        <w:t>me in priimek,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Ph.D</w:t>
      </w:r>
      <w:proofErr w:type="spellEnd"/>
      <w:r>
        <w:rPr>
          <w:rFonts w:ascii="Times New Roman" w:hAnsi="Times New Roman" w:cs="Times New Roman"/>
          <w:sz w:val="24"/>
        </w:rPr>
        <w:t>.,</w:t>
      </w:r>
      <w:r w:rsidRPr="00D44D04">
        <w:rPr>
          <w:rFonts w:ascii="Times New Roman" w:hAnsi="Times New Roman" w:cs="Times New Roman"/>
          <w:sz w:val="24"/>
        </w:rPr>
        <w:t xml:space="preserve"> položaj, fakulteta, univerza, država. E</w:t>
      </w:r>
      <w:r w:rsidR="00E9501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mail</w:t>
      </w:r>
      <w:r w:rsidRPr="00D44D04">
        <w:rPr>
          <w:rFonts w:ascii="Times New Roman" w:hAnsi="Times New Roman" w:cs="Times New Roman"/>
          <w:sz w:val="24"/>
        </w:rPr>
        <w:t>:</w:t>
      </w:r>
    </w:p>
    <w:p w14:paraId="65479FDE" w14:textId="77777777" w:rsidR="00D44D04" w:rsidRDefault="00D44D04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CF0C7" w14:textId="51B2482F" w:rsidR="00E14BEB" w:rsidRPr="00E14BEB" w:rsidRDefault="00D44D04" w:rsidP="00D44D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04">
        <w:rPr>
          <w:rFonts w:ascii="Times New Roman" w:hAnsi="Times New Roman" w:cs="Times New Roman"/>
          <w:sz w:val="24"/>
          <w:szCs w:val="24"/>
        </w:rPr>
        <w:t>Ime in priimek, položaj, oddelek, institucija, država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4D04">
        <w:rPr>
          <w:rFonts w:ascii="Times New Roman" w:hAnsi="Times New Roman" w:cs="Times New Roman"/>
          <w:sz w:val="24"/>
        </w:rPr>
        <w:t>E</w:t>
      </w:r>
      <w:r w:rsidR="00E9501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mail</w:t>
      </w:r>
      <w:r w:rsidRPr="00D44D04">
        <w:rPr>
          <w:rFonts w:ascii="Times New Roman" w:hAnsi="Times New Roman" w:cs="Times New Roman"/>
          <w:sz w:val="24"/>
        </w:rPr>
        <w:t>:</w:t>
      </w:r>
    </w:p>
    <w:p w14:paraId="5C3DAFB3" w14:textId="77777777" w:rsidR="00E14BEB" w:rsidRPr="00E14BEB" w:rsidRDefault="00E14BEB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A42B7" w14:textId="77777777" w:rsidR="00E14BEB" w:rsidRDefault="00E14BEB" w:rsidP="00D44D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Angleški povzetek, angleški povzetek, 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povzetek,</w:t>
      </w:r>
      <w:r w:rsidRPr="00E1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angleški povzetek.</w:t>
      </w:r>
    </w:p>
    <w:p w14:paraId="642E3467" w14:textId="77777777" w:rsidR="00E14BEB" w:rsidRDefault="00E14BEB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D5006" w14:textId="24D1EF7C" w:rsidR="00E14BEB" w:rsidRPr="00E14BEB" w:rsidRDefault="00D44D04" w:rsidP="00D44D0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44D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E14BEB" w:rsidRPr="00D44D04">
        <w:rPr>
          <w:rFonts w:ascii="Times New Roman" w:hAnsi="Times New Roman" w:cs="Times New Roman"/>
          <w:sz w:val="24"/>
          <w:szCs w:val="24"/>
        </w:rPr>
        <w:t>ngleški prevod ključnih besed</w:t>
      </w:r>
      <w:r w:rsidRPr="00D44D04">
        <w:rPr>
          <w:rFonts w:ascii="Times New Roman" w:hAnsi="Times New Roman" w:cs="Times New Roman"/>
          <w:sz w:val="24"/>
          <w:szCs w:val="24"/>
        </w:rPr>
        <w:t>)</w:t>
      </w:r>
      <w:r w:rsidR="00E14BEB">
        <w:rPr>
          <w:rFonts w:ascii="Times New Roman" w:hAnsi="Times New Roman" w:cs="Times New Roman"/>
          <w:sz w:val="24"/>
          <w:szCs w:val="24"/>
        </w:rPr>
        <w:t xml:space="preserve"> </w:t>
      </w:r>
      <w:r w:rsidR="00E14BEB" w:rsidRPr="00993EC1">
        <w:rPr>
          <w:rFonts w:ascii="Times New Roman" w:hAnsi="Times New Roman" w:cs="Times New Roman"/>
          <w:sz w:val="24"/>
          <w:szCs w:val="24"/>
        </w:rPr>
        <w:t>1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="00E14BEB" w:rsidRPr="00993EC1">
        <w:rPr>
          <w:rFonts w:ascii="Times New Roman" w:hAnsi="Times New Roman" w:cs="Times New Roman"/>
          <w:sz w:val="24"/>
          <w:szCs w:val="24"/>
        </w:rPr>
        <w:t xml:space="preserve"> beseda, 2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="00E14BEB" w:rsidRPr="00993EC1">
        <w:rPr>
          <w:rFonts w:ascii="Times New Roman" w:hAnsi="Times New Roman" w:cs="Times New Roman"/>
          <w:sz w:val="24"/>
          <w:szCs w:val="24"/>
        </w:rPr>
        <w:t xml:space="preserve"> beseda, 3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="00E14BEB" w:rsidRPr="00993EC1">
        <w:rPr>
          <w:rFonts w:ascii="Times New Roman" w:hAnsi="Times New Roman" w:cs="Times New Roman"/>
          <w:sz w:val="24"/>
          <w:szCs w:val="24"/>
        </w:rPr>
        <w:t xml:space="preserve"> beseda, 4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="00E14BEB" w:rsidRPr="00993EC1">
        <w:rPr>
          <w:rFonts w:ascii="Times New Roman" w:hAnsi="Times New Roman" w:cs="Times New Roman"/>
          <w:sz w:val="24"/>
          <w:szCs w:val="24"/>
        </w:rPr>
        <w:t xml:space="preserve"> beseda, 5</w:t>
      </w:r>
      <w:r w:rsidR="003C52E9">
        <w:rPr>
          <w:rFonts w:ascii="Times New Roman" w:hAnsi="Times New Roman" w:cs="Times New Roman"/>
          <w:sz w:val="24"/>
          <w:szCs w:val="24"/>
        </w:rPr>
        <w:t>.</w:t>
      </w:r>
      <w:r w:rsidR="00E14BEB" w:rsidRPr="00993EC1">
        <w:rPr>
          <w:rFonts w:ascii="Times New Roman" w:hAnsi="Times New Roman" w:cs="Times New Roman"/>
          <w:sz w:val="24"/>
          <w:szCs w:val="24"/>
        </w:rPr>
        <w:t xml:space="preserve"> beseda</w:t>
      </w:r>
    </w:p>
    <w:sectPr w:rsidR="00E14BEB" w:rsidRPr="00E14B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0015" w14:textId="77777777" w:rsidR="007A4AA2" w:rsidRDefault="007A4AA2" w:rsidP="00E97EAB">
      <w:pPr>
        <w:spacing w:after="0" w:line="240" w:lineRule="auto"/>
      </w:pPr>
      <w:r>
        <w:separator/>
      </w:r>
    </w:p>
  </w:endnote>
  <w:endnote w:type="continuationSeparator" w:id="0">
    <w:p w14:paraId="05E35322" w14:textId="77777777" w:rsidR="007A4AA2" w:rsidRDefault="007A4AA2" w:rsidP="00E9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1896239822"/>
      <w:docPartObj>
        <w:docPartGallery w:val="Page Numbers (Bottom of Page)"/>
        <w:docPartUnique/>
      </w:docPartObj>
    </w:sdtPr>
    <w:sdtEndPr/>
    <w:sdtContent>
      <w:p w14:paraId="6216393E" w14:textId="0E7F3810" w:rsidR="00E14BEB" w:rsidRPr="00E97EAB" w:rsidRDefault="00E14BEB">
        <w:pPr>
          <w:pStyle w:val="Noga"/>
          <w:jc w:val="center"/>
          <w:rPr>
            <w:rFonts w:ascii="Times New Roman" w:hAnsi="Times New Roman" w:cs="Times New Roman"/>
            <w:sz w:val="20"/>
          </w:rPr>
        </w:pPr>
        <w:r w:rsidRPr="00E97EAB">
          <w:rPr>
            <w:rFonts w:ascii="Times New Roman" w:hAnsi="Times New Roman" w:cs="Times New Roman"/>
            <w:sz w:val="20"/>
          </w:rPr>
          <w:fldChar w:fldCharType="begin"/>
        </w:r>
        <w:r w:rsidRPr="00E97EAB">
          <w:rPr>
            <w:rFonts w:ascii="Times New Roman" w:hAnsi="Times New Roman" w:cs="Times New Roman"/>
            <w:sz w:val="20"/>
          </w:rPr>
          <w:instrText>PAGE   \* MERGEFORMAT</w:instrText>
        </w:r>
        <w:r w:rsidRPr="00E97EAB">
          <w:rPr>
            <w:rFonts w:ascii="Times New Roman" w:hAnsi="Times New Roman" w:cs="Times New Roman"/>
            <w:sz w:val="20"/>
          </w:rPr>
          <w:fldChar w:fldCharType="separate"/>
        </w:r>
        <w:r w:rsidR="003746C3">
          <w:rPr>
            <w:rFonts w:ascii="Times New Roman" w:hAnsi="Times New Roman" w:cs="Times New Roman"/>
            <w:noProof/>
            <w:sz w:val="20"/>
          </w:rPr>
          <w:t>5</w:t>
        </w:r>
        <w:r w:rsidRPr="00E97EAB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AE39" w14:textId="77777777" w:rsidR="007A4AA2" w:rsidRDefault="007A4AA2" w:rsidP="00E97EAB">
      <w:pPr>
        <w:spacing w:after="0" w:line="240" w:lineRule="auto"/>
      </w:pPr>
      <w:r>
        <w:separator/>
      </w:r>
    </w:p>
  </w:footnote>
  <w:footnote w:type="continuationSeparator" w:id="0">
    <w:p w14:paraId="73C955EC" w14:textId="77777777" w:rsidR="007A4AA2" w:rsidRDefault="007A4AA2" w:rsidP="00E97EAB">
      <w:pPr>
        <w:spacing w:after="0" w:line="240" w:lineRule="auto"/>
      </w:pPr>
      <w:r>
        <w:continuationSeparator/>
      </w:r>
    </w:p>
  </w:footnote>
  <w:footnote w:id="1">
    <w:p w14:paraId="310B7152" w14:textId="47101BC8" w:rsidR="00E14BEB" w:rsidRPr="00DE4C9B" w:rsidRDefault="00E14BEB" w:rsidP="00DE4C9B">
      <w:pPr>
        <w:pStyle w:val="Sprotnaopomba-besedilo"/>
        <w:keepNext/>
        <w:keepLines/>
        <w:pageBreakBefore/>
        <w:suppressLineNumbers/>
        <w:suppressAutoHyphens/>
        <w:contextualSpacing/>
        <w:jc w:val="both"/>
        <w:rPr>
          <w:rFonts w:ascii="Times New Roman" w:hAnsi="Times New Roman" w:cs="Times New Roman"/>
        </w:rPr>
      </w:pPr>
      <w:r w:rsidRPr="00DE4C9B">
        <w:rPr>
          <w:rStyle w:val="Sprotnaopomba-sklic"/>
          <w:rFonts w:ascii="Times New Roman" w:hAnsi="Times New Roman" w:cs="Times New Roman"/>
        </w:rPr>
        <w:footnoteRef/>
      </w:r>
      <w:r w:rsidRPr="00DE4C9B">
        <w:rPr>
          <w:rFonts w:ascii="Times New Roman" w:hAnsi="Times New Roman" w:cs="Times New Roman"/>
        </w:rPr>
        <w:t xml:space="preserve"> Navedba projekta in financerja projekta</w:t>
      </w:r>
      <w:r w:rsidR="009A55D9">
        <w:rPr>
          <w:rFonts w:ascii="Times New Roman" w:hAnsi="Times New Roman" w:cs="Times New Roman"/>
        </w:rPr>
        <w:t xml:space="preserve"> (</w:t>
      </w:r>
      <w:r w:rsidR="003C52E9">
        <w:rPr>
          <w:rFonts w:ascii="Times New Roman" w:hAnsi="Times New Roman" w:cs="Times New Roman"/>
        </w:rPr>
        <w:t>če</w:t>
      </w:r>
      <w:r w:rsidR="009A55D9">
        <w:rPr>
          <w:rFonts w:ascii="Times New Roman" w:hAnsi="Times New Roman" w:cs="Times New Roman"/>
        </w:rPr>
        <w:t xml:space="preserve"> je prispevek nastal v okviru projekta)</w:t>
      </w:r>
      <w:r w:rsidRPr="00DE4C9B">
        <w:rPr>
          <w:rFonts w:ascii="Times New Roman" w:hAnsi="Times New Roman" w:cs="Times New Roman"/>
        </w:rPr>
        <w:t>.</w:t>
      </w:r>
    </w:p>
  </w:footnote>
  <w:footnote w:id="2">
    <w:p w14:paraId="1F0729BD" w14:textId="7BF3014D" w:rsidR="00E14BEB" w:rsidRPr="00DE4C9B" w:rsidRDefault="00E14BEB" w:rsidP="00DE4C9B">
      <w:pPr>
        <w:pStyle w:val="Sprotnaopomba-besedilo"/>
        <w:keepNext/>
        <w:keepLines/>
        <w:pageBreakBefore/>
        <w:suppressLineNumbers/>
        <w:suppressAutoHyphens/>
        <w:contextualSpacing/>
        <w:jc w:val="both"/>
        <w:rPr>
          <w:rFonts w:ascii="Times New Roman" w:hAnsi="Times New Roman" w:cs="Times New Roman"/>
        </w:rPr>
      </w:pPr>
      <w:r w:rsidRPr="00DE4C9B">
        <w:rPr>
          <w:rStyle w:val="Sprotnaopomba-sklic"/>
          <w:rFonts w:ascii="Times New Roman" w:hAnsi="Times New Roman" w:cs="Times New Roman"/>
        </w:rPr>
        <w:footnoteRef/>
      </w:r>
      <w:r w:rsidRPr="00DE4C9B">
        <w:rPr>
          <w:rFonts w:ascii="Times New Roman" w:hAnsi="Times New Roman" w:cs="Times New Roman"/>
        </w:rPr>
        <w:t xml:space="preserve"> </w:t>
      </w:r>
      <w:r w:rsidRPr="00DE4C9B">
        <w:rPr>
          <w:rFonts w:ascii="Times New Roman" w:hAnsi="Times New Roman" w:cs="Times New Roman"/>
        </w:rPr>
        <w:t>Dr. ime in priimek, položaj,</w:t>
      </w:r>
      <w:r w:rsidR="00D44D04">
        <w:rPr>
          <w:rFonts w:ascii="Times New Roman" w:hAnsi="Times New Roman" w:cs="Times New Roman"/>
        </w:rPr>
        <w:t xml:space="preserve"> fakulteta, univerza, država. E</w:t>
      </w:r>
      <w:r w:rsidR="00E9501C">
        <w:rPr>
          <w:rFonts w:ascii="Times New Roman" w:hAnsi="Times New Roman" w:cs="Times New Roman"/>
        </w:rPr>
        <w:t>-</w:t>
      </w:r>
      <w:r w:rsidRPr="00DE4C9B">
        <w:rPr>
          <w:rFonts w:ascii="Times New Roman" w:hAnsi="Times New Roman" w:cs="Times New Roman"/>
        </w:rPr>
        <w:t>pošta:</w:t>
      </w:r>
    </w:p>
  </w:footnote>
  <w:footnote w:id="3">
    <w:p w14:paraId="70D8EE0E" w14:textId="681A746B" w:rsidR="00E14BEB" w:rsidRPr="00DE4C9B" w:rsidRDefault="00E14BEB" w:rsidP="00DE4C9B">
      <w:pPr>
        <w:pStyle w:val="Sprotnaopomba-besedilo"/>
        <w:keepNext/>
        <w:keepLines/>
        <w:pageBreakBefore/>
        <w:suppressLineNumbers/>
        <w:suppressAutoHyphens/>
        <w:contextualSpacing/>
        <w:jc w:val="both"/>
        <w:rPr>
          <w:rFonts w:ascii="Times New Roman" w:hAnsi="Times New Roman" w:cs="Times New Roman"/>
        </w:rPr>
      </w:pPr>
      <w:r w:rsidRPr="00DE4C9B">
        <w:rPr>
          <w:rStyle w:val="Sprotnaopomba-sklic"/>
          <w:rFonts w:ascii="Times New Roman" w:hAnsi="Times New Roman" w:cs="Times New Roman"/>
        </w:rPr>
        <w:footnoteRef/>
      </w:r>
      <w:r w:rsidRPr="00DE4C9B">
        <w:rPr>
          <w:rFonts w:ascii="Times New Roman" w:hAnsi="Times New Roman" w:cs="Times New Roman"/>
        </w:rPr>
        <w:t xml:space="preserve"> </w:t>
      </w:r>
      <w:r w:rsidRPr="00DE4C9B">
        <w:rPr>
          <w:rFonts w:ascii="Times New Roman" w:hAnsi="Times New Roman" w:cs="Times New Roman"/>
        </w:rPr>
        <w:t>Ime in priimek, položaj, oddelek, institucija, država. E</w:t>
      </w:r>
      <w:r w:rsidR="00E9501C">
        <w:rPr>
          <w:rFonts w:ascii="Times New Roman" w:hAnsi="Times New Roman" w:cs="Times New Roman"/>
        </w:rPr>
        <w:t>-</w:t>
      </w:r>
      <w:r w:rsidRPr="00DE4C9B">
        <w:rPr>
          <w:rFonts w:ascii="Times New Roman" w:hAnsi="Times New Roman" w:cs="Times New Roman"/>
        </w:rPr>
        <w:t>pošta:</w:t>
      </w:r>
    </w:p>
  </w:footnote>
  <w:footnote w:id="4">
    <w:p w14:paraId="4D318A58" w14:textId="377776BB" w:rsidR="00E14BEB" w:rsidRPr="00DE4C9B" w:rsidRDefault="00E14BEB" w:rsidP="00DE4C9B">
      <w:pPr>
        <w:pStyle w:val="Sprotnaopomba-besedilo"/>
        <w:keepNext/>
        <w:keepLines/>
        <w:pageBreakBefore/>
        <w:suppressLineNumbers/>
        <w:suppressAutoHyphens/>
        <w:contextualSpacing/>
        <w:jc w:val="both"/>
        <w:rPr>
          <w:rFonts w:ascii="Times New Roman" w:hAnsi="Times New Roman" w:cs="Times New Roman"/>
        </w:rPr>
      </w:pPr>
      <w:r w:rsidRPr="00DE4C9B">
        <w:rPr>
          <w:rStyle w:val="Sprotnaopomba-sklic"/>
          <w:rFonts w:ascii="Times New Roman" w:hAnsi="Times New Roman" w:cs="Times New Roman"/>
        </w:rPr>
        <w:footnoteRef/>
      </w:r>
      <w:r w:rsidRPr="00DE4C9B">
        <w:rPr>
          <w:rFonts w:ascii="Times New Roman" w:hAnsi="Times New Roman" w:cs="Times New Roman"/>
        </w:rPr>
        <w:t xml:space="preserve"> </w:t>
      </w:r>
      <w:r w:rsidRPr="00DE4C9B">
        <w:rPr>
          <w:rFonts w:ascii="Times New Roman" w:hAnsi="Times New Roman" w:cs="Times New Roman"/>
        </w:rPr>
        <w:t>Besedilo, besedilo, besedilo, besedilo, besedilo, besedilo, besedilo, besedilo, besedilo, besedilo (</w:t>
      </w:r>
      <w:r w:rsidR="009D392C">
        <w:rPr>
          <w:rFonts w:ascii="Times New Roman" w:hAnsi="Times New Roman" w:cs="Times New Roman"/>
        </w:rPr>
        <w:t>Dvojmoč, 2019</w:t>
      </w:r>
      <w:r w:rsidRPr="00DE4C9B">
        <w:rPr>
          <w:rFonts w:ascii="Times New Roman" w:hAnsi="Times New Roman" w:cs="Times New Roman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EF2"/>
    <w:multiLevelType w:val="hybridMultilevel"/>
    <w:tmpl w:val="B194EB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862A2"/>
    <w:multiLevelType w:val="multilevel"/>
    <w:tmpl w:val="4176D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6114B1"/>
    <w:multiLevelType w:val="multilevel"/>
    <w:tmpl w:val="186099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LMwNzAwtjA2tzBU0lEKTi0uzszPAykwNKwFAC0pAi8tAAAA"/>
  </w:docVars>
  <w:rsids>
    <w:rsidRoot w:val="006E22B1"/>
    <w:rsid w:val="000562A3"/>
    <w:rsid w:val="00077D17"/>
    <w:rsid w:val="00097D84"/>
    <w:rsid w:val="00170695"/>
    <w:rsid w:val="002061F3"/>
    <w:rsid w:val="00262837"/>
    <w:rsid w:val="002739D8"/>
    <w:rsid w:val="002B453F"/>
    <w:rsid w:val="003746C3"/>
    <w:rsid w:val="003C52E9"/>
    <w:rsid w:val="004169A9"/>
    <w:rsid w:val="004839DE"/>
    <w:rsid w:val="0049366A"/>
    <w:rsid w:val="004A6DB9"/>
    <w:rsid w:val="004E7703"/>
    <w:rsid w:val="0059075C"/>
    <w:rsid w:val="00596E54"/>
    <w:rsid w:val="005D5742"/>
    <w:rsid w:val="006E22B1"/>
    <w:rsid w:val="00723139"/>
    <w:rsid w:val="007A4AA2"/>
    <w:rsid w:val="007B70B2"/>
    <w:rsid w:val="007C0DC4"/>
    <w:rsid w:val="007F6821"/>
    <w:rsid w:val="00841251"/>
    <w:rsid w:val="008818AB"/>
    <w:rsid w:val="00892C0F"/>
    <w:rsid w:val="009419A1"/>
    <w:rsid w:val="00972187"/>
    <w:rsid w:val="00993EC1"/>
    <w:rsid w:val="009A55D9"/>
    <w:rsid w:val="009C6074"/>
    <w:rsid w:val="009D392C"/>
    <w:rsid w:val="00AD1BF9"/>
    <w:rsid w:val="00B94368"/>
    <w:rsid w:val="00C642A4"/>
    <w:rsid w:val="00C76160"/>
    <w:rsid w:val="00D427FC"/>
    <w:rsid w:val="00D44D04"/>
    <w:rsid w:val="00D531D8"/>
    <w:rsid w:val="00D60EB6"/>
    <w:rsid w:val="00DE4C9B"/>
    <w:rsid w:val="00E14BEB"/>
    <w:rsid w:val="00E71C67"/>
    <w:rsid w:val="00E84F02"/>
    <w:rsid w:val="00E9501C"/>
    <w:rsid w:val="00E97EAB"/>
    <w:rsid w:val="00F32210"/>
    <w:rsid w:val="00F34CE1"/>
    <w:rsid w:val="00F43390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A48C"/>
  <w15:chartTrackingRefBased/>
  <w15:docId w15:val="{4640A0BA-90DF-4852-AA41-475CE58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97EA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97EA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97EA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9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7EAB"/>
  </w:style>
  <w:style w:type="paragraph" w:styleId="Noga">
    <w:name w:val="footer"/>
    <w:basedOn w:val="Navaden"/>
    <w:link w:val="NogaZnak"/>
    <w:uiPriority w:val="99"/>
    <w:unhideWhenUsed/>
    <w:rsid w:val="00E9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7EAB"/>
  </w:style>
  <w:style w:type="paragraph" w:styleId="Odstavekseznama">
    <w:name w:val="List Paragraph"/>
    <w:basedOn w:val="Navaden"/>
    <w:uiPriority w:val="34"/>
    <w:qFormat/>
    <w:rsid w:val="00F32210"/>
    <w:pPr>
      <w:ind w:left="720"/>
      <w:contextualSpacing/>
    </w:pPr>
  </w:style>
  <w:style w:type="table" w:styleId="Tabelamrea">
    <w:name w:val="Table Grid"/>
    <w:basedOn w:val="Navadnatabela"/>
    <w:uiPriority w:val="39"/>
    <w:rsid w:val="007F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907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907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075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07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075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0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kh\Desktop\RKK%20(2020)%20-%20Zaporni&#353;ka%20populacija%20v%20Sloveniji\Statistik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4"/>
          <c:tx>
            <c:strRef>
              <c:f>List1!$A$19</c:f>
              <c:strCache>
                <c:ptCount val="1"/>
                <c:pt idx="0">
                  <c:v>Sprejeti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List1!$B$14:$Y$14</c:f>
              <c:numCache>
                <c:formatCode>General</c:formatCode>
                <c:ptCount val="24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</c:numCache>
            </c:numRef>
          </c:cat>
          <c:val>
            <c:numRef>
              <c:f>List1!$B$19:$Y$19</c:f>
              <c:numCache>
                <c:formatCode>General</c:formatCode>
                <c:ptCount val="24"/>
                <c:pt idx="0">
                  <c:v>3443</c:v>
                </c:pt>
                <c:pt idx="1">
                  <c:v>3132</c:v>
                </c:pt>
                <c:pt idx="2">
                  <c:v>3189</c:v>
                </c:pt>
                <c:pt idx="3">
                  <c:v>4357</c:v>
                </c:pt>
                <c:pt idx="4">
                  <c:v>5459</c:v>
                </c:pt>
                <c:pt idx="5">
                  <c:v>5729</c:v>
                </c:pt>
                <c:pt idx="6">
                  <c:v>5155</c:v>
                </c:pt>
                <c:pt idx="7">
                  <c:v>4135</c:v>
                </c:pt>
                <c:pt idx="8">
                  <c:v>3626</c:v>
                </c:pt>
                <c:pt idx="9">
                  <c:v>3418</c:v>
                </c:pt>
                <c:pt idx="10">
                  <c:v>2206</c:v>
                </c:pt>
                <c:pt idx="11">
                  <c:v>2596</c:v>
                </c:pt>
                <c:pt idx="12">
                  <c:v>3284</c:v>
                </c:pt>
                <c:pt idx="13">
                  <c:v>3251</c:v>
                </c:pt>
                <c:pt idx="14">
                  <c:v>3578</c:v>
                </c:pt>
                <c:pt idx="15">
                  <c:v>3426</c:v>
                </c:pt>
                <c:pt idx="16">
                  <c:v>3825</c:v>
                </c:pt>
                <c:pt idx="17">
                  <c:v>3888</c:v>
                </c:pt>
                <c:pt idx="18">
                  <c:v>3268</c:v>
                </c:pt>
                <c:pt idx="19">
                  <c:v>3434</c:v>
                </c:pt>
                <c:pt idx="20">
                  <c:v>2594</c:v>
                </c:pt>
                <c:pt idx="21">
                  <c:v>2337</c:v>
                </c:pt>
                <c:pt idx="22">
                  <c:v>2243</c:v>
                </c:pt>
                <c:pt idx="23">
                  <c:v>2404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82-428D-A913-44FB5ACB7723}"/>
            </c:ext>
          </c:extLst>
        </c:ser>
        <c:ser>
          <c:idx val="9"/>
          <c:order val="9"/>
          <c:tx>
            <c:strRef>
              <c:f>List1!$A$24</c:f>
              <c:strCache>
                <c:ptCount val="1"/>
                <c:pt idx="0">
                  <c:v>Odpuščeni</c:v>
                </c:pt>
              </c:strCache>
            </c:strRef>
          </c:tx>
          <c:spPr>
            <a:ln w="6350" cap="rnd">
              <a:solidFill>
                <a:schemeClr val="tx1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numRef>
              <c:f>List1!$B$14:$Y$14</c:f>
              <c:numCache>
                <c:formatCode>General</c:formatCode>
                <c:ptCount val="24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</c:numCache>
            </c:numRef>
          </c:cat>
          <c:val>
            <c:numRef>
              <c:f>List1!$B$24:$Y$24</c:f>
              <c:numCache>
                <c:formatCode>General</c:formatCode>
                <c:ptCount val="24"/>
                <c:pt idx="0">
                  <c:v>3321</c:v>
                </c:pt>
                <c:pt idx="1">
                  <c:v>3033</c:v>
                </c:pt>
                <c:pt idx="2">
                  <c:v>3112</c:v>
                </c:pt>
                <c:pt idx="3">
                  <c:v>4234</c:v>
                </c:pt>
                <c:pt idx="4">
                  <c:v>5372</c:v>
                </c:pt>
                <c:pt idx="5">
                  <c:v>5406</c:v>
                </c:pt>
                <c:pt idx="6">
                  <c:v>4810</c:v>
                </c:pt>
                <c:pt idx="7">
                  <c:v>3675</c:v>
                </c:pt>
                <c:pt idx="8">
                  <c:v>3298</c:v>
                </c:pt>
                <c:pt idx="9">
                  <c:v>3012</c:v>
                </c:pt>
                <c:pt idx="10">
                  <c:v>1719</c:v>
                </c:pt>
                <c:pt idx="11">
                  <c:v>2375</c:v>
                </c:pt>
                <c:pt idx="12">
                  <c:v>2732</c:v>
                </c:pt>
                <c:pt idx="13">
                  <c:v>3170</c:v>
                </c:pt>
                <c:pt idx="14">
                  <c:v>3614</c:v>
                </c:pt>
                <c:pt idx="15">
                  <c:v>3446</c:v>
                </c:pt>
                <c:pt idx="16">
                  <c:v>3717</c:v>
                </c:pt>
                <c:pt idx="17">
                  <c:v>3846</c:v>
                </c:pt>
                <c:pt idx="18">
                  <c:v>3220</c:v>
                </c:pt>
                <c:pt idx="19">
                  <c:v>3366</c:v>
                </c:pt>
                <c:pt idx="20">
                  <c:v>2689</c:v>
                </c:pt>
                <c:pt idx="21">
                  <c:v>2415</c:v>
                </c:pt>
                <c:pt idx="22">
                  <c:v>2269</c:v>
                </c:pt>
                <c:pt idx="23">
                  <c:v>2357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82-428D-A913-44FB5ACB7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52538815"/>
        <c:axId val="1852536735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List1!$A$15</c15:sqref>
                        </c15:formulaRef>
                      </c:ext>
                    </c:extLst>
                    <c:strCache>
                      <c:ptCount val="1"/>
                      <c:pt idx="0">
                        <c:v>Obsojenci (sprejeti)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List1!$B$15:$Y$15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539</c:v>
                      </c:pt>
                      <c:pt idx="1">
                        <c:v>507</c:v>
                      </c:pt>
                      <c:pt idx="2">
                        <c:v>577</c:v>
                      </c:pt>
                      <c:pt idx="3">
                        <c:v>688</c:v>
                      </c:pt>
                      <c:pt idx="4">
                        <c:v>852</c:v>
                      </c:pt>
                      <c:pt idx="5">
                        <c:v>973</c:v>
                      </c:pt>
                      <c:pt idx="6">
                        <c:v>1018</c:v>
                      </c:pt>
                      <c:pt idx="7">
                        <c:v>988</c:v>
                      </c:pt>
                      <c:pt idx="8">
                        <c:v>968</c:v>
                      </c:pt>
                      <c:pt idx="9">
                        <c:v>892</c:v>
                      </c:pt>
                      <c:pt idx="10">
                        <c:v>975</c:v>
                      </c:pt>
                      <c:pt idx="11">
                        <c:v>1052</c:v>
                      </c:pt>
                      <c:pt idx="12">
                        <c:v>1006</c:v>
                      </c:pt>
                      <c:pt idx="13">
                        <c:v>1051</c:v>
                      </c:pt>
                      <c:pt idx="14">
                        <c:v>957</c:v>
                      </c:pt>
                      <c:pt idx="15">
                        <c:v>1031</c:v>
                      </c:pt>
                      <c:pt idx="16">
                        <c:v>992</c:v>
                      </c:pt>
                      <c:pt idx="17">
                        <c:v>1158</c:v>
                      </c:pt>
                      <c:pt idx="18">
                        <c:v>1168</c:v>
                      </c:pt>
                      <c:pt idx="19">
                        <c:v>1777</c:v>
                      </c:pt>
                      <c:pt idx="20">
                        <c:v>1713</c:v>
                      </c:pt>
                      <c:pt idx="21">
                        <c:v>1478</c:v>
                      </c:pt>
                      <c:pt idx="22">
                        <c:v>1312</c:v>
                      </c:pt>
                      <c:pt idx="23">
                        <c:v>1363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7A82-428D-A913-44FB5ACB7723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List1!$A$16</c15:sqref>
                        </c15:formulaRef>
                      </c:ext>
                    </c:extLst>
                    <c:strCache>
                      <c:ptCount val="1"/>
                      <c:pt idx="0">
                        <c:v>Mladoletni obsojenci (sprejeti)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List1!$B$16:$Y$16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12</c:v>
                      </c:pt>
                      <c:pt idx="1">
                        <c:v>17</c:v>
                      </c:pt>
                      <c:pt idx="2">
                        <c:v>17</c:v>
                      </c:pt>
                      <c:pt idx="3">
                        <c:v>20</c:v>
                      </c:pt>
                      <c:pt idx="4">
                        <c:v>15</c:v>
                      </c:pt>
                      <c:pt idx="5">
                        <c:v>17</c:v>
                      </c:pt>
                      <c:pt idx="6">
                        <c:v>19</c:v>
                      </c:pt>
                      <c:pt idx="7">
                        <c:v>23</c:v>
                      </c:pt>
                      <c:pt idx="8">
                        <c:v>18</c:v>
                      </c:pt>
                      <c:pt idx="9">
                        <c:v>24</c:v>
                      </c:pt>
                      <c:pt idx="10">
                        <c:v>17</c:v>
                      </c:pt>
                      <c:pt idx="11">
                        <c:v>16</c:v>
                      </c:pt>
                      <c:pt idx="12">
                        <c:v>12</c:v>
                      </c:pt>
                      <c:pt idx="13">
                        <c:v>19</c:v>
                      </c:pt>
                      <c:pt idx="14">
                        <c:v>22</c:v>
                      </c:pt>
                      <c:pt idx="15">
                        <c:v>14</c:v>
                      </c:pt>
                      <c:pt idx="16">
                        <c:v>21</c:v>
                      </c:pt>
                      <c:pt idx="17">
                        <c:v>13</c:v>
                      </c:pt>
                      <c:pt idx="18">
                        <c:v>17</c:v>
                      </c:pt>
                      <c:pt idx="19">
                        <c:v>16</c:v>
                      </c:pt>
                      <c:pt idx="20">
                        <c:v>17</c:v>
                      </c:pt>
                      <c:pt idx="21">
                        <c:v>25</c:v>
                      </c:pt>
                      <c:pt idx="22">
                        <c:v>13</c:v>
                      </c:pt>
                      <c:pt idx="23">
                        <c:v>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7A82-428D-A913-44FB5ACB7723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List1!$A$17</c15:sqref>
                        </c15:formulaRef>
                      </c:ext>
                    </c:extLst>
                    <c:strCache>
                      <c:ptCount val="1"/>
                      <c:pt idx="0">
                        <c:v>Uklonilno zaprti/nadomestni zapor (sprejeti)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List1!$B$17:$Y$17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1823</c:v>
                      </c:pt>
                      <c:pt idx="1">
                        <c:v>1822</c:v>
                      </c:pt>
                      <c:pt idx="2">
                        <c:v>1785</c:v>
                      </c:pt>
                      <c:pt idx="3">
                        <c:v>2706</c:v>
                      </c:pt>
                      <c:pt idx="4">
                        <c:v>3704</c:v>
                      </c:pt>
                      <c:pt idx="5">
                        <c:v>3705</c:v>
                      </c:pt>
                      <c:pt idx="6">
                        <c:v>3128</c:v>
                      </c:pt>
                      <c:pt idx="7">
                        <c:v>2105</c:v>
                      </c:pt>
                      <c:pt idx="8">
                        <c:v>1679</c:v>
                      </c:pt>
                      <c:pt idx="9">
                        <c:v>1505</c:v>
                      </c:pt>
                      <c:pt idx="10">
                        <c:v>160</c:v>
                      </c:pt>
                      <c:pt idx="11">
                        <c:v>391</c:v>
                      </c:pt>
                      <c:pt idx="12">
                        <c:v>1114</c:v>
                      </c:pt>
                      <c:pt idx="13">
                        <c:v>1070</c:v>
                      </c:pt>
                      <c:pt idx="14">
                        <c:v>1364</c:v>
                      </c:pt>
                      <c:pt idx="15">
                        <c:v>1285</c:v>
                      </c:pt>
                      <c:pt idx="16">
                        <c:v>1804</c:v>
                      </c:pt>
                      <c:pt idx="17">
                        <c:v>1620</c:v>
                      </c:pt>
                      <c:pt idx="18">
                        <c:v>1101</c:v>
                      </c:pt>
                      <c:pt idx="19">
                        <c:v>1016</c:v>
                      </c:pt>
                      <c:pt idx="20">
                        <c:v>0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7A82-428D-A913-44FB5ACB7723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List1!$A$18</c15:sqref>
                        </c15:formulaRef>
                      </c:ext>
                    </c:extLst>
                    <c:strCache>
                      <c:ptCount val="1"/>
                      <c:pt idx="0">
                        <c:v>Priporniki (sprejeti)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List1!$B$18:$Y$18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1069</c:v>
                      </c:pt>
                      <c:pt idx="1">
                        <c:v>786</c:v>
                      </c:pt>
                      <c:pt idx="2">
                        <c:v>810</c:v>
                      </c:pt>
                      <c:pt idx="3">
                        <c:v>943</c:v>
                      </c:pt>
                      <c:pt idx="4">
                        <c:v>888</c:v>
                      </c:pt>
                      <c:pt idx="5">
                        <c:v>1034</c:v>
                      </c:pt>
                      <c:pt idx="6">
                        <c:v>990</c:v>
                      </c:pt>
                      <c:pt idx="7">
                        <c:v>1019</c:v>
                      </c:pt>
                      <c:pt idx="8">
                        <c:v>961</c:v>
                      </c:pt>
                      <c:pt idx="9">
                        <c:v>997</c:v>
                      </c:pt>
                      <c:pt idx="10">
                        <c:v>1054</c:v>
                      </c:pt>
                      <c:pt idx="11">
                        <c:v>1137</c:v>
                      </c:pt>
                      <c:pt idx="12">
                        <c:v>1152</c:v>
                      </c:pt>
                      <c:pt idx="13">
                        <c:v>1111</c:v>
                      </c:pt>
                      <c:pt idx="14">
                        <c:v>1235</c:v>
                      </c:pt>
                      <c:pt idx="15">
                        <c:v>1096</c:v>
                      </c:pt>
                      <c:pt idx="16">
                        <c:v>1008</c:v>
                      </c:pt>
                      <c:pt idx="17">
                        <c:v>1097</c:v>
                      </c:pt>
                      <c:pt idx="18">
                        <c:v>982</c:v>
                      </c:pt>
                      <c:pt idx="19">
                        <c:v>625</c:v>
                      </c:pt>
                      <c:pt idx="20">
                        <c:v>864</c:v>
                      </c:pt>
                      <c:pt idx="21">
                        <c:v>834</c:v>
                      </c:pt>
                      <c:pt idx="22">
                        <c:v>918</c:v>
                      </c:pt>
                      <c:pt idx="23">
                        <c:v>1027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7A82-428D-A913-44FB5ACB7723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List1!$A$20</c15:sqref>
                        </c15:formulaRef>
                      </c:ext>
                    </c:extLst>
                    <c:strCache>
                      <c:ptCount val="1"/>
                      <c:pt idx="0">
                        <c:v>Obsojenci (odpuščeni)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List1!$B$20:$Y$20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649</c:v>
                      </c:pt>
                      <c:pt idx="1">
                        <c:v>481</c:v>
                      </c:pt>
                      <c:pt idx="2">
                        <c:v>534</c:v>
                      </c:pt>
                      <c:pt idx="3">
                        <c:v>606</c:v>
                      </c:pt>
                      <c:pt idx="4">
                        <c:v>774</c:v>
                      </c:pt>
                      <c:pt idx="5">
                        <c:v>861</c:v>
                      </c:pt>
                      <c:pt idx="6">
                        <c:v>1007</c:v>
                      </c:pt>
                      <c:pt idx="7">
                        <c:v>889</c:v>
                      </c:pt>
                      <c:pt idx="8">
                        <c:v>941</c:v>
                      </c:pt>
                      <c:pt idx="9">
                        <c:v>905</c:v>
                      </c:pt>
                      <c:pt idx="10">
                        <c:v>897</c:v>
                      </c:pt>
                      <c:pt idx="11">
                        <c:v>983</c:v>
                      </c:pt>
                      <c:pt idx="12">
                        <c:v>922</c:v>
                      </c:pt>
                      <c:pt idx="13">
                        <c:v>985</c:v>
                      </c:pt>
                      <c:pt idx="14">
                        <c:v>1026</c:v>
                      </c:pt>
                      <c:pt idx="15">
                        <c:v>1035</c:v>
                      </c:pt>
                      <c:pt idx="16">
                        <c:v>943</c:v>
                      </c:pt>
                      <c:pt idx="17">
                        <c:v>1049</c:v>
                      </c:pt>
                      <c:pt idx="18">
                        <c:v>1102</c:v>
                      </c:pt>
                      <c:pt idx="19">
                        <c:v>1685</c:v>
                      </c:pt>
                      <c:pt idx="20">
                        <c:v>1758</c:v>
                      </c:pt>
                      <c:pt idx="21">
                        <c:v>1576</c:v>
                      </c:pt>
                      <c:pt idx="22">
                        <c:v>1418</c:v>
                      </c:pt>
                      <c:pt idx="23">
                        <c:v>1345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7A82-428D-A913-44FB5ACB7723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List1!$A$21</c15:sqref>
                        </c15:formulaRef>
                      </c:ext>
                    </c:extLst>
                    <c:strCache>
                      <c:ptCount val="1"/>
                      <c:pt idx="0">
                        <c:v>Mladoletni obsojenci (odpuščeni)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List1!$B$21:$Y$21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40</c:v>
                      </c:pt>
                      <c:pt idx="1">
                        <c:v>13</c:v>
                      </c:pt>
                      <c:pt idx="2">
                        <c:v>17</c:v>
                      </c:pt>
                      <c:pt idx="3">
                        <c:v>19</c:v>
                      </c:pt>
                      <c:pt idx="4">
                        <c:v>21</c:v>
                      </c:pt>
                      <c:pt idx="5">
                        <c:v>13</c:v>
                      </c:pt>
                      <c:pt idx="6">
                        <c:v>20</c:v>
                      </c:pt>
                      <c:pt idx="7">
                        <c:v>21</c:v>
                      </c:pt>
                      <c:pt idx="8">
                        <c:v>20</c:v>
                      </c:pt>
                      <c:pt idx="9">
                        <c:v>17</c:v>
                      </c:pt>
                      <c:pt idx="10">
                        <c:v>15</c:v>
                      </c:pt>
                      <c:pt idx="11">
                        <c:v>23</c:v>
                      </c:pt>
                      <c:pt idx="12">
                        <c:v>16</c:v>
                      </c:pt>
                      <c:pt idx="13">
                        <c:v>17</c:v>
                      </c:pt>
                      <c:pt idx="14">
                        <c:v>20</c:v>
                      </c:pt>
                      <c:pt idx="15">
                        <c:v>12</c:v>
                      </c:pt>
                      <c:pt idx="16">
                        <c:v>19</c:v>
                      </c:pt>
                      <c:pt idx="17">
                        <c:v>23</c:v>
                      </c:pt>
                      <c:pt idx="18">
                        <c:v>12</c:v>
                      </c:pt>
                      <c:pt idx="19">
                        <c:v>20</c:v>
                      </c:pt>
                      <c:pt idx="20">
                        <c:v>15</c:v>
                      </c:pt>
                      <c:pt idx="21">
                        <c:v>24</c:v>
                      </c:pt>
                      <c:pt idx="22">
                        <c:v>13</c:v>
                      </c:pt>
                      <c:pt idx="23">
                        <c:v>10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7A82-428D-A913-44FB5ACB7723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List1!$A$22</c15:sqref>
                        </c15:formulaRef>
                      </c:ext>
                    </c:extLst>
                    <c:strCache>
                      <c:ptCount val="1"/>
                      <c:pt idx="0">
                        <c:v>Uklonilno zaprti/nadomestni zapor (odpuščeni)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List1!$B$22:$Y$22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1751</c:v>
                      </c:pt>
                      <c:pt idx="1">
                        <c:v>1790</c:v>
                      </c:pt>
                      <c:pt idx="2">
                        <c:v>1789</c:v>
                      </c:pt>
                      <c:pt idx="3">
                        <c:v>2695</c:v>
                      </c:pt>
                      <c:pt idx="4">
                        <c:v>3699</c:v>
                      </c:pt>
                      <c:pt idx="5">
                        <c:v>3567</c:v>
                      </c:pt>
                      <c:pt idx="6">
                        <c:v>3077</c:v>
                      </c:pt>
                      <c:pt idx="7">
                        <c:v>2130</c:v>
                      </c:pt>
                      <c:pt idx="8">
                        <c:v>1667</c:v>
                      </c:pt>
                      <c:pt idx="9">
                        <c:v>1506</c:v>
                      </c:pt>
                      <c:pt idx="10">
                        <c:v>186</c:v>
                      </c:pt>
                      <c:pt idx="11">
                        <c:v>349</c:v>
                      </c:pt>
                      <c:pt idx="12">
                        <c:v>1100</c:v>
                      </c:pt>
                      <c:pt idx="13">
                        <c:v>1079</c:v>
                      </c:pt>
                      <c:pt idx="14">
                        <c:v>1371</c:v>
                      </c:pt>
                      <c:pt idx="15">
                        <c:v>1280</c:v>
                      </c:pt>
                      <c:pt idx="16">
                        <c:v>1770</c:v>
                      </c:pt>
                      <c:pt idx="17">
                        <c:v>1642</c:v>
                      </c:pt>
                      <c:pt idx="18">
                        <c:v>1111</c:v>
                      </c:pt>
                      <c:pt idx="19">
                        <c:v>637</c:v>
                      </c:pt>
                      <c:pt idx="20">
                        <c:v>0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7A82-428D-A913-44FB5ACB7723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List1!$A$23</c15:sqref>
                        </c15:formulaRef>
                      </c:ext>
                    </c:extLst>
                    <c:strCache>
                      <c:ptCount val="1"/>
                      <c:pt idx="0">
                        <c:v>Priporniki (odpuščeni)</c:v>
                      </c:pt>
                    </c:strCache>
                  </c:strRef>
                </c:tx>
                <c:spPr>
                  <a:ln w="28575" cap="rnd">
                    <a:solidFill>
                      <a:schemeClr val="accent3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List1!$B$23:$Y$23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881</c:v>
                      </c:pt>
                      <c:pt idx="1">
                        <c:v>749</c:v>
                      </c:pt>
                      <c:pt idx="2">
                        <c:v>772</c:v>
                      </c:pt>
                      <c:pt idx="3">
                        <c:v>914</c:v>
                      </c:pt>
                      <c:pt idx="4">
                        <c:v>878</c:v>
                      </c:pt>
                      <c:pt idx="5">
                        <c:v>965</c:v>
                      </c:pt>
                      <c:pt idx="6">
                        <c:v>706</c:v>
                      </c:pt>
                      <c:pt idx="7">
                        <c:v>635</c:v>
                      </c:pt>
                      <c:pt idx="8">
                        <c:v>670</c:v>
                      </c:pt>
                      <c:pt idx="9">
                        <c:v>584</c:v>
                      </c:pt>
                      <c:pt idx="10">
                        <c:v>621</c:v>
                      </c:pt>
                      <c:pt idx="11">
                        <c:v>1020</c:v>
                      </c:pt>
                      <c:pt idx="12">
                        <c:v>694</c:v>
                      </c:pt>
                      <c:pt idx="13">
                        <c:v>1089</c:v>
                      </c:pt>
                      <c:pt idx="14">
                        <c:v>1197</c:v>
                      </c:pt>
                      <c:pt idx="15">
                        <c:v>1119</c:v>
                      </c:pt>
                      <c:pt idx="16">
                        <c:v>985</c:v>
                      </c:pt>
                      <c:pt idx="17">
                        <c:v>1132</c:v>
                      </c:pt>
                      <c:pt idx="18">
                        <c:v>995</c:v>
                      </c:pt>
                      <c:pt idx="19">
                        <c:v>1024</c:v>
                      </c:pt>
                      <c:pt idx="20">
                        <c:v>916</c:v>
                      </c:pt>
                      <c:pt idx="21">
                        <c:v>815</c:v>
                      </c:pt>
                      <c:pt idx="22">
                        <c:v>838</c:v>
                      </c:pt>
                      <c:pt idx="23">
                        <c:v>1000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7A82-428D-A913-44FB5ACB7723}"/>
                  </c:ext>
                </c:extLst>
              </c15:ser>
            </c15:filteredLineSeries>
          </c:ext>
        </c:extLst>
      </c:lineChart>
      <c:catAx>
        <c:axId val="185253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l-SI"/>
          </a:p>
        </c:txPr>
        <c:crossAx val="1852536735"/>
        <c:crosses val="autoZero"/>
        <c:auto val="1"/>
        <c:lblAlgn val="ctr"/>
        <c:lblOffset val="100"/>
        <c:noMultiLvlLbl val="0"/>
      </c:catAx>
      <c:valAx>
        <c:axId val="185253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l-SI"/>
          </a:p>
        </c:txPr>
        <c:crossAx val="1852538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7E060A-FC2F-401C-BB14-FE077E07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31</cp:revision>
  <cp:lastPrinted>2023-01-06T16:38:00Z</cp:lastPrinted>
  <dcterms:created xsi:type="dcterms:W3CDTF">2022-01-18T07:32:00Z</dcterms:created>
  <dcterms:modified xsi:type="dcterms:W3CDTF">2023-01-06T16:50:00Z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26c55900debf012007589f6c43b43fcd0fff8d9518e1ce8324c8b90e6802b518</vt:lpwstr>
  </property>
</Properties>
</file>