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30770" w14:textId="09DDCFC8" w:rsidR="00B8163C" w:rsidRPr="00363BBF" w:rsidRDefault="00B8163C" w:rsidP="00626772">
      <w:pPr>
        <w:pStyle w:val="Intenzivencitat"/>
      </w:pPr>
      <w:r w:rsidRPr="00363BBF">
        <w:t xml:space="preserve">Annual </w:t>
      </w:r>
      <w:r w:rsidR="001F2C3C" w:rsidRPr="00363BBF">
        <w:t xml:space="preserve">report on the work of the </w:t>
      </w:r>
      <w:r w:rsidRPr="00363BBF">
        <w:t>Police for 2024</w:t>
      </w:r>
    </w:p>
    <w:p w14:paraId="283100B9" w14:textId="77777777" w:rsidR="00B8163C" w:rsidRPr="00363BBF" w:rsidRDefault="00B8163C" w:rsidP="00626772">
      <w:pPr>
        <w:pStyle w:val="Intenzivencitat"/>
      </w:pPr>
      <w:r w:rsidRPr="00363BBF">
        <w:t>ABSTRACT</w:t>
      </w:r>
    </w:p>
    <w:p w14:paraId="7AF5730C" w14:textId="77777777" w:rsidR="00B8163C" w:rsidRPr="00363BBF" w:rsidRDefault="00B8163C" w:rsidP="007F74A7">
      <w:pPr>
        <w:spacing w:after="0" w:line="260" w:lineRule="exact"/>
        <w:jc w:val="both"/>
        <w:rPr>
          <w:rFonts w:ascii="Tahoma" w:hAnsi="Tahoma" w:cs="Tahoma"/>
          <w:color w:val="000000" w:themeColor="text1"/>
          <w:sz w:val="20"/>
          <w:szCs w:val="20"/>
          <w:lang w:val="en-GB"/>
        </w:rPr>
      </w:pPr>
    </w:p>
    <w:p w14:paraId="354B9C41" w14:textId="215F20FC" w:rsidR="00B8163C" w:rsidRPr="00363BBF" w:rsidRDefault="00B8163C" w:rsidP="007F74A7">
      <w:pPr>
        <w:spacing w:after="0" w:line="260" w:lineRule="exact"/>
        <w:jc w:val="both"/>
        <w:rPr>
          <w:rFonts w:ascii="Tahoma" w:hAnsi="Tahoma" w:cs="Tahoma"/>
          <w:color w:val="000000" w:themeColor="text1"/>
          <w:sz w:val="20"/>
          <w:szCs w:val="20"/>
          <w:lang w:val="en-GB"/>
        </w:rPr>
      </w:pPr>
      <w:r w:rsidRPr="00363BBF">
        <w:rPr>
          <w:rFonts w:ascii="Tahoma" w:hAnsi="Tahoma"/>
          <w:color w:val="000000" w:themeColor="text1"/>
          <w:sz w:val="20"/>
          <w:lang w:val="en-GB"/>
        </w:rPr>
        <w:t xml:space="preserve">The annual report outlines the key features of police work in 2024, including activities by operational areas, a chronological overview of events, and statistical data. Most of the statistical data were obtained from the Statistika application. As a rule, statistical data for all years are made available on the second Monday of February; therefore, figures for previous years may differ from those published in earlier annual reports. Emphasis is placed on long-term trends in the frequency of security incidents. </w:t>
      </w:r>
    </w:p>
    <w:p w14:paraId="30B63E0F" w14:textId="77777777" w:rsidR="00B8163C" w:rsidRPr="00363BBF" w:rsidRDefault="00B8163C" w:rsidP="007F74A7">
      <w:pPr>
        <w:spacing w:after="0" w:line="260" w:lineRule="exact"/>
        <w:jc w:val="both"/>
        <w:rPr>
          <w:rFonts w:ascii="Tahoma" w:hAnsi="Tahoma" w:cs="Tahoma"/>
          <w:color w:val="000000" w:themeColor="text1"/>
          <w:sz w:val="20"/>
          <w:szCs w:val="20"/>
          <w:lang w:val="en-GB"/>
        </w:rPr>
      </w:pPr>
    </w:p>
    <w:p w14:paraId="5A77941F" w14:textId="41C44073" w:rsidR="00B8163C" w:rsidRPr="00363BBF" w:rsidRDefault="00B8163C" w:rsidP="007F74A7">
      <w:pPr>
        <w:spacing w:after="0" w:line="260" w:lineRule="exact"/>
        <w:jc w:val="both"/>
        <w:rPr>
          <w:rFonts w:ascii="Tahoma" w:hAnsi="Tahoma" w:cs="Tahoma"/>
          <w:color w:val="000000" w:themeColor="text1"/>
          <w:sz w:val="20"/>
          <w:szCs w:val="20"/>
          <w:lang w:val="en-GB"/>
        </w:rPr>
      </w:pPr>
      <w:r w:rsidRPr="00363BBF">
        <w:rPr>
          <w:rFonts w:ascii="Tahoma" w:hAnsi="Tahoma"/>
          <w:color w:val="000000" w:themeColor="text1"/>
          <w:sz w:val="20"/>
          <w:lang w:val="en-GB"/>
        </w:rPr>
        <w:t xml:space="preserve">In 2024, the Police faced a range of </w:t>
      </w:r>
      <w:r w:rsidRPr="00363BBF">
        <w:rPr>
          <w:rFonts w:ascii="Tahoma" w:hAnsi="Tahoma"/>
          <w:b/>
          <w:color w:val="875117"/>
          <w:sz w:val="20"/>
          <w:lang w:val="en-GB"/>
        </w:rPr>
        <w:t>security challenges</w:t>
      </w:r>
      <w:r w:rsidRPr="00363BBF">
        <w:rPr>
          <w:rFonts w:ascii="Tahoma" w:hAnsi="Tahoma"/>
          <w:color w:val="000000" w:themeColor="text1"/>
          <w:sz w:val="20"/>
          <w:lang w:val="en-GB"/>
        </w:rPr>
        <w:t>, such as violence</w:t>
      </w:r>
      <w:r w:rsidRPr="00363BBF">
        <w:rPr>
          <w:lang w:val="en-GB"/>
        </w:rPr>
        <w:t xml:space="preserve"> – </w:t>
      </w:r>
      <w:r w:rsidRPr="00363BBF">
        <w:rPr>
          <w:rFonts w:ascii="Tahoma" w:hAnsi="Tahoma"/>
          <w:color w:val="000000" w:themeColor="text1"/>
          <w:sz w:val="20"/>
          <w:lang w:val="en-GB"/>
        </w:rPr>
        <w:t>particularly peer violence, domestic violence, and disturbances at sporting events</w:t>
      </w:r>
      <w:r w:rsidRPr="00363BBF">
        <w:rPr>
          <w:lang w:val="en-GB"/>
        </w:rPr>
        <w:t xml:space="preserve"> – </w:t>
      </w:r>
      <w:r w:rsidRPr="00363BBF">
        <w:rPr>
          <w:rFonts w:ascii="Tahoma" w:hAnsi="Tahoma"/>
          <w:color w:val="000000" w:themeColor="text1"/>
          <w:sz w:val="20"/>
          <w:lang w:val="en-GB"/>
        </w:rPr>
        <w:t>the temporary reintroduction of internal border controls, and irregular migration. Security issues in local communities were often linked to the Roma population and to foreign nationals as perpetrators of criminal offences. At the beginning of the summer, the Police intensified its activities in municipalities with Roma populations, particularly in south-eastern Slovenia. Addressing Roma-related issues is</w:t>
      </w:r>
      <w:r w:rsidRPr="00363BBF">
        <w:rPr>
          <w:lang w:val="en-GB"/>
        </w:rPr>
        <w:t xml:space="preserve"> </w:t>
      </w:r>
      <w:r w:rsidRPr="00363BBF">
        <w:rPr>
          <w:rFonts w:ascii="Tahoma" w:hAnsi="Tahoma"/>
          <w:color w:val="000000" w:themeColor="text1"/>
          <w:sz w:val="20"/>
          <w:lang w:val="en-GB"/>
        </w:rPr>
        <w:t>a shared responsibility of the entire community and can only be effective through genuine dialogue and cooperation among all stakeholders, including both the local and the Roma communities. In 2024, the Police also devoted significant attention to air support activities, especially through the Helicopter Emergency Medical Service project.</w:t>
      </w:r>
    </w:p>
    <w:p w14:paraId="387A5ED3" w14:textId="77777777" w:rsidR="00B8163C" w:rsidRPr="00363BBF" w:rsidRDefault="00B8163C" w:rsidP="007F74A7">
      <w:pPr>
        <w:spacing w:after="0" w:line="260" w:lineRule="exact"/>
        <w:jc w:val="both"/>
        <w:rPr>
          <w:rFonts w:ascii="Tahoma" w:hAnsi="Tahoma" w:cs="Tahoma"/>
          <w:color w:val="000000" w:themeColor="text1"/>
          <w:sz w:val="20"/>
          <w:szCs w:val="20"/>
          <w:lang w:val="en-GB"/>
        </w:rPr>
      </w:pPr>
    </w:p>
    <w:p w14:paraId="49949E44" w14:textId="5FF4BF7E" w:rsidR="00B8163C" w:rsidRPr="00363BBF" w:rsidRDefault="00B8163C" w:rsidP="007F74A7">
      <w:pPr>
        <w:spacing w:after="0" w:line="260" w:lineRule="exact"/>
        <w:jc w:val="both"/>
        <w:rPr>
          <w:rFonts w:ascii="Tahoma" w:hAnsi="Tahoma" w:cs="Tahoma"/>
          <w:color w:val="000000" w:themeColor="text1"/>
          <w:sz w:val="20"/>
          <w:szCs w:val="20"/>
          <w:lang w:val="en-GB"/>
        </w:rPr>
      </w:pPr>
      <w:r w:rsidRPr="00363BBF">
        <w:rPr>
          <w:rFonts w:ascii="Tahoma" w:hAnsi="Tahoma"/>
          <w:color w:val="000000" w:themeColor="text1"/>
          <w:sz w:val="20"/>
          <w:lang w:val="en-GB"/>
        </w:rPr>
        <w:t xml:space="preserve">Although statistical data across the main areas of police work – such as crime prevention and detection, road traffic safety, public order, and border control – along with increased public satisfaction reflected in opinion polls, indicated strong performance, the </w:t>
      </w:r>
      <w:r w:rsidRPr="002D1BC7">
        <w:rPr>
          <w:rFonts w:ascii="Tahoma" w:hAnsi="Tahoma"/>
          <w:b/>
          <w:color w:val="875117"/>
          <w:sz w:val="20"/>
          <w:lang w:val="en-GB"/>
        </w:rPr>
        <w:t>positive results</w:t>
      </w:r>
      <w:r w:rsidRPr="00363BBF">
        <w:rPr>
          <w:rFonts w:ascii="Tahoma" w:hAnsi="Tahoma"/>
          <w:color w:val="000000" w:themeColor="text1"/>
          <w:sz w:val="20"/>
          <w:lang w:val="en-GB"/>
        </w:rPr>
        <w:t xml:space="preserve"> were somewhat overshadowed by </w:t>
      </w:r>
      <w:r w:rsidRPr="00363BBF">
        <w:rPr>
          <w:rFonts w:ascii="Tahoma" w:hAnsi="Tahoma"/>
          <w:b/>
          <w:color w:val="875117"/>
          <w:sz w:val="20"/>
          <w:lang w:val="en-GB"/>
        </w:rPr>
        <w:t>allegations</w:t>
      </w:r>
      <w:r w:rsidRPr="00363BBF">
        <w:rPr>
          <w:rFonts w:ascii="Tahoma" w:hAnsi="Tahoma"/>
          <w:color w:val="875117"/>
          <w:sz w:val="20"/>
          <w:lang w:val="en-GB"/>
        </w:rPr>
        <w:t xml:space="preserve"> </w:t>
      </w:r>
      <w:r w:rsidRPr="00363BBF">
        <w:rPr>
          <w:rFonts w:ascii="Tahoma" w:hAnsi="Tahoma"/>
          <w:color w:val="000000" w:themeColor="text1"/>
          <w:sz w:val="20"/>
          <w:lang w:val="en-GB"/>
        </w:rPr>
        <w:t>of irregularities and anomalies in the work of the Security and Protection Centre, as well as concerns regarding the legality of the appointment of the Director General of Police.</w:t>
      </w:r>
    </w:p>
    <w:p w14:paraId="658879D5" w14:textId="77777777" w:rsidR="00B8163C" w:rsidRPr="00363BBF" w:rsidRDefault="00B8163C" w:rsidP="007F74A7">
      <w:pPr>
        <w:spacing w:after="0" w:line="260" w:lineRule="exact"/>
        <w:jc w:val="both"/>
        <w:rPr>
          <w:rFonts w:ascii="Tahoma" w:hAnsi="Tahoma" w:cs="Tahoma"/>
          <w:color w:val="000000" w:themeColor="text1"/>
          <w:sz w:val="20"/>
          <w:szCs w:val="20"/>
          <w:lang w:val="en-GB"/>
        </w:rPr>
      </w:pPr>
    </w:p>
    <w:p w14:paraId="3FB6C622" w14:textId="0CF7182F" w:rsidR="00B8163C" w:rsidRPr="00363BBF" w:rsidRDefault="00B8163C" w:rsidP="007F74A7">
      <w:pPr>
        <w:spacing w:after="0" w:line="260" w:lineRule="exact"/>
        <w:jc w:val="both"/>
        <w:rPr>
          <w:rFonts w:ascii="Tahoma" w:hAnsi="Tahoma" w:cs="Tahoma"/>
          <w:color w:val="000000" w:themeColor="text1"/>
          <w:sz w:val="20"/>
          <w:szCs w:val="20"/>
          <w:lang w:val="en-GB"/>
        </w:rPr>
      </w:pPr>
      <w:r w:rsidRPr="00363BBF">
        <w:rPr>
          <w:rFonts w:ascii="Tahoma" w:hAnsi="Tahoma"/>
          <w:color w:val="000000" w:themeColor="text1"/>
          <w:sz w:val="20"/>
          <w:lang w:val="en-GB"/>
        </w:rPr>
        <w:t xml:space="preserve">In the </w:t>
      </w:r>
      <w:r w:rsidRPr="00363BBF">
        <w:rPr>
          <w:rFonts w:ascii="Tahoma" w:hAnsi="Tahoma"/>
          <w:b/>
          <w:color w:val="875117"/>
          <w:sz w:val="20"/>
          <w:lang w:val="en-GB"/>
        </w:rPr>
        <w:t>field of human resources and organisation</w:t>
      </w:r>
      <w:r w:rsidRPr="002D1BC7">
        <w:rPr>
          <w:rFonts w:ascii="Tahoma" w:hAnsi="Tahoma"/>
          <w:color w:val="000000" w:themeColor="text1"/>
          <w:sz w:val="20"/>
          <w:lang w:val="en-GB"/>
        </w:rPr>
        <w:t>,</w:t>
      </w:r>
      <w:r w:rsidRPr="00363BBF">
        <w:rPr>
          <w:rFonts w:ascii="Tahoma" w:hAnsi="Tahoma"/>
          <w:color w:val="875117"/>
          <w:sz w:val="20"/>
          <w:lang w:val="en-GB"/>
        </w:rPr>
        <w:t xml:space="preserve"> </w:t>
      </w:r>
      <w:r w:rsidRPr="00363BBF">
        <w:rPr>
          <w:rFonts w:ascii="Tahoma" w:hAnsi="Tahoma"/>
          <w:color w:val="000000" w:themeColor="text1"/>
          <w:sz w:val="20"/>
          <w:lang w:val="en-GB"/>
        </w:rPr>
        <w:t xml:space="preserve">2024 was marked by a reform of the pay system and, above all, a continued decline in the number of police personnel. By the end of 2024, the number of employees in the Police had fallen below 8,000. Given the economic situation in Slovenia, the Police face </w:t>
      </w:r>
      <w:r w:rsidRPr="002D1BC7">
        <w:rPr>
          <w:rFonts w:ascii="Tahoma" w:hAnsi="Tahoma"/>
          <w:color w:val="000000" w:themeColor="text1"/>
          <w:sz w:val="20"/>
          <w:lang w:val="en-GB"/>
        </w:rPr>
        <w:t>similar staffing challenges to those encountered in other sectors</w:t>
      </w:r>
      <w:r w:rsidRPr="00363BBF">
        <w:rPr>
          <w:rFonts w:ascii="Tahoma" w:hAnsi="Tahoma"/>
          <w:color w:val="000000" w:themeColor="text1"/>
          <w:sz w:val="20"/>
          <w:lang w:val="en-GB"/>
        </w:rPr>
        <w:t>, despite ongoing efforts to attract new candidates in line with the Police Profession Promotion Strategy 2023–2025.</w:t>
      </w:r>
    </w:p>
    <w:p w14:paraId="61DBD373" w14:textId="77777777" w:rsidR="00B8163C" w:rsidRPr="00363BBF" w:rsidRDefault="00B8163C" w:rsidP="007F74A7">
      <w:pPr>
        <w:spacing w:after="0" w:line="260" w:lineRule="exact"/>
        <w:jc w:val="both"/>
        <w:rPr>
          <w:rFonts w:ascii="Tahoma" w:hAnsi="Tahoma" w:cs="Tahoma"/>
          <w:color w:val="000000" w:themeColor="text1"/>
          <w:sz w:val="20"/>
          <w:szCs w:val="20"/>
          <w:lang w:val="en-GB"/>
        </w:rPr>
      </w:pPr>
    </w:p>
    <w:p w14:paraId="494BDF75" w14:textId="2826D44C" w:rsidR="00B8163C" w:rsidRPr="00363BBF" w:rsidRDefault="00B8163C" w:rsidP="007F74A7">
      <w:pPr>
        <w:spacing w:after="0" w:line="260" w:lineRule="exact"/>
        <w:jc w:val="both"/>
        <w:rPr>
          <w:rFonts w:ascii="Tahoma" w:hAnsi="Tahoma" w:cs="Tahoma"/>
          <w:color w:val="000000" w:themeColor="text1"/>
          <w:sz w:val="20"/>
          <w:szCs w:val="20"/>
          <w:lang w:val="en-GB"/>
        </w:rPr>
      </w:pPr>
      <w:r w:rsidRPr="00363BBF">
        <w:rPr>
          <w:rFonts w:ascii="Tahoma" w:hAnsi="Tahoma"/>
          <w:color w:val="000000" w:themeColor="text1"/>
          <w:sz w:val="20"/>
          <w:lang w:val="en-GB"/>
        </w:rPr>
        <w:t xml:space="preserve">Considerable emphasis was placed on the </w:t>
      </w:r>
      <w:r w:rsidRPr="00363BBF">
        <w:rPr>
          <w:rFonts w:ascii="Tahoma" w:hAnsi="Tahoma"/>
          <w:b/>
          <w:color w:val="875117"/>
          <w:sz w:val="20"/>
          <w:lang w:val="en-GB"/>
        </w:rPr>
        <w:t>interoperability of information systems</w:t>
      </w:r>
      <w:r w:rsidRPr="00363BBF">
        <w:rPr>
          <w:rFonts w:ascii="Tahoma" w:hAnsi="Tahoma"/>
          <w:color w:val="000000" w:themeColor="text1"/>
          <w:sz w:val="20"/>
          <w:lang w:val="en-GB"/>
        </w:rPr>
        <w:t xml:space="preserve"> in the area of freedom, security and justice and on projects under the Digitalisation </w:t>
      </w:r>
      <w:r w:rsidR="00EC4ACD" w:rsidRPr="00363BBF">
        <w:rPr>
          <w:rFonts w:ascii="Tahoma" w:hAnsi="Tahoma"/>
          <w:color w:val="000000" w:themeColor="text1"/>
          <w:sz w:val="20"/>
          <w:lang w:val="en-GB"/>
        </w:rPr>
        <w:t xml:space="preserve">of internal security </w:t>
      </w:r>
      <w:r w:rsidR="00680B3F">
        <w:rPr>
          <w:rFonts w:ascii="Tahoma" w:hAnsi="Tahoma"/>
          <w:color w:val="000000" w:themeColor="text1"/>
          <w:sz w:val="20"/>
          <w:lang w:val="en-GB"/>
        </w:rPr>
        <w:t xml:space="preserve">measure </w:t>
      </w:r>
      <w:r w:rsidRPr="00363BBF">
        <w:rPr>
          <w:rFonts w:ascii="Tahoma" w:hAnsi="Tahoma"/>
          <w:color w:val="000000" w:themeColor="text1"/>
          <w:sz w:val="20"/>
          <w:lang w:val="en-GB"/>
        </w:rPr>
        <w:t xml:space="preserve">within the Recovery and Resilience Plan. These projects include the TETRA project, the modernisation of the Police’s CEPIS cloud, the development of the </w:t>
      </w:r>
      <w:r w:rsidRPr="002D1BC7">
        <w:rPr>
          <w:rFonts w:ascii="Tahoma" w:hAnsi="Tahoma"/>
          <w:i/>
          <w:color w:val="000000" w:themeColor="text1"/>
          <w:sz w:val="20"/>
          <w:lang w:val="en-GB"/>
        </w:rPr>
        <w:t>ePolicistNG</w:t>
      </w:r>
      <w:r w:rsidRPr="00363BBF">
        <w:rPr>
          <w:rFonts w:ascii="Tahoma" w:hAnsi="Tahoma"/>
          <w:color w:val="000000" w:themeColor="text1"/>
          <w:sz w:val="20"/>
          <w:lang w:val="en-GB"/>
        </w:rPr>
        <w:t xml:space="preserve"> mobile solution, and ABIS – the Automated Biometric Identification System for facial comparison.</w:t>
      </w:r>
    </w:p>
    <w:p w14:paraId="7EC86EEE" w14:textId="77777777" w:rsidR="00B8163C" w:rsidRPr="00363BBF" w:rsidRDefault="00B8163C" w:rsidP="007F74A7">
      <w:pPr>
        <w:spacing w:after="0" w:line="260" w:lineRule="exact"/>
        <w:jc w:val="both"/>
        <w:rPr>
          <w:rFonts w:ascii="Tahoma" w:hAnsi="Tahoma" w:cs="Tahoma"/>
          <w:color w:val="000000" w:themeColor="text1"/>
          <w:sz w:val="20"/>
          <w:szCs w:val="20"/>
          <w:lang w:val="en-GB"/>
        </w:rPr>
      </w:pPr>
    </w:p>
    <w:p w14:paraId="6A54A216" w14:textId="1184B15E" w:rsidR="00B8163C" w:rsidRPr="00363BBF" w:rsidRDefault="00B8163C" w:rsidP="007F74A7">
      <w:pPr>
        <w:spacing w:after="0" w:line="260" w:lineRule="exact"/>
        <w:jc w:val="both"/>
        <w:rPr>
          <w:rFonts w:ascii="Tahoma" w:hAnsi="Tahoma" w:cs="Tahoma"/>
          <w:color w:val="000000" w:themeColor="text1"/>
          <w:sz w:val="20"/>
          <w:szCs w:val="20"/>
          <w:lang w:val="en-GB"/>
        </w:rPr>
      </w:pPr>
      <w:r w:rsidRPr="00363BBF">
        <w:rPr>
          <w:rFonts w:ascii="Tahoma" w:hAnsi="Tahoma"/>
          <w:color w:val="000000" w:themeColor="text1"/>
          <w:sz w:val="20"/>
          <w:lang w:val="en-GB"/>
        </w:rPr>
        <w:t xml:space="preserve">On 26 April 2024, the National Assembly of the Republic of Slovenia adopted the </w:t>
      </w:r>
      <w:r w:rsidRPr="00363BBF">
        <w:rPr>
          <w:rFonts w:ascii="Tahoma" w:hAnsi="Tahoma"/>
          <w:b/>
          <w:color w:val="875117"/>
          <w:sz w:val="20"/>
          <w:lang w:val="en-GB"/>
        </w:rPr>
        <w:t xml:space="preserve">Resolution </w:t>
      </w:r>
      <w:r w:rsidR="00742C25" w:rsidRPr="00363BBF">
        <w:rPr>
          <w:rFonts w:ascii="Tahoma" w:hAnsi="Tahoma"/>
          <w:b/>
          <w:color w:val="875117"/>
          <w:sz w:val="20"/>
          <w:lang w:val="en-GB"/>
        </w:rPr>
        <w:t xml:space="preserve">on the national programme for the prevention and suppression of crime </w:t>
      </w:r>
      <w:r w:rsidRPr="00363BBF">
        <w:rPr>
          <w:rFonts w:ascii="Tahoma" w:hAnsi="Tahoma"/>
          <w:b/>
          <w:color w:val="875117"/>
          <w:sz w:val="20"/>
          <w:lang w:val="en-GB"/>
        </w:rPr>
        <w:t>2024–2028</w:t>
      </w:r>
      <w:r w:rsidRPr="00363BBF">
        <w:rPr>
          <w:rFonts w:ascii="Tahoma" w:hAnsi="Tahoma"/>
          <w:color w:val="000000" w:themeColor="text1"/>
          <w:sz w:val="20"/>
          <w:lang w:val="en-GB"/>
        </w:rPr>
        <w:t>. The resolution paves the way for greater safety for individuals and serves as a key guiding document for the development of a national security policy. It addresses core areas such as the prevention of violence, hate speech and incitement to hatred, economic crime, public health, information security and cybercrime, radicalisation, extreme violence and terrorism, and organised crime.</w:t>
      </w:r>
    </w:p>
    <w:p w14:paraId="4BDB091F" w14:textId="77777777" w:rsidR="00B8163C" w:rsidRPr="00363BBF" w:rsidRDefault="00B8163C" w:rsidP="007F74A7">
      <w:pPr>
        <w:spacing w:after="0" w:line="260" w:lineRule="exact"/>
        <w:jc w:val="both"/>
        <w:rPr>
          <w:rFonts w:ascii="Tahoma" w:hAnsi="Tahoma" w:cs="Tahoma"/>
          <w:color w:val="000000" w:themeColor="text1"/>
          <w:sz w:val="20"/>
          <w:szCs w:val="20"/>
          <w:lang w:val="en-GB"/>
        </w:rPr>
      </w:pPr>
    </w:p>
    <w:p w14:paraId="2CF9D004" w14:textId="43DFD3A8" w:rsidR="00B8163C" w:rsidRPr="00363BBF" w:rsidRDefault="00B8163C" w:rsidP="007F74A7">
      <w:pPr>
        <w:spacing w:after="0" w:line="260" w:lineRule="exact"/>
        <w:jc w:val="both"/>
        <w:rPr>
          <w:rFonts w:ascii="Tahoma" w:hAnsi="Tahoma" w:cs="Tahoma"/>
          <w:color w:val="000000" w:themeColor="text1"/>
          <w:sz w:val="20"/>
          <w:szCs w:val="20"/>
          <w:lang w:val="en-GB"/>
        </w:rPr>
      </w:pPr>
      <w:r w:rsidRPr="00363BBF">
        <w:rPr>
          <w:rFonts w:ascii="Tahoma" w:hAnsi="Tahoma"/>
          <w:color w:val="000000" w:themeColor="text1"/>
          <w:sz w:val="20"/>
          <w:lang w:val="en-GB"/>
        </w:rPr>
        <w:t xml:space="preserve">The </w:t>
      </w:r>
      <w:r w:rsidRPr="00363BBF">
        <w:rPr>
          <w:rFonts w:ascii="Tahoma" w:hAnsi="Tahoma"/>
          <w:b/>
          <w:color w:val="875117"/>
          <w:sz w:val="20"/>
          <w:lang w:val="en-GB"/>
        </w:rPr>
        <w:t xml:space="preserve">Resolution </w:t>
      </w:r>
      <w:r w:rsidR="00742C25" w:rsidRPr="00363BBF">
        <w:rPr>
          <w:rFonts w:ascii="Tahoma" w:hAnsi="Tahoma"/>
          <w:b/>
          <w:color w:val="875117"/>
          <w:sz w:val="20"/>
          <w:lang w:val="en-GB"/>
        </w:rPr>
        <w:t xml:space="preserve">on the national programme on illicit drugs </w:t>
      </w:r>
      <w:r w:rsidRPr="00363BBF">
        <w:rPr>
          <w:rFonts w:ascii="Tahoma" w:hAnsi="Tahoma"/>
          <w:b/>
          <w:color w:val="875117"/>
          <w:sz w:val="20"/>
          <w:lang w:val="en-GB"/>
        </w:rPr>
        <w:t>2023–2030</w:t>
      </w:r>
      <w:r w:rsidRPr="00363BBF">
        <w:rPr>
          <w:rFonts w:ascii="Tahoma" w:hAnsi="Tahoma"/>
          <w:color w:val="000000" w:themeColor="text1"/>
          <w:sz w:val="20"/>
          <w:lang w:val="en-GB"/>
        </w:rPr>
        <w:t xml:space="preserve">, adopted in July 2023, </w:t>
      </w:r>
      <w:r w:rsidRPr="002D1BC7">
        <w:rPr>
          <w:rFonts w:ascii="Tahoma" w:hAnsi="Tahoma"/>
          <w:color w:val="000000" w:themeColor="text1"/>
          <w:sz w:val="20"/>
          <w:lang w:val="en-GB"/>
        </w:rPr>
        <w:t xml:space="preserve">began to be implemented </w:t>
      </w:r>
      <w:r w:rsidRPr="00363BBF">
        <w:rPr>
          <w:rFonts w:ascii="Tahoma" w:hAnsi="Tahoma"/>
          <w:color w:val="000000" w:themeColor="text1"/>
          <w:sz w:val="20"/>
          <w:lang w:val="en-GB"/>
        </w:rPr>
        <w:t xml:space="preserve">through a two-year </w:t>
      </w:r>
      <w:r w:rsidRPr="00363BBF">
        <w:rPr>
          <w:rFonts w:ascii="Tahoma" w:hAnsi="Tahoma"/>
          <w:b/>
          <w:color w:val="875117"/>
          <w:sz w:val="20"/>
          <w:lang w:val="en-GB"/>
        </w:rPr>
        <w:t>action plan covering the years 2024 and 2025</w:t>
      </w:r>
      <w:r w:rsidRPr="00363BBF">
        <w:rPr>
          <w:rFonts w:ascii="Tahoma" w:hAnsi="Tahoma"/>
          <w:color w:val="000000" w:themeColor="text1"/>
          <w:sz w:val="20"/>
          <w:lang w:val="en-GB"/>
        </w:rPr>
        <w:t xml:space="preserve">. </w:t>
      </w:r>
    </w:p>
    <w:p w14:paraId="06ADF68F" w14:textId="77777777" w:rsidR="00B8163C" w:rsidRPr="00363BBF" w:rsidRDefault="00B8163C" w:rsidP="007F74A7">
      <w:pPr>
        <w:spacing w:after="0" w:line="260" w:lineRule="exact"/>
        <w:jc w:val="both"/>
        <w:rPr>
          <w:rFonts w:ascii="Tahoma" w:hAnsi="Tahoma" w:cs="Tahoma"/>
          <w:color w:val="000000" w:themeColor="text1"/>
          <w:sz w:val="20"/>
          <w:szCs w:val="20"/>
          <w:lang w:val="en-GB"/>
        </w:rPr>
      </w:pPr>
    </w:p>
    <w:p w14:paraId="5AD87BE7" w14:textId="0B096353" w:rsidR="00B8163C" w:rsidRPr="00363BBF" w:rsidRDefault="00B8163C" w:rsidP="007F74A7">
      <w:pPr>
        <w:spacing w:after="0" w:line="260" w:lineRule="exact"/>
        <w:jc w:val="both"/>
        <w:rPr>
          <w:rFonts w:ascii="Tahoma" w:hAnsi="Tahoma" w:cs="Tahoma"/>
          <w:color w:val="000000" w:themeColor="text1"/>
          <w:sz w:val="20"/>
          <w:szCs w:val="20"/>
          <w:lang w:val="en-GB"/>
        </w:rPr>
      </w:pPr>
      <w:r w:rsidRPr="002D1BC7">
        <w:rPr>
          <w:rFonts w:ascii="Tahoma" w:hAnsi="Tahoma"/>
          <w:color w:val="000000" w:themeColor="text1"/>
          <w:sz w:val="20"/>
          <w:lang w:val="en-GB"/>
        </w:rPr>
        <w:lastRenderedPageBreak/>
        <w:t>On 14 June 2028, the</w:t>
      </w:r>
      <w:r w:rsidRPr="00363BBF">
        <w:rPr>
          <w:rFonts w:ascii="Tahoma" w:hAnsi="Tahoma"/>
          <w:color w:val="875117"/>
          <w:sz w:val="20"/>
          <w:lang w:val="en-GB"/>
        </w:rPr>
        <w:t xml:space="preserve"> </w:t>
      </w:r>
      <w:r w:rsidR="00ED60BD" w:rsidRPr="00ED60BD">
        <w:rPr>
          <w:rFonts w:ascii="Tahoma" w:hAnsi="Tahoma"/>
          <w:b/>
          <w:color w:val="875117"/>
          <w:sz w:val="20"/>
          <w:lang w:val="en-GB"/>
        </w:rPr>
        <w:t>Th</w:t>
      </w:r>
      <w:r w:rsidR="00ED60BD" w:rsidRPr="00363BBF">
        <w:rPr>
          <w:rFonts w:ascii="Tahoma" w:hAnsi="Tahoma"/>
          <w:b/>
          <w:color w:val="875117"/>
          <w:sz w:val="20"/>
          <w:lang w:val="en-GB"/>
        </w:rPr>
        <w:t>reat notification and response protocol</w:t>
      </w:r>
      <w:r w:rsidR="00ED60BD" w:rsidRPr="00381F10">
        <w:rPr>
          <w:rFonts w:ascii="Tahoma" w:hAnsi="Tahoma"/>
          <w:b/>
          <w:color w:val="875117"/>
          <w:sz w:val="20"/>
          <w:lang w:val="en-GB"/>
        </w:rPr>
        <w:t xml:space="preserve"> for educational institutions</w:t>
      </w:r>
      <w:r w:rsidR="00ED60BD" w:rsidRPr="00363BBF">
        <w:rPr>
          <w:rFonts w:ascii="Tahoma" w:hAnsi="Tahoma"/>
          <w:color w:val="000000" w:themeColor="text1"/>
          <w:sz w:val="20"/>
          <w:lang w:val="en-GB"/>
        </w:rPr>
        <w:t xml:space="preserve"> </w:t>
      </w:r>
      <w:r w:rsidRPr="00363BBF">
        <w:rPr>
          <w:rFonts w:ascii="Tahoma" w:hAnsi="Tahoma"/>
          <w:color w:val="000000" w:themeColor="text1"/>
          <w:sz w:val="20"/>
          <w:lang w:val="en-GB"/>
        </w:rPr>
        <w:t xml:space="preserve">was signed. The threats in educational institutions are categorised into three risk levels, using a traffic light colour system. Specific notification procedures are defined for each of the three levels. On 17 December 2024, the Threat </w:t>
      </w:r>
      <w:r w:rsidR="008B576B" w:rsidRPr="00363BBF">
        <w:rPr>
          <w:rFonts w:ascii="Tahoma" w:hAnsi="Tahoma"/>
          <w:color w:val="000000" w:themeColor="text1"/>
          <w:sz w:val="20"/>
          <w:lang w:val="en-GB"/>
        </w:rPr>
        <w:t xml:space="preserve">notification and response protocol for higher education institutions </w:t>
      </w:r>
      <w:r w:rsidRPr="00363BBF">
        <w:rPr>
          <w:rFonts w:ascii="Tahoma" w:hAnsi="Tahoma"/>
          <w:color w:val="000000" w:themeColor="text1"/>
          <w:sz w:val="20"/>
          <w:lang w:val="en-GB"/>
        </w:rPr>
        <w:t>was also signed.</w:t>
      </w:r>
    </w:p>
    <w:p w14:paraId="3E163059" w14:textId="77777777" w:rsidR="00B8163C" w:rsidRPr="00363BBF" w:rsidRDefault="00B8163C" w:rsidP="007F74A7">
      <w:pPr>
        <w:spacing w:after="0" w:line="260" w:lineRule="exact"/>
        <w:jc w:val="both"/>
        <w:rPr>
          <w:rFonts w:ascii="Tahoma" w:hAnsi="Tahoma" w:cs="Tahoma"/>
          <w:color w:val="000000" w:themeColor="text1"/>
          <w:sz w:val="20"/>
          <w:szCs w:val="20"/>
          <w:lang w:val="en-GB"/>
        </w:rPr>
      </w:pPr>
    </w:p>
    <w:p w14:paraId="7449A198" w14:textId="77777777" w:rsidR="00B8163C" w:rsidRPr="00363BBF" w:rsidRDefault="00B8163C" w:rsidP="007F74A7">
      <w:pPr>
        <w:spacing w:after="0" w:line="260" w:lineRule="exact"/>
        <w:jc w:val="both"/>
        <w:rPr>
          <w:rFonts w:ascii="Tahoma" w:hAnsi="Tahoma" w:cs="Tahoma"/>
          <w:color w:val="000000" w:themeColor="text1"/>
          <w:sz w:val="20"/>
          <w:szCs w:val="20"/>
          <w:lang w:val="en-GB"/>
        </w:rPr>
      </w:pPr>
    </w:p>
    <w:p w14:paraId="47C92733" w14:textId="6EBED373" w:rsidR="00B8163C" w:rsidRPr="00363BBF" w:rsidRDefault="00045C0A" w:rsidP="007F74A7">
      <w:pPr>
        <w:pStyle w:val="Naslov1"/>
        <w:rPr>
          <w:i/>
        </w:rPr>
      </w:pPr>
      <w:r w:rsidRPr="00363BBF">
        <w:rPr>
          <w:i/>
        </w:rPr>
        <w:t>CORE</w:t>
      </w:r>
      <w:r w:rsidR="00B8163C" w:rsidRPr="00363BBF">
        <w:rPr>
          <w:i/>
        </w:rPr>
        <w:t xml:space="preserve"> ACTIVITIES</w:t>
      </w:r>
    </w:p>
    <w:p w14:paraId="0AF1A76C" w14:textId="77777777" w:rsidR="00B8163C" w:rsidRPr="00363BBF" w:rsidRDefault="00B8163C" w:rsidP="007F74A7">
      <w:pPr>
        <w:spacing w:after="0" w:line="260" w:lineRule="exact"/>
        <w:jc w:val="both"/>
        <w:rPr>
          <w:lang w:val="en-GB"/>
        </w:rPr>
      </w:pPr>
    </w:p>
    <w:p w14:paraId="73B0902E" w14:textId="77777777" w:rsidR="00B8163C" w:rsidRPr="00363BBF" w:rsidRDefault="00B8163C" w:rsidP="007F74A7">
      <w:pPr>
        <w:spacing w:after="0" w:line="260" w:lineRule="exact"/>
        <w:jc w:val="both"/>
        <w:rPr>
          <w:lang w:val="en-GB"/>
        </w:rPr>
      </w:pPr>
    </w:p>
    <w:p w14:paraId="57982C85" w14:textId="5B154259" w:rsidR="00B8163C" w:rsidRPr="00363BBF" w:rsidRDefault="00B8163C" w:rsidP="007F74A7">
      <w:pPr>
        <w:pStyle w:val="Naslov1"/>
        <w:rPr>
          <w:i/>
        </w:rPr>
      </w:pPr>
      <w:r w:rsidRPr="00363BBF">
        <w:rPr>
          <w:i/>
        </w:rPr>
        <w:t>Prevention, detection</w:t>
      </w:r>
      <w:r w:rsidR="009A51BF">
        <w:rPr>
          <w:i/>
        </w:rPr>
        <w:t>,</w:t>
      </w:r>
      <w:r w:rsidRPr="00363BBF">
        <w:rPr>
          <w:i/>
        </w:rPr>
        <w:t xml:space="preserve"> and investigation of crime</w:t>
      </w:r>
    </w:p>
    <w:p w14:paraId="03F0D53E" w14:textId="77777777" w:rsidR="00B8163C" w:rsidRPr="00363BBF" w:rsidRDefault="00B8163C" w:rsidP="007F74A7">
      <w:pPr>
        <w:spacing w:after="0" w:line="260" w:lineRule="exact"/>
        <w:jc w:val="both"/>
        <w:rPr>
          <w:rFonts w:ascii="Tahoma" w:hAnsi="Tahoma" w:cs="Tahoma"/>
          <w:color w:val="802724"/>
          <w:sz w:val="20"/>
          <w:szCs w:val="20"/>
          <w:lang w:val="en-GB"/>
        </w:rPr>
      </w:pPr>
    </w:p>
    <w:p w14:paraId="493166B7" w14:textId="090548E5" w:rsidR="00B8163C" w:rsidRPr="00363BBF" w:rsidRDefault="00B8163C" w:rsidP="007F74A7">
      <w:pPr>
        <w:pStyle w:val="Odstavekseznama"/>
        <w:numPr>
          <w:ilvl w:val="0"/>
          <w:numId w:val="1"/>
        </w:numPr>
        <w:spacing w:after="0" w:line="260" w:lineRule="exact"/>
        <w:jc w:val="both"/>
        <w:rPr>
          <w:rFonts w:ascii="Tahoma" w:hAnsi="Tahoma" w:cs="Tahoma"/>
          <w:color w:val="000000" w:themeColor="text1"/>
          <w:sz w:val="20"/>
          <w:szCs w:val="20"/>
        </w:rPr>
      </w:pPr>
      <w:r w:rsidRPr="00363BBF">
        <w:rPr>
          <w:rFonts w:ascii="Tahoma" w:hAnsi="Tahoma"/>
          <w:color w:val="000000" w:themeColor="text1"/>
          <w:sz w:val="20"/>
        </w:rPr>
        <w:t xml:space="preserve">In 2024, the Police dealt with </w:t>
      </w:r>
      <w:r w:rsidRPr="00363BBF">
        <w:rPr>
          <w:rFonts w:ascii="Tahoma" w:hAnsi="Tahoma"/>
          <w:b/>
          <w:color w:val="875117"/>
          <w:sz w:val="20"/>
        </w:rPr>
        <w:t xml:space="preserve">59,234 criminal offences </w:t>
      </w:r>
      <w:r w:rsidRPr="00363BBF">
        <w:rPr>
          <w:rFonts w:ascii="Tahoma" w:hAnsi="Tahoma"/>
          <w:color w:val="000000" w:themeColor="text1"/>
          <w:sz w:val="20"/>
        </w:rPr>
        <w:t xml:space="preserve">for which they filed criminal complaints or reports supplementing criminal complaints (hereafter: criminal offences). </w:t>
      </w:r>
      <w:r w:rsidRPr="002D1BC7">
        <w:rPr>
          <w:rFonts w:ascii="Tahoma" w:hAnsi="Tahoma"/>
          <w:color w:val="000000" w:themeColor="text1"/>
          <w:sz w:val="20"/>
        </w:rPr>
        <w:t>This is the</w:t>
      </w:r>
      <w:r w:rsidRPr="00363BBF">
        <w:t xml:space="preserve"> </w:t>
      </w:r>
      <w:r w:rsidRPr="002D1BC7">
        <w:rPr>
          <w:rFonts w:ascii="Tahoma" w:hAnsi="Tahoma"/>
          <w:b/>
          <w:color w:val="875117"/>
          <w:sz w:val="20"/>
        </w:rPr>
        <w:t>highest number recorded in the past eight years</w:t>
      </w:r>
      <w:r w:rsidRPr="00363BBF">
        <w:t xml:space="preserve"> </w:t>
      </w:r>
      <w:r w:rsidRPr="002D1BC7">
        <w:rPr>
          <w:rFonts w:ascii="Tahoma" w:hAnsi="Tahoma"/>
          <w:color w:val="000000" w:themeColor="text1"/>
          <w:sz w:val="20"/>
        </w:rPr>
        <w:t>and exceeds the ten-year average of 56,292.</w:t>
      </w:r>
      <w:r w:rsidRPr="00363BBF">
        <w:rPr>
          <w:rFonts w:ascii="Tahoma" w:hAnsi="Tahoma"/>
          <w:color w:val="000000" w:themeColor="text1"/>
          <w:sz w:val="20"/>
        </w:rPr>
        <w:t xml:space="preserve"> The clearance rate stood at </w:t>
      </w:r>
      <w:r w:rsidRPr="00363BBF">
        <w:rPr>
          <w:rFonts w:ascii="Tahoma" w:hAnsi="Tahoma"/>
          <w:b/>
          <w:color w:val="875117"/>
          <w:sz w:val="20"/>
        </w:rPr>
        <w:t>51.4%</w:t>
      </w:r>
      <w:r w:rsidRPr="00363BBF">
        <w:rPr>
          <w:rFonts w:ascii="Tahoma" w:hAnsi="Tahoma"/>
          <w:color w:val="000000" w:themeColor="text1"/>
          <w:sz w:val="20"/>
        </w:rPr>
        <w:t xml:space="preserve">, compared to </w:t>
      </w:r>
      <w:r w:rsidRPr="00363BBF">
        <w:rPr>
          <w:rFonts w:ascii="Tahoma" w:hAnsi="Tahoma"/>
          <w:b/>
          <w:color w:val="875117"/>
          <w:sz w:val="20"/>
        </w:rPr>
        <w:t xml:space="preserve">50.8% </w:t>
      </w:r>
      <w:r w:rsidRPr="00363BBF">
        <w:rPr>
          <w:rFonts w:ascii="Tahoma" w:hAnsi="Tahoma"/>
          <w:color w:val="000000" w:themeColor="text1"/>
          <w:sz w:val="20"/>
        </w:rPr>
        <w:t xml:space="preserve">over the previous </w:t>
      </w:r>
      <w:r w:rsidRPr="00363BBF">
        <w:rPr>
          <w:rFonts w:ascii="Tahoma" w:hAnsi="Tahoma"/>
          <w:b/>
          <w:color w:val="875117"/>
          <w:sz w:val="20"/>
        </w:rPr>
        <w:t>ten years</w:t>
      </w:r>
      <w:r w:rsidRPr="00363BBF">
        <w:rPr>
          <w:rFonts w:ascii="Tahoma" w:hAnsi="Tahoma"/>
          <w:color w:val="000000" w:themeColor="text1"/>
          <w:sz w:val="20"/>
        </w:rPr>
        <w:t>.</w:t>
      </w:r>
    </w:p>
    <w:p w14:paraId="073E675B" w14:textId="23A1CB76" w:rsidR="00B8163C" w:rsidRPr="00363BBF" w:rsidRDefault="00B8163C" w:rsidP="007F74A7">
      <w:pPr>
        <w:pStyle w:val="Odstavekseznama"/>
        <w:numPr>
          <w:ilvl w:val="0"/>
          <w:numId w:val="1"/>
        </w:numPr>
        <w:spacing w:before="120" w:after="0" w:line="260" w:lineRule="exact"/>
        <w:contextualSpacing w:val="0"/>
        <w:jc w:val="both"/>
        <w:rPr>
          <w:rFonts w:ascii="Tahoma" w:hAnsi="Tahoma" w:cs="Tahoma"/>
          <w:color w:val="000000" w:themeColor="text1"/>
          <w:sz w:val="20"/>
          <w:szCs w:val="20"/>
        </w:rPr>
      </w:pPr>
      <w:r w:rsidRPr="002D1BC7">
        <w:rPr>
          <w:rFonts w:ascii="Tahoma" w:hAnsi="Tahoma"/>
          <w:color w:val="000000" w:themeColor="text1"/>
          <w:sz w:val="20"/>
        </w:rPr>
        <w:t>The</w:t>
      </w:r>
      <w:r w:rsidRPr="00363BBF">
        <w:rPr>
          <w:rFonts w:ascii="Tahoma" w:hAnsi="Tahoma"/>
          <w:b/>
          <w:color w:val="875117"/>
          <w:sz w:val="20"/>
        </w:rPr>
        <w:t xml:space="preserve"> National Bureau of Investigation</w:t>
      </w:r>
      <w:r w:rsidRPr="00363BBF">
        <w:rPr>
          <w:rFonts w:ascii="Tahoma" w:hAnsi="Tahoma"/>
          <w:color w:val="875117"/>
          <w:sz w:val="20"/>
        </w:rPr>
        <w:t xml:space="preserve"> </w:t>
      </w:r>
      <w:r w:rsidRPr="00363BBF">
        <w:rPr>
          <w:rFonts w:ascii="Tahoma" w:hAnsi="Tahoma"/>
          <w:color w:val="000000" w:themeColor="text1"/>
          <w:sz w:val="20"/>
        </w:rPr>
        <w:t xml:space="preserve">handled </w:t>
      </w:r>
      <w:r w:rsidRPr="00363BBF">
        <w:rPr>
          <w:rFonts w:ascii="Tahoma" w:hAnsi="Tahoma"/>
          <w:b/>
          <w:color w:val="875117"/>
          <w:sz w:val="20"/>
        </w:rPr>
        <w:t>73 criminal offences</w:t>
      </w:r>
      <w:r w:rsidRPr="002D1BC7">
        <w:rPr>
          <w:rFonts w:ascii="Tahoma" w:hAnsi="Tahoma"/>
          <w:color w:val="000000" w:themeColor="text1"/>
          <w:sz w:val="20"/>
        </w:rPr>
        <w:t xml:space="preserve"> in 2024, achieving</w:t>
      </w:r>
      <w:r w:rsidRPr="00363BBF">
        <w:rPr>
          <w:rFonts w:ascii="Tahoma" w:hAnsi="Tahoma"/>
          <w:color w:val="000000" w:themeColor="text1"/>
          <w:sz w:val="20"/>
        </w:rPr>
        <w:t xml:space="preserve"> a clearance rate of </w:t>
      </w:r>
      <w:r w:rsidRPr="00363BBF">
        <w:rPr>
          <w:rFonts w:ascii="Tahoma" w:hAnsi="Tahoma"/>
          <w:b/>
          <w:color w:val="875117"/>
          <w:sz w:val="20"/>
        </w:rPr>
        <w:t>98.6%</w:t>
      </w:r>
      <w:r w:rsidRPr="00363BBF">
        <w:rPr>
          <w:rFonts w:ascii="Tahoma" w:hAnsi="Tahoma"/>
          <w:color w:val="000000" w:themeColor="text1"/>
          <w:sz w:val="20"/>
        </w:rPr>
        <w:t>. Throughout the year, the Bureau conducted numerous pre-trial investigations, addressing both economic offences</w:t>
      </w:r>
      <w:r w:rsidRPr="00363BBF">
        <w:t xml:space="preserve"> – </w:t>
      </w:r>
      <w:r w:rsidRPr="00363BBF">
        <w:rPr>
          <w:rFonts w:ascii="Tahoma" w:hAnsi="Tahoma"/>
          <w:color w:val="000000" w:themeColor="text1"/>
          <w:sz w:val="20"/>
        </w:rPr>
        <w:t>some of which attracted considerable public attention (breaches of restrictive measures and abuse of position in connection with the purchase of real estate for use by the judiciary)</w:t>
      </w:r>
      <w:r w:rsidRPr="00363BBF">
        <w:t xml:space="preserve"> – </w:t>
      </w:r>
      <w:r w:rsidRPr="002D1BC7">
        <w:rPr>
          <w:rFonts w:ascii="Tahoma" w:hAnsi="Tahoma"/>
          <w:color w:val="000000" w:themeColor="text1"/>
          <w:sz w:val="20"/>
        </w:rPr>
        <w:t>and</w:t>
      </w:r>
      <w:r w:rsidRPr="00363BBF">
        <w:rPr>
          <w:rFonts w:ascii="Tahoma" w:hAnsi="Tahoma"/>
          <w:color w:val="000000" w:themeColor="text1"/>
          <w:sz w:val="20"/>
        </w:rPr>
        <w:t xml:space="preserve"> organised crime offences committed by criminal groups. The latter cases included house searches carried out on the basis of SKY communications analysis and in accordance with the provisions of the Confiscation of Assets of Illicit Origin Act. The Bureau concluded the year with an investigation into a suspected murder, the unauthorised production and trafficking of illicit drugs, and the unauthorised manufacture and trafficking of weapons or explosives. On 29 November 2024, investigators conducted a crime scene examination at the site of the murder. Based on their findings, collected information, and the use of covert investigative measures, three suspects were </w:t>
      </w:r>
      <w:r w:rsidR="00045C0A" w:rsidRPr="00363BBF">
        <w:rPr>
          <w:rFonts w:ascii="Tahoma" w:hAnsi="Tahoma"/>
          <w:color w:val="000000" w:themeColor="text1"/>
          <w:sz w:val="20"/>
        </w:rPr>
        <w:t>apprehended</w:t>
      </w:r>
      <w:r w:rsidRPr="00363BBF">
        <w:rPr>
          <w:rFonts w:ascii="Tahoma" w:hAnsi="Tahoma"/>
          <w:color w:val="000000" w:themeColor="text1"/>
          <w:sz w:val="20"/>
        </w:rPr>
        <w:t xml:space="preserve"> in Ljubljan</w:t>
      </w:r>
      <w:r w:rsidR="00847557">
        <w:rPr>
          <w:rFonts w:ascii="Tahoma" w:hAnsi="Tahoma"/>
          <w:color w:val="000000" w:themeColor="text1"/>
          <w:sz w:val="20"/>
        </w:rPr>
        <w:t>a six days later, on 5 December </w:t>
      </w:r>
      <w:r w:rsidRPr="00363BBF">
        <w:rPr>
          <w:rFonts w:ascii="Tahoma" w:hAnsi="Tahoma"/>
          <w:color w:val="000000" w:themeColor="text1"/>
          <w:sz w:val="20"/>
        </w:rPr>
        <w:t>2024. In December, the Bureau also filed a criminal complaint against a doctor who had abused his position of trust by selling harmful medicinal products and was also involved in illicit drug trafficking.</w:t>
      </w:r>
    </w:p>
    <w:p w14:paraId="000FBE9E" w14:textId="07E57018" w:rsidR="00B8163C" w:rsidRPr="00363BBF" w:rsidRDefault="00B8163C" w:rsidP="007F74A7">
      <w:pPr>
        <w:pStyle w:val="Odstavekseznama"/>
        <w:numPr>
          <w:ilvl w:val="0"/>
          <w:numId w:val="1"/>
        </w:numPr>
        <w:spacing w:before="120" w:after="0" w:line="260" w:lineRule="exact"/>
        <w:contextualSpacing w:val="0"/>
        <w:jc w:val="both"/>
        <w:rPr>
          <w:rFonts w:ascii="Tahoma" w:hAnsi="Tahoma" w:cs="Tahoma"/>
          <w:sz w:val="20"/>
          <w:szCs w:val="20"/>
        </w:rPr>
      </w:pPr>
      <w:r w:rsidRPr="00363BBF">
        <w:rPr>
          <w:rFonts w:ascii="Tahoma" w:hAnsi="Tahoma"/>
          <w:sz w:val="20"/>
        </w:rPr>
        <w:t xml:space="preserve">A total of </w:t>
      </w:r>
      <w:r w:rsidRPr="00363BBF">
        <w:rPr>
          <w:rFonts w:ascii="Tahoma" w:hAnsi="Tahoma"/>
          <w:b/>
          <w:color w:val="875117"/>
          <w:sz w:val="20"/>
        </w:rPr>
        <w:t>9,855 economic criminal offences</w:t>
      </w:r>
      <w:r w:rsidRPr="00363BBF">
        <w:rPr>
          <w:rFonts w:ascii="Tahoma" w:hAnsi="Tahoma"/>
          <w:sz w:val="20"/>
        </w:rPr>
        <w:t xml:space="preserve"> were handled</w:t>
      </w:r>
      <w:r w:rsidRPr="00363BBF">
        <w:t xml:space="preserve"> – </w:t>
      </w:r>
      <w:r w:rsidRPr="00363BBF">
        <w:rPr>
          <w:rFonts w:ascii="Tahoma" w:hAnsi="Tahoma"/>
          <w:b/>
          <w:color w:val="875117"/>
          <w:sz w:val="20"/>
        </w:rPr>
        <w:t xml:space="preserve">the highest number </w:t>
      </w:r>
      <w:r w:rsidRPr="00363BBF">
        <w:rPr>
          <w:rFonts w:ascii="Tahoma" w:hAnsi="Tahoma"/>
          <w:sz w:val="20"/>
        </w:rPr>
        <w:t>in the past</w:t>
      </w:r>
      <w:r w:rsidRPr="00363BBF">
        <w:rPr>
          <w:rFonts w:ascii="Tahoma" w:hAnsi="Tahoma"/>
          <w:b/>
          <w:color w:val="875117"/>
          <w:sz w:val="20"/>
        </w:rPr>
        <w:t xml:space="preserve"> eight years</w:t>
      </w:r>
      <w:r w:rsidRPr="00363BBF">
        <w:rPr>
          <w:rFonts w:ascii="Tahoma" w:hAnsi="Tahoma"/>
          <w:sz w:val="20"/>
        </w:rPr>
        <w:t xml:space="preserve"> and above the ten-year average of 8,900. In 2024, the most frequent types of economic crimes were abuse of position or trust in a business activity, commercial fraud, abuse of non-cash means of payment, and money laundering.</w:t>
      </w:r>
    </w:p>
    <w:p w14:paraId="77105B7B" w14:textId="2D9F4EDC" w:rsidR="00B8163C" w:rsidRPr="00363BBF" w:rsidRDefault="00B8163C" w:rsidP="007F74A7">
      <w:pPr>
        <w:pStyle w:val="Odstavekseznama"/>
        <w:numPr>
          <w:ilvl w:val="0"/>
          <w:numId w:val="1"/>
        </w:numPr>
        <w:spacing w:before="120" w:after="0" w:line="260" w:lineRule="exact"/>
        <w:contextualSpacing w:val="0"/>
        <w:jc w:val="both"/>
        <w:rPr>
          <w:rFonts w:ascii="Tahoma" w:hAnsi="Tahoma" w:cs="Tahoma"/>
          <w:sz w:val="20"/>
          <w:szCs w:val="20"/>
        </w:rPr>
      </w:pPr>
      <w:r w:rsidRPr="00363BBF">
        <w:rPr>
          <w:rFonts w:ascii="Tahoma" w:hAnsi="Tahoma"/>
          <w:sz w:val="20"/>
        </w:rPr>
        <w:t xml:space="preserve">In 2024, </w:t>
      </w:r>
      <w:r w:rsidRPr="00363BBF">
        <w:rPr>
          <w:rFonts w:ascii="Tahoma" w:hAnsi="Tahoma"/>
          <w:b/>
          <w:color w:val="875117"/>
          <w:sz w:val="20"/>
        </w:rPr>
        <w:t>economic damage</w:t>
      </w:r>
      <w:r w:rsidRPr="002D1BC7">
        <w:rPr>
          <w:rFonts w:ascii="Tahoma" w:hAnsi="Tahoma"/>
          <w:b/>
          <w:color w:val="875117"/>
          <w:sz w:val="20"/>
        </w:rPr>
        <w:t xml:space="preserve"> </w:t>
      </w:r>
      <w:r w:rsidRPr="002D1BC7">
        <w:rPr>
          <w:rFonts w:ascii="Tahoma" w:hAnsi="Tahoma"/>
          <w:sz w:val="20"/>
        </w:rPr>
        <w:t>accounted for</w:t>
      </w:r>
      <w:r w:rsidRPr="002D1BC7">
        <w:rPr>
          <w:rFonts w:ascii="Tahoma" w:hAnsi="Tahoma"/>
          <w:b/>
          <w:color w:val="875117"/>
          <w:sz w:val="20"/>
        </w:rPr>
        <w:t xml:space="preserve"> 38.7%</w:t>
      </w:r>
      <w:r w:rsidRPr="00363BBF">
        <w:rPr>
          <w:rFonts w:ascii="Tahoma" w:hAnsi="Tahoma"/>
          <w:b/>
          <w:color w:val="875117"/>
          <w:sz w:val="20"/>
        </w:rPr>
        <w:t xml:space="preserve"> </w:t>
      </w:r>
      <w:r w:rsidRPr="002D1BC7">
        <w:rPr>
          <w:rFonts w:ascii="Tahoma" w:hAnsi="Tahoma"/>
          <w:sz w:val="20"/>
        </w:rPr>
        <w:t>of</w:t>
      </w:r>
      <w:r w:rsidRPr="00363BBF">
        <w:rPr>
          <w:rFonts w:ascii="Tahoma" w:hAnsi="Tahoma"/>
          <w:sz w:val="20"/>
        </w:rPr>
        <w:t xml:space="preserve"> the total damage caused by criminal offences</w:t>
      </w:r>
      <w:r w:rsidRPr="00363BBF">
        <w:t xml:space="preserve"> – </w:t>
      </w:r>
      <w:r w:rsidRPr="00363BBF">
        <w:rPr>
          <w:rFonts w:ascii="Tahoma" w:hAnsi="Tahoma"/>
          <w:sz w:val="20"/>
        </w:rPr>
        <w:t>the</w:t>
      </w:r>
      <w:r w:rsidRPr="00363BBF">
        <w:rPr>
          <w:rFonts w:ascii="Tahoma" w:hAnsi="Tahoma"/>
          <w:b/>
          <w:sz w:val="20"/>
        </w:rPr>
        <w:t xml:space="preserve"> </w:t>
      </w:r>
      <w:r w:rsidRPr="00363BBF">
        <w:rPr>
          <w:rFonts w:ascii="Tahoma" w:hAnsi="Tahoma"/>
          <w:b/>
          <w:color w:val="875117"/>
          <w:sz w:val="20"/>
        </w:rPr>
        <w:t xml:space="preserve">lowest </w:t>
      </w:r>
      <w:r w:rsidRPr="002D1BC7">
        <w:rPr>
          <w:rFonts w:ascii="Tahoma" w:hAnsi="Tahoma"/>
          <w:b/>
          <w:color w:val="875117"/>
          <w:sz w:val="20"/>
        </w:rPr>
        <w:t>share</w:t>
      </w:r>
      <w:r w:rsidRPr="00363BBF">
        <w:rPr>
          <w:rFonts w:ascii="Tahoma" w:hAnsi="Tahoma"/>
          <w:sz w:val="20"/>
        </w:rPr>
        <w:t xml:space="preserve"> recorded in the past</w:t>
      </w:r>
      <w:r w:rsidRPr="00363BBF">
        <w:rPr>
          <w:rFonts w:ascii="Tahoma" w:hAnsi="Tahoma"/>
          <w:b/>
          <w:sz w:val="20"/>
        </w:rPr>
        <w:t xml:space="preserve"> </w:t>
      </w:r>
      <w:r w:rsidRPr="00363BBF">
        <w:rPr>
          <w:rFonts w:ascii="Tahoma" w:hAnsi="Tahoma"/>
          <w:b/>
          <w:color w:val="875117"/>
          <w:sz w:val="20"/>
        </w:rPr>
        <w:t>ten years</w:t>
      </w:r>
      <w:r w:rsidRPr="002D1BC7">
        <w:rPr>
          <w:rFonts w:ascii="Tahoma" w:hAnsi="Tahoma"/>
          <w:sz w:val="20"/>
        </w:rPr>
        <w:t>.</w:t>
      </w:r>
      <w:r w:rsidRPr="00363BBF">
        <w:rPr>
          <w:rFonts w:ascii="Tahoma" w:hAnsi="Tahoma"/>
          <w:sz w:val="20"/>
        </w:rPr>
        <w:t xml:space="preserve"> The greatest losses resulted from cases of abuse of position or trust in a business activity, fraud, and also deception in obtaining loans or benefits.</w:t>
      </w:r>
    </w:p>
    <w:p w14:paraId="499284B5" w14:textId="72C2B0C6" w:rsidR="00B8163C" w:rsidRPr="00363BBF" w:rsidRDefault="00B8163C" w:rsidP="007F74A7">
      <w:pPr>
        <w:pStyle w:val="Odstavekseznama"/>
        <w:numPr>
          <w:ilvl w:val="0"/>
          <w:numId w:val="1"/>
        </w:numPr>
        <w:spacing w:before="120" w:after="0" w:line="260" w:lineRule="exact"/>
        <w:contextualSpacing w:val="0"/>
        <w:jc w:val="both"/>
        <w:rPr>
          <w:rFonts w:ascii="Tahoma" w:hAnsi="Tahoma" w:cs="Tahoma"/>
          <w:sz w:val="20"/>
          <w:szCs w:val="20"/>
        </w:rPr>
      </w:pPr>
      <w:r w:rsidRPr="00363BBF">
        <w:rPr>
          <w:rFonts w:ascii="Tahoma" w:hAnsi="Tahoma"/>
          <w:sz w:val="20"/>
        </w:rPr>
        <w:t xml:space="preserve">A total of </w:t>
      </w:r>
      <w:r w:rsidRPr="00363BBF">
        <w:rPr>
          <w:rFonts w:ascii="Tahoma" w:hAnsi="Tahoma"/>
          <w:b/>
          <w:color w:val="875117"/>
          <w:sz w:val="20"/>
        </w:rPr>
        <w:t xml:space="preserve">349 financial investigations </w:t>
      </w:r>
      <w:r w:rsidRPr="00363BBF">
        <w:rPr>
          <w:rFonts w:ascii="Tahoma" w:hAnsi="Tahoma"/>
          <w:sz w:val="20"/>
        </w:rPr>
        <w:t xml:space="preserve">were carried out under the </w:t>
      </w:r>
      <w:r w:rsidRPr="00363BBF">
        <w:rPr>
          <w:rFonts w:ascii="Tahoma" w:hAnsi="Tahoma"/>
          <w:color w:val="000000" w:themeColor="text1"/>
          <w:sz w:val="20"/>
        </w:rPr>
        <w:t>Criminal Procedure Act</w:t>
      </w:r>
      <w:r w:rsidRPr="00363BBF">
        <w:rPr>
          <w:rFonts w:ascii="Tahoma" w:hAnsi="Tahoma"/>
          <w:sz w:val="20"/>
        </w:rPr>
        <w:t xml:space="preserve">, the </w:t>
      </w:r>
      <w:r w:rsidRPr="00363BBF">
        <w:rPr>
          <w:rFonts w:ascii="Tahoma" w:hAnsi="Tahoma"/>
          <w:b/>
          <w:color w:val="875117"/>
          <w:sz w:val="20"/>
        </w:rPr>
        <w:t xml:space="preserve">lowest number </w:t>
      </w:r>
      <w:r w:rsidRPr="00363BBF">
        <w:rPr>
          <w:rFonts w:ascii="Tahoma" w:hAnsi="Tahoma"/>
          <w:sz w:val="20"/>
        </w:rPr>
        <w:t>in the past</w:t>
      </w:r>
      <w:r w:rsidRPr="00363BBF">
        <w:rPr>
          <w:rFonts w:ascii="Tahoma" w:hAnsi="Tahoma"/>
          <w:b/>
          <w:color w:val="875117"/>
          <w:sz w:val="20"/>
        </w:rPr>
        <w:t xml:space="preserve"> seven years</w:t>
      </w:r>
      <w:r w:rsidRPr="00363BBF">
        <w:rPr>
          <w:rFonts w:ascii="Tahoma" w:hAnsi="Tahoma"/>
          <w:sz w:val="20"/>
        </w:rPr>
        <w:t xml:space="preserve"> and </w:t>
      </w:r>
      <w:r w:rsidRPr="00363BBF">
        <w:rPr>
          <w:rFonts w:ascii="Tahoma" w:hAnsi="Tahoma"/>
          <w:b/>
          <w:color w:val="875117"/>
          <w:sz w:val="20"/>
        </w:rPr>
        <w:t xml:space="preserve">below </w:t>
      </w:r>
      <w:r w:rsidRPr="00363BBF">
        <w:rPr>
          <w:rFonts w:ascii="Tahoma" w:hAnsi="Tahoma"/>
          <w:sz w:val="20"/>
        </w:rPr>
        <w:t>the ten-year average of 389. Significant fluctuations in the value of identified damage and illegal proceeds are attributable to the handling of individual cases involving exceptionally high losses or unlawfully acquired gains, which were concluded between 2017 and 2021.</w:t>
      </w:r>
    </w:p>
    <w:p w14:paraId="14F9E128" w14:textId="2FC1AC10" w:rsidR="00B8163C" w:rsidRPr="00363BBF" w:rsidRDefault="00B8163C" w:rsidP="007F74A7">
      <w:pPr>
        <w:pStyle w:val="Odstavekseznama"/>
        <w:numPr>
          <w:ilvl w:val="0"/>
          <w:numId w:val="1"/>
        </w:numPr>
        <w:spacing w:before="120" w:after="0" w:line="260" w:lineRule="exact"/>
        <w:contextualSpacing w:val="0"/>
        <w:jc w:val="both"/>
        <w:rPr>
          <w:rFonts w:ascii="Tahoma" w:hAnsi="Tahoma" w:cs="Tahoma"/>
          <w:sz w:val="20"/>
          <w:szCs w:val="20"/>
        </w:rPr>
      </w:pPr>
      <w:r w:rsidRPr="00363BBF">
        <w:rPr>
          <w:rFonts w:ascii="Tahoma" w:hAnsi="Tahoma"/>
          <w:sz w:val="20"/>
        </w:rPr>
        <w:t xml:space="preserve">In 2024, </w:t>
      </w:r>
      <w:r w:rsidRPr="00363BBF">
        <w:rPr>
          <w:rFonts w:ascii="Tahoma" w:hAnsi="Tahoma"/>
          <w:b/>
          <w:color w:val="875117"/>
          <w:sz w:val="20"/>
        </w:rPr>
        <w:t xml:space="preserve">81.6% </w:t>
      </w:r>
      <w:r w:rsidRPr="00363BBF">
        <w:rPr>
          <w:rFonts w:ascii="Tahoma" w:hAnsi="Tahoma"/>
          <w:sz w:val="20"/>
        </w:rPr>
        <w:t>of all</w:t>
      </w:r>
      <w:r w:rsidRPr="00363BBF">
        <w:rPr>
          <w:rFonts w:ascii="Tahoma" w:hAnsi="Tahoma"/>
          <w:b/>
          <w:sz w:val="20"/>
        </w:rPr>
        <w:t xml:space="preserve"> </w:t>
      </w:r>
      <w:r w:rsidRPr="00363BBF">
        <w:rPr>
          <w:rFonts w:ascii="Tahoma" w:hAnsi="Tahoma"/>
          <w:b/>
          <w:color w:val="875117"/>
          <w:sz w:val="20"/>
        </w:rPr>
        <w:t>corruption</w:t>
      </w:r>
      <w:r w:rsidRPr="00363BBF">
        <w:rPr>
          <w:rFonts w:ascii="Tahoma" w:hAnsi="Tahoma"/>
          <w:sz w:val="20"/>
        </w:rPr>
        <w:t xml:space="preserve"> </w:t>
      </w:r>
      <w:r w:rsidRPr="00D25B33">
        <w:rPr>
          <w:rFonts w:ascii="Tahoma" w:hAnsi="Tahoma"/>
          <w:sz w:val="20"/>
        </w:rPr>
        <w:t>offences and</w:t>
      </w:r>
      <w:r w:rsidRPr="00363BBF">
        <w:rPr>
          <w:rFonts w:ascii="Tahoma" w:hAnsi="Tahoma"/>
          <w:b/>
          <w:sz w:val="20"/>
        </w:rPr>
        <w:t xml:space="preserve"> </w:t>
      </w:r>
      <w:r w:rsidRPr="00363BBF">
        <w:rPr>
          <w:rFonts w:ascii="Tahoma" w:hAnsi="Tahoma"/>
          <w:b/>
          <w:color w:val="875117"/>
          <w:sz w:val="20"/>
        </w:rPr>
        <w:t>69%</w:t>
      </w:r>
      <w:r w:rsidRPr="00363BBF">
        <w:rPr>
          <w:rFonts w:ascii="Tahoma" w:hAnsi="Tahoma"/>
          <w:sz w:val="20"/>
        </w:rPr>
        <w:t xml:space="preserve"> of offences </w:t>
      </w:r>
      <w:r w:rsidRPr="00363BBF">
        <w:rPr>
          <w:rFonts w:ascii="Tahoma" w:hAnsi="Tahoma"/>
          <w:b/>
          <w:color w:val="875117"/>
          <w:sz w:val="20"/>
        </w:rPr>
        <w:t>with elements of corruption</w:t>
      </w:r>
      <w:r w:rsidRPr="00363BBF">
        <w:rPr>
          <w:rFonts w:ascii="Tahoma" w:hAnsi="Tahoma"/>
          <w:sz w:val="20"/>
        </w:rPr>
        <w:t xml:space="preserve"> were detected by the Police through their own activities. A total of </w:t>
      </w:r>
      <w:r w:rsidRPr="00363BBF">
        <w:rPr>
          <w:rFonts w:ascii="Tahoma" w:hAnsi="Tahoma"/>
          <w:b/>
          <w:color w:val="875117"/>
          <w:sz w:val="20"/>
        </w:rPr>
        <w:t>98</w:t>
      </w:r>
      <w:r w:rsidRPr="00363BBF">
        <w:rPr>
          <w:rFonts w:ascii="Tahoma" w:hAnsi="Tahoma"/>
          <w:sz w:val="20"/>
        </w:rPr>
        <w:t xml:space="preserve"> corruption offences were recorded, which is </w:t>
      </w:r>
      <w:r w:rsidRPr="00363BBF">
        <w:rPr>
          <w:rFonts w:ascii="Tahoma" w:hAnsi="Tahoma"/>
          <w:b/>
          <w:color w:val="875117"/>
          <w:sz w:val="20"/>
        </w:rPr>
        <w:t xml:space="preserve">below </w:t>
      </w:r>
      <w:r w:rsidRPr="00363BBF">
        <w:rPr>
          <w:rFonts w:ascii="Tahoma" w:hAnsi="Tahoma"/>
          <w:sz w:val="20"/>
        </w:rPr>
        <w:t xml:space="preserve">the ten-year average of 155. Police officers dealt with </w:t>
      </w:r>
      <w:r w:rsidRPr="00363BBF">
        <w:rPr>
          <w:rFonts w:ascii="Tahoma" w:hAnsi="Tahoma"/>
          <w:b/>
          <w:color w:val="875117"/>
          <w:sz w:val="20"/>
        </w:rPr>
        <w:t>604</w:t>
      </w:r>
      <w:r w:rsidRPr="00363BBF">
        <w:rPr>
          <w:rFonts w:ascii="Tahoma" w:hAnsi="Tahoma"/>
          <w:sz w:val="20"/>
        </w:rPr>
        <w:t xml:space="preserve"> criminal offences </w:t>
      </w:r>
      <w:r w:rsidRPr="00363BBF">
        <w:rPr>
          <w:rFonts w:ascii="Tahoma" w:hAnsi="Tahoma"/>
          <w:b/>
          <w:color w:val="875117"/>
          <w:sz w:val="20"/>
        </w:rPr>
        <w:t>with elements of corruption</w:t>
      </w:r>
      <w:r w:rsidRPr="00363BBF">
        <w:rPr>
          <w:rFonts w:ascii="Tahoma" w:hAnsi="Tahoma"/>
          <w:sz w:val="20"/>
        </w:rPr>
        <w:t xml:space="preserve">, which is </w:t>
      </w:r>
      <w:r w:rsidRPr="00363BBF">
        <w:rPr>
          <w:rFonts w:ascii="Tahoma" w:hAnsi="Tahoma"/>
          <w:b/>
          <w:color w:val="875117"/>
          <w:sz w:val="20"/>
        </w:rPr>
        <w:t>four times</w:t>
      </w:r>
      <w:r w:rsidRPr="00363BBF">
        <w:rPr>
          <w:rFonts w:ascii="Tahoma" w:hAnsi="Tahoma"/>
          <w:sz w:val="20"/>
        </w:rPr>
        <w:t xml:space="preserve"> the ten-year average of 151.</w:t>
      </w:r>
    </w:p>
    <w:p w14:paraId="513F875C" w14:textId="0A561B82" w:rsidR="00B8163C" w:rsidRPr="00363BBF" w:rsidRDefault="00B8163C" w:rsidP="007F74A7">
      <w:pPr>
        <w:pStyle w:val="Odstavekseznama"/>
        <w:numPr>
          <w:ilvl w:val="0"/>
          <w:numId w:val="1"/>
        </w:numPr>
        <w:spacing w:before="120" w:after="0" w:line="260" w:lineRule="exact"/>
        <w:contextualSpacing w:val="0"/>
        <w:jc w:val="both"/>
        <w:rPr>
          <w:rFonts w:ascii="Tahoma" w:hAnsi="Tahoma" w:cs="Tahoma"/>
          <w:sz w:val="20"/>
          <w:szCs w:val="20"/>
        </w:rPr>
      </w:pPr>
      <w:r w:rsidRPr="00363BBF">
        <w:rPr>
          <w:rFonts w:ascii="Tahoma" w:hAnsi="Tahoma"/>
          <w:sz w:val="20"/>
        </w:rPr>
        <w:lastRenderedPageBreak/>
        <w:t xml:space="preserve">A total of </w:t>
      </w:r>
      <w:r w:rsidRPr="00363BBF">
        <w:rPr>
          <w:rFonts w:ascii="Tahoma" w:hAnsi="Tahoma"/>
          <w:b/>
          <w:color w:val="875117"/>
          <w:sz w:val="20"/>
        </w:rPr>
        <w:t>49,379</w:t>
      </w:r>
      <w:r w:rsidRPr="00363BBF">
        <w:rPr>
          <w:rFonts w:ascii="Tahoma" w:hAnsi="Tahoma"/>
          <w:sz w:val="20"/>
        </w:rPr>
        <w:t xml:space="preserve"> </w:t>
      </w:r>
      <w:r w:rsidRPr="002D1BC7">
        <w:rPr>
          <w:rFonts w:ascii="Tahoma" w:hAnsi="Tahoma"/>
          <w:b/>
          <w:color w:val="875117"/>
          <w:sz w:val="20"/>
        </w:rPr>
        <w:t>general crime offences</w:t>
      </w:r>
      <w:r w:rsidRPr="00363BBF">
        <w:rPr>
          <w:rFonts w:ascii="Tahoma" w:hAnsi="Tahoma"/>
          <w:sz w:val="20"/>
        </w:rPr>
        <w:t xml:space="preserve"> were recorded in 2024, which is </w:t>
      </w:r>
      <w:r w:rsidRPr="00363BBF">
        <w:rPr>
          <w:rFonts w:ascii="Tahoma" w:hAnsi="Tahoma"/>
          <w:b/>
          <w:color w:val="875117"/>
          <w:sz w:val="20"/>
        </w:rPr>
        <w:t xml:space="preserve">above </w:t>
      </w:r>
      <w:r w:rsidRPr="00363BBF">
        <w:rPr>
          <w:rFonts w:ascii="Tahoma" w:hAnsi="Tahoma"/>
          <w:sz w:val="20"/>
        </w:rPr>
        <w:t>the ten</w:t>
      </w:r>
      <w:r w:rsidRPr="00363BBF">
        <w:rPr>
          <w:rFonts w:ascii="Tahoma" w:hAnsi="Tahoma"/>
          <w:sz w:val="20"/>
        </w:rPr>
        <w:noBreakHyphen/>
        <w:t>year average of 47,393.</w:t>
      </w:r>
    </w:p>
    <w:p w14:paraId="0D38A75F" w14:textId="7B98AC53" w:rsidR="00B8163C" w:rsidRPr="00363BBF" w:rsidRDefault="00B8163C" w:rsidP="007F74A7">
      <w:pPr>
        <w:pStyle w:val="Odstavekseznama"/>
        <w:numPr>
          <w:ilvl w:val="0"/>
          <w:numId w:val="1"/>
        </w:numPr>
        <w:spacing w:before="120" w:after="0" w:line="260" w:lineRule="exact"/>
        <w:contextualSpacing w:val="0"/>
        <w:jc w:val="both"/>
        <w:rPr>
          <w:rFonts w:ascii="Tahoma" w:hAnsi="Tahoma" w:cs="Tahoma"/>
          <w:sz w:val="20"/>
          <w:szCs w:val="20"/>
        </w:rPr>
      </w:pPr>
      <w:r w:rsidRPr="00363BBF">
        <w:rPr>
          <w:rFonts w:ascii="Tahoma" w:hAnsi="Tahoma"/>
          <w:sz w:val="20"/>
        </w:rPr>
        <w:t xml:space="preserve">Among general crime offences, the </w:t>
      </w:r>
      <w:r w:rsidRPr="00363BBF">
        <w:rPr>
          <w:rFonts w:ascii="Tahoma" w:hAnsi="Tahoma"/>
          <w:b/>
          <w:color w:val="875117"/>
          <w:sz w:val="20"/>
        </w:rPr>
        <w:t xml:space="preserve">majority </w:t>
      </w:r>
      <w:r w:rsidRPr="00363BBF">
        <w:rPr>
          <w:rFonts w:ascii="Tahoma" w:hAnsi="Tahoma"/>
          <w:sz w:val="20"/>
        </w:rPr>
        <w:t xml:space="preserve">were related to </w:t>
      </w:r>
      <w:r w:rsidRPr="00363BBF">
        <w:rPr>
          <w:rFonts w:ascii="Tahoma" w:hAnsi="Tahoma"/>
          <w:b/>
          <w:color w:val="875117"/>
          <w:sz w:val="20"/>
        </w:rPr>
        <w:t>property crime</w:t>
      </w:r>
      <w:r w:rsidRPr="00363BBF">
        <w:rPr>
          <w:rFonts w:ascii="Tahoma" w:hAnsi="Tahoma"/>
          <w:sz w:val="20"/>
        </w:rPr>
        <w:t xml:space="preserve">, with </w:t>
      </w:r>
      <w:r w:rsidRPr="00363BBF">
        <w:rPr>
          <w:rFonts w:ascii="Tahoma" w:hAnsi="Tahoma"/>
          <w:b/>
          <w:color w:val="875117"/>
          <w:sz w:val="20"/>
        </w:rPr>
        <w:t>36,268 recorded offences</w:t>
      </w:r>
      <w:r w:rsidRPr="00363BBF">
        <w:rPr>
          <w:rFonts w:ascii="Tahoma" w:hAnsi="Tahoma"/>
          <w:sz w:val="20"/>
        </w:rPr>
        <w:t xml:space="preserve"> – the</w:t>
      </w:r>
      <w:r w:rsidRPr="00363BBF">
        <w:rPr>
          <w:rFonts w:ascii="Tahoma" w:hAnsi="Tahoma"/>
          <w:b/>
          <w:color w:val="875117"/>
          <w:sz w:val="20"/>
        </w:rPr>
        <w:t xml:space="preserve"> highest figure </w:t>
      </w:r>
      <w:r w:rsidRPr="00363BBF">
        <w:rPr>
          <w:rFonts w:ascii="Tahoma" w:hAnsi="Tahoma"/>
          <w:sz w:val="20"/>
        </w:rPr>
        <w:t>in the past</w:t>
      </w:r>
      <w:r w:rsidRPr="00363BBF">
        <w:rPr>
          <w:rFonts w:ascii="Tahoma" w:hAnsi="Tahoma"/>
          <w:b/>
          <w:color w:val="875117"/>
          <w:sz w:val="20"/>
        </w:rPr>
        <w:t xml:space="preserve"> five years</w:t>
      </w:r>
      <w:r w:rsidRPr="00363BBF">
        <w:rPr>
          <w:rFonts w:ascii="Tahoma" w:hAnsi="Tahoma"/>
          <w:sz w:val="20"/>
        </w:rPr>
        <w:t xml:space="preserve">. The five-year average stands at 31,624. </w:t>
      </w:r>
      <w:r w:rsidRPr="00363BBF">
        <w:rPr>
          <w:rFonts w:ascii="Tahoma" w:hAnsi="Tahoma"/>
          <w:b/>
          <w:color w:val="875117"/>
          <w:sz w:val="20"/>
        </w:rPr>
        <w:t>The clearance rate</w:t>
      </w:r>
      <w:r w:rsidRPr="00363BBF">
        <w:rPr>
          <w:rFonts w:ascii="Tahoma" w:hAnsi="Tahoma"/>
          <w:sz w:val="20"/>
        </w:rPr>
        <w:t xml:space="preserve"> for these offences was </w:t>
      </w:r>
      <w:r w:rsidRPr="00363BBF">
        <w:rPr>
          <w:rFonts w:ascii="Tahoma" w:hAnsi="Tahoma"/>
          <w:b/>
          <w:color w:val="875117"/>
          <w:sz w:val="20"/>
        </w:rPr>
        <w:t>31.6%</w:t>
      </w:r>
      <w:r w:rsidRPr="00363BBF">
        <w:rPr>
          <w:rFonts w:ascii="Tahoma" w:hAnsi="Tahoma"/>
          <w:sz w:val="20"/>
        </w:rPr>
        <w:t xml:space="preserve">, which is consistent with previous years. The Police also handled </w:t>
      </w:r>
      <w:r w:rsidRPr="00363BBF">
        <w:rPr>
          <w:rFonts w:ascii="Tahoma" w:hAnsi="Tahoma"/>
          <w:b/>
          <w:color w:val="875117"/>
          <w:sz w:val="20"/>
        </w:rPr>
        <w:t>230 robberies</w:t>
      </w:r>
      <w:r w:rsidRPr="00363BBF">
        <w:rPr>
          <w:rFonts w:ascii="Tahoma" w:hAnsi="Tahoma"/>
          <w:sz w:val="20"/>
        </w:rPr>
        <w:t xml:space="preserve">, </w:t>
      </w:r>
      <w:r w:rsidRPr="002D1BC7">
        <w:rPr>
          <w:rFonts w:ascii="Tahoma" w:hAnsi="Tahoma"/>
          <w:b/>
          <w:color w:val="875117"/>
          <w:sz w:val="20"/>
        </w:rPr>
        <w:t>exceeding</w:t>
      </w:r>
      <w:r w:rsidRPr="00363BBF">
        <w:rPr>
          <w:rFonts w:ascii="Tahoma" w:hAnsi="Tahoma"/>
          <w:sz w:val="20"/>
        </w:rPr>
        <w:t xml:space="preserve"> the five-year average of 186. An upward trend was also observed in fraud and theft offences.</w:t>
      </w:r>
    </w:p>
    <w:p w14:paraId="51799DE9" w14:textId="458BB5B1" w:rsidR="00B8163C" w:rsidRPr="00363BBF" w:rsidRDefault="00B8163C" w:rsidP="007F74A7">
      <w:pPr>
        <w:pStyle w:val="Odstavekseznama"/>
        <w:numPr>
          <w:ilvl w:val="0"/>
          <w:numId w:val="1"/>
        </w:numPr>
        <w:spacing w:before="120" w:after="0" w:line="260" w:lineRule="exact"/>
        <w:contextualSpacing w:val="0"/>
        <w:jc w:val="both"/>
        <w:rPr>
          <w:rFonts w:ascii="Tahoma" w:hAnsi="Tahoma" w:cs="Tahoma"/>
          <w:sz w:val="20"/>
          <w:szCs w:val="20"/>
        </w:rPr>
      </w:pPr>
      <w:r w:rsidRPr="00363BBF">
        <w:rPr>
          <w:rFonts w:ascii="Tahoma" w:hAnsi="Tahoma"/>
          <w:sz w:val="20"/>
        </w:rPr>
        <w:t xml:space="preserve">The police dealt with </w:t>
      </w:r>
      <w:r w:rsidRPr="00363BBF">
        <w:rPr>
          <w:rFonts w:ascii="Tahoma" w:hAnsi="Tahoma"/>
          <w:b/>
          <w:color w:val="875117"/>
          <w:sz w:val="20"/>
        </w:rPr>
        <w:t xml:space="preserve">1,807 </w:t>
      </w:r>
      <w:r w:rsidRPr="00363BBF">
        <w:rPr>
          <w:rFonts w:ascii="Tahoma" w:hAnsi="Tahoma"/>
          <w:color w:val="000000" w:themeColor="text1"/>
          <w:sz w:val="20"/>
        </w:rPr>
        <w:t>criminal offences</w:t>
      </w:r>
      <w:r w:rsidRPr="00363BBF">
        <w:rPr>
          <w:rFonts w:ascii="Tahoma" w:hAnsi="Tahoma"/>
          <w:b/>
          <w:color w:val="875117"/>
          <w:sz w:val="20"/>
        </w:rPr>
        <w:t xml:space="preserve"> against life and limb</w:t>
      </w:r>
      <w:r w:rsidRPr="00363BBF">
        <w:rPr>
          <w:rFonts w:ascii="Tahoma" w:hAnsi="Tahoma"/>
          <w:sz w:val="20"/>
        </w:rPr>
        <w:t xml:space="preserve">, which is </w:t>
      </w:r>
      <w:r w:rsidRPr="00363BBF">
        <w:rPr>
          <w:rFonts w:ascii="Tahoma" w:hAnsi="Tahoma"/>
          <w:b/>
          <w:color w:val="875117"/>
          <w:sz w:val="20"/>
        </w:rPr>
        <w:t xml:space="preserve">above </w:t>
      </w:r>
      <w:r w:rsidRPr="00363BBF">
        <w:rPr>
          <w:rFonts w:ascii="Tahoma" w:hAnsi="Tahoma"/>
          <w:sz w:val="20"/>
        </w:rPr>
        <w:t>the five</w:t>
      </w:r>
      <w:r w:rsidRPr="00363BBF">
        <w:rPr>
          <w:rFonts w:ascii="Tahoma" w:hAnsi="Tahoma"/>
          <w:sz w:val="20"/>
        </w:rPr>
        <w:noBreakHyphen/>
        <w:t>year average of 1,510.</w:t>
      </w:r>
    </w:p>
    <w:p w14:paraId="41ABC88A" w14:textId="04CE71E9" w:rsidR="00B8163C" w:rsidRPr="00363BBF" w:rsidRDefault="00B8163C" w:rsidP="007F74A7">
      <w:pPr>
        <w:pStyle w:val="Odstavekseznama"/>
        <w:numPr>
          <w:ilvl w:val="0"/>
          <w:numId w:val="1"/>
        </w:numPr>
        <w:spacing w:before="120" w:after="0" w:line="260" w:lineRule="exact"/>
        <w:contextualSpacing w:val="0"/>
        <w:jc w:val="both"/>
        <w:rPr>
          <w:rFonts w:ascii="Tahoma" w:hAnsi="Tahoma" w:cs="Tahoma"/>
          <w:sz w:val="20"/>
          <w:szCs w:val="20"/>
        </w:rPr>
      </w:pPr>
      <w:r w:rsidRPr="00363BBF">
        <w:rPr>
          <w:rFonts w:ascii="Tahoma" w:hAnsi="Tahoma"/>
          <w:sz w:val="20"/>
        </w:rPr>
        <w:t xml:space="preserve">A total of </w:t>
      </w:r>
      <w:r w:rsidRPr="00363BBF">
        <w:rPr>
          <w:rFonts w:ascii="Tahoma" w:hAnsi="Tahoma"/>
          <w:b/>
          <w:color w:val="875117"/>
          <w:sz w:val="20"/>
        </w:rPr>
        <w:t xml:space="preserve">623 </w:t>
      </w:r>
      <w:r w:rsidRPr="00363BBF">
        <w:rPr>
          <w:rFonts w:ascii="Tahoma" w:hAnsi="Tahoma"/>
          <w:color w:val="000000" w:themeColor="text1"/>
          <w:sz w:val="20"/>
        </w:rPr>
        <w:t>criminal offences</w:t>
      </w:r>
      <w:r w:rsidRPr="00363BBF">
        <w:rPr>
          <w:rFonts w:ascii="Tahoma" w:hAnsi="Tahoma"/>
          <w:b/>
          <w:color w:val="000000" w:themeColor="text1"/>
          <w:sz w:val="20"/>
        </w:rPr>
        <w:t xml:space="preserve"> </w:t>
      </w:r>
      <w:r w:rsidRPr="00363BBF">
        <w:rPr>
          <w:rFonts w:ascii="Tahoma" w:hAnsi="Tahoma"/>
          <w:b/>
          <w:color w:val="875117"/>
          <w:sz w:val="20"/>
        </w:rPr>
        <w:t>against sexual integrity</w:t>
      </w:r>
      <w:r w:rsidRPr="00363BBF">
        <w:rPr>
          <w:rFonts w:ascii="Tahoma" w:hAnsi="Tahoma"/>
          <w:sz w:val="20"/>
        </w:rPr>
        <w:t xml:space="preserve"> were recorded</w:t>
      </w:r>
      <w:r w:rsidRPr="00363BBF">
        <w:t xml:space="preserve"> – </w:t>
      </w:r>
      <w:r w:rsidRPr="002D1BC7">
        <w:rPr>
          <w:rFonts w:ascii="Tahoma" w:hAnsi="Tahoma"/>
          <w:sz w:val="20"/>
        </w:rPr>
        <w:t>the</w:t>
      </w:r>
      <w:r w:rsidRPr="00363BBF">
        <w:rPr>
          <w:rFonts w:ascii="Tahoma" w:hAnsi="Tahoma"/>
          <w:b/>
          <w:color w:val="875117"/>
          <w:sz w:val="20"/>
        </w:rPr>
        <w:t xml:space="preserve"> highest number </w:t>
      </w:r>
      <w:r w:rsidRPr="00363BBF">
        <w:rPr>
          <w:rFonts w:ascii="Tahoma" w:hAnsi="Tahoma"/>
          <w:sz w:val="20"/>
        </w:rPr>
        <w:t>in the past</w:t>
      </w:r>
      <w:r w:rsidRPr="00363BBF">
        <w:rPr>
          <w:rFonts w:ascii="Tahoma" w:hAnsi="Tahoma"/>
          <w:b/>
          <w:color w:val="875117"/>
          <w:sz w:val="20"/>
        </w:rPr>
        <w:t xml:space="preserve"> five years</w:t>
      </w:r>
      <w:r w:rsidRPr="00363BBF">
        <w:rPr>
          <w:rFonts w:ascii="Tahoma" w:hAnsi="Tahoma"/>
          <w:sz w:val="20"/>
        </w:rPr>
        <w:t xml:space="preserve">. The </w:t>
      </w:r>
      <w:r w:rsidRPr="00363BBF">
        <w:rPr>
          <w:rFonts w:ascii="Tahoma" w:hAnsi="Tahoma"/>
          <w:b/>
          <w:color w:val="875117"/>
          <w:sz w:val="20"/>
        </w:rPr>
        <w:t>clearance rate</w:t>
      </w:r>
      <w:r w:rsidRPr="00363BBF">
        <w:rPr>
          <w:rFonts w:ascii="Tahoma" w:hAnsi="Tahoma"/>
          <w:sz w:val="20"/>
        </w:rPr>
        <w:t xml:space="preserve"> for these offences was </w:t>
      </w:r>
      <w:r w:rsidRPr="00363BBF">
        <w:rPr>
          <w:rFonts w:ascii="Tahoma" w:hAnsi="Tahoma"/>
          <w:b/>
          <w:color w:val="875117"/>
          <w:sz w:val="20"/>
        </w:rPr>
        <w:t>87.3%</w:t>
      </w:r>
      <w:r w:rsidRPr="00363BBF">
        <w:rPr>
          <w:rFonts w:ascii="Tahoma" w:hAnsi="Tahoma"/>
          <w:sz w:val="20"/>
        </w:rPr>
        <w:t xml:space="preserve">. Among them were </w:t>
      </w:r>
      <w:r w:rsidRPr="00363BBF">
        <w:rPr>
          <w:rFonts w:ascii="Tahoma" w:hAnsi="Tahoma"/>
          <w:b/>
          <w:color w:val="875117"/>
          <w:sz w:val="20"/>
        </w:rPr>
        <w:t xml:space="preserve">248 </w:t>
      </w:r>
      <w:r w:rsidRPr="00363BBF">
        <w:rPr>
          <w:rFonts w:ascii="Tahoma" w:hAnsi="Tahoma"/>
          <w:color w:val="000000" w:themeColor="text1"/>
          <w:sz w:val="20"/>
        </w:rPr>
        <w:t xml:space="preserve">criminal offences related to the </w:t>
      </w:r>
      <w:r w:rsidRPr="00363BBF">
        <w:rPr>
          <w:rFonts w:ascii="Tahoma" w:hAnsi="Tahoma"/>
          <w:b/>
          <w:color w:val="875117"/>
          <w:sz w:val="20"/>
        </w:rPr>
        <w:t>display</w:t>
      </w:r>
      <w:r w:rsidRPr="002D1BC7">
        <w:rPr>
          <w:rFonts w:ascii="Tahoma" w:hAnsi="Tahoma"/>
          <w:b/>
          <w:color w:val="875117"/>
          <w:sz w:val="20"/>
        </w:rPr>
        <w:t xml:space="preserve">, </w:t>
      </w:r>
      <w:r w:rsidRPr="00363BBF">
        <w:rPr>
          <w:rFonts w:ascii="Tahoma" w:hAnsi="Tahoma"/>
          <w:b/>
          <w:color w:val="875117"/>
          <w:sz w:val="20"/>
        </w:rPr>
        <w:t>production</w:t>
      </w:r>
      <w:r w:rsidRPr="002D1BC7">
        <w:rPr>
          <w:rFonts w:ascii="Tahoma" w:hAnsi="Tahoma"/>
          <w:b/>
          <w:color w:val="875117"/>
          <w:sz w:val="20"/>
        </w:rPr>
        <w:t>, possession</w:t>
      </w:r>
      <w:r w:rsidRPr="00363BBF">
        <w:rPr>
          <w:rFonts w:ascii="Tahoma" w:hAnsi="Tahoma"/>
          <w:b/>
          <w:color w:val="875117"/>
          <w:sz w:val="20"/>
        </w:rPr>
        <w:t>,</w:t>
      </w:r>
      <w:r w:rsidRPr="002D1BC7">
        <w:rPr>
          <w:rFonts w:ascii="Tahoma" w:hAnsi="Tahoma"/>
          <w:b/>
          <w:color w:val="875117"/>
          <w:sz w:val="20"/>
        </w:rPr>
        <w:t xml:space="preserve"> and </w:t>
      </w:r>
      <w:r w:rsidRPr="00363BBF">
        <w:rPr>
          <w:rFonts w:ascii="Tahoma" w:hAnsi="Tahoma"/>
          <w:b/>
          <w:color w:val="875117"/>
          <w:sz w:val="20"/>
        </w:rPr>
        <w:t>distribution</w:t>
      </w:r>
      <w:r w:rsidRPr="002D1BC7">
        <w:rPr>
          <w:rFonts w:ascii="Tahoma" w:hAnsi="Tahoma"/>
          <w:b/>
          <w:color w:val="875117"/>
          <w:sz w:val="20"/>
        </w:rPr>
        <w:t xml:space="preserve"> of pornographic material</w:t>
      </w:r>
      <w:r w:rsidRPr="00363BBF">
        <w:t xml:space="preserve"> – </w:t>
      </w:r>
      <w:r w:rsidRPr="002D1BC7">
        <w:rPr>
          <w:rFonts w:ascii="Tahoma" w:hAnsi="Tahoma"/>
          <w:sz w:val="20"/>
        </w:rPr>
        <w:t>also</w:t>
      </w:r>
      <w:r w:rsidRPr="00363BBF">
        <w:t xml:space="preserve"> </w:t>
      </w:r>
      <w:r w:rsidRPr="00363BBF">
        <w:rPr>
          <w:rFonts w:ascii="Tahoma" w:hAnsi="Tahoma"/>
          <w:sz w:val="20"/>
        </w:rPr>
        <w:t>the highest number in the past five years. The majority of these offences were detected through the Police's own activities.</w:t>
      </w:r>
    </w:p>
    <w:p w14:paraId="76392840" w14:textId="1D2B8DE2" w:rsidR="00B8163C" w:rsidRPr="00363BBF" w:rsidRDefault="00B8163C" w:rsidP="007F74A7">
      <w:pPr>
        <w:pStyle w:val="Odstavekseznama"/>
        <w:numPr>
          <w:ilvl w:val="0"/>
          <w:numId w:val="1"/>
        </w:numPr>
        <w:spacing w:before="120" w:after="0" w:line="260" w:lineRule="exact"/>
        <w:contextualSpacing w:val="0"/>
        <w:jc w:val="both"/>
        <w:rPr>
          <w:rFonts w:ascii="Tahoma" w:hAnsi="Tahoma" w:cs="Tahoma"/>
          <w:sz w:val="20"/>
          <w:szCs w:val="20"/>
        </w:rPr>
      </w:pPr>
      <w:r w:rsidRPr="00363BBF">
        <w:rPr>
          <w:rFonts w:ascii="Tahoma" w:hAnsi="Tahoma"/>
          <w:sz w:val="20"/>
        </w:rPr>
        <w:t xml:space="preserve">The Police handled </w:t>
      </w:r>
      <w:r w:rsidRPr="00363BBF">
        <w:rPr>
          <w:rFonts w:ascii="Tahoma" w:hAnsi="Tahoma"/>
          <w:b/>
          <w:color w:val="875117"/>
          <w:sz w:val="20"/>
        </w:rPr>
        <w:t>3,172</w:t>
      </w:r>
      <w:r w:rsidRPr="00363BBF">
        <w:rPr>
          <w:rFonts w:ascii="Tahoma" w:hAnsi="Tahoma"/>
          <w:sz w:val="20"/>
        </w:rPr>
        <w:t xml:space="preserve"> criminal offences </w:t>
      </w:r>
      <w:r w:rsidRPr="00363BBF">
        <w:rPr>
          <w:rFonts w:ascii="Tahoma" w:hAnsi="Tahoma"/>
          <w:b/>
          <w:color w:val="875117"/>
          <w:sz w:val="20"/>
        </w:rPr>
        <w:t>against marriage, family, and children</w:t>
      </w:r>
      <w:r w:rsidRPr="00363BBF">
        <w:t xml:space="preserve"> – </w:t>
      </w:r>
      <w:r w:rsidRPr="00363BBF">
        <w:rPr>
          <w:rFonts w:ascii="Tahoma" w:hAnsi="Tahoma"/>
          <w:sz w:val="20"/>
        </w:rPr>
        <w:t xml:space="preserve">the highest number in the past five years and </w:t>
      </w:r>
      <w:r w:rsidRPr="00363BBF">
        <w:rPr>
          <w:rFonts w:ascii="Tahoma" w:hAnsi="Tahoma"/>
          <w:b/>
          <w:color w:val="875117"/>
          <w:sz w:val="20"/>
        </w:rPr>
        <w:t xml:space="preserve">above </w:t>
      </w:r>
      <w:r w:rsidRPr="00363BBF">
        <w:rPr>
          <w:rFonts w:ascii="Tahoma" w:hAnsi="Tahoma"/>
          <w:sz w:val="20"/>
        </w:rPr>
        <w:t>the five-year average of 2,851. These offences predominantly involved domestic violence, as well as the neglect and maltreatment of minors.</w:t>
      </w:r>
    </w:p>
    <w:p w14:paraId="09CA2274" w14:textId="09AE95B0" w:rsidR="00B8163C" w:rsidRPr="00363BBF" w:rsidRDefault="00B8163C" w:rsidP="007F74A7">
      <w:pPr>
        <w:pStyle w:val="Odstavekseznama"/>
        <w:numPr>
          <w:ilvl w:val="0"/>
          <w:numId w:val="1"/>
        </w:numPr>
        <w:spacing w:before="120" w:after="0" w:line="260" w:lineRule="exact"/>
        <w:contextualSpacing w:val="0"/>
        <w:jc w:val="both"/>
        <w:rPr>
          <w:rFonts w:ascii="Tahoma" w:hAnsi="Tahoma" w:cs="Tahoma"/>
          <w:sz w:val="20"/>
          <w:szCs w:val="20"/>
        </w:rPr>
      </w:pPr>
      <w:r w:rsidRPr="00363BBF">
        <w:rPr>
          <w:rFonts w:ascii="Tahoma" w:hAnsi="Tahoma"/>
          <w:sz w:val="20"/>
        </w:rPr>
        <w:t xml:space="preserve">In 2024, </w:t>
      </w:r>
      <w:r w:rsidRPr="00363BBF">
        <w:rPr>
          <w:rFonts w:ascii="Tahoma" w:hAnsi="Tahoma"/>
          <w:b/>
          <w:color w:val="875117"/>
          <w:sz w:val="20"/>
        </w:rPr>
        <w:t xml:space="preserve">juvenile offences </w:t>
      </w:r>
      <w:r w:rsidRPr="002D1BC7">
        <w:rPr>
          <w:rFonts w:ascii="Tahoma" w:hAnsi="Tahoma"/>
          <w:sz w:val="20"/>
        </w:rPr>
        <w:t>accounted for</w:t>
      </w:r>
      <w:r w:rsidRPr="00363BBF">
        <w:rPr>
          <w:rFonts w:ascii="Tahoma" w:hAnsi="Tahoma"/>
          <w:b/>
          <w:color w:val="875117"/>
          <w:sz w:val="20"/>
        </w:rPr>
        <w:t xml:space="preserve"> 2.9% </w:t>
      </w:r>
      <w:r w:rsidRPr="002D1BC7">
        <w:rPr>
          <w:rFonts w:ascii="Tahoma" w:hAnsi="Tahoma"/>
          <w:sz w:val="20"/>
        </w:rPr>
        <w:t>of all recorded criminal offences</w:t>
      </w:r>
      <w:r w:rsidRPr="00363BBF">
        <w:t xml:space="preserve"> – </w:t>
      </w:r>
      <w:r w:rsidRPr="00363BBF">
        <w:rPr>
          <w:rFonts w:ascii="Tahoma" w:hAnsi="Tahoma"/>
          <w:sz w:val="20"/>
        </w:rPr>
        <w:t xml:space="preserve">the same share as in 2023 and the highest proportion in the past ten years. The </w:t>
      </w:r>
      <w:r w:rsidRPr="00363BBF">
        <w:rPr>
          <w:rFonts w:ascii="Tahoma" w:hAnsi="Tahoma"/>
          <w:b/>
          <w:color w:val="875117"/>
          <w:sz w:val="20"/>
        </w:rPr>
        <w:t>number</w:t>
      </w:r>
      <w:r w:rsidRPr="00363BBF">
        <w:rPr>
          <w:rFonts w:ascii="Tahoma" w:hAnsi="Tahoma"/>
          <w:color w:val="875117"/>
          <w:sz w:val="20"/>
        </w:rPr>
        <w:t xml:space="preserve"> </w:t>
      </w:r>
      <w:r w:rsidRPr="00363BBF">
        <w:rPr>
          <w:rFonts w:ascii="Tahoma" w:hAnsi="Tahoma"/>
          <w:sz w:val="20"/>
        </w:rPr>
        <w:t xml:space="preserve">of juvenile offences was also the </w:t>
      </w:r>
      <w:r w:rsidRPr="00363BBF">
        <w:rPr>
          <w:rFonts w:ascii="Tahoma" w:hAnsi="Tahoma"/>
          <w:b/>
          <w:color w:val="875117"/>
          <w:sz w:val="20"/>
        </w:rPr>
        <w:t xml:space="preserve">highest </w:t>
      </w:r>
      <w:r w:rsidRPr="00363BBF">
        <w:rPr>
          <w:rFonts w:ascii="Tahoma" w:hAnsi="Tahoma"/>
          <w:sz w:val="20"/>
        </w:rPr>
        <w:t>in the past</w:t>
      </w:r>
      <w:r w:rsidRPr="00363BBF">
        <w:rPr>
          <w:rFonts w:ascii="Tahoma" w:hAnsi="Tahoma"/>
          <w:b/>
          <w:color w:val="875117"/>
          <w:sz w:val="20"/>
        </w:rPr>
        <w:t xml:space="preserve"> ten years</w:t>
      </w:r>
      <w:r w:rsidRPr="00363BBF">
        <w:rPr>
          <w:rFonts w:ascii="Tahoma" w:hAnsi="Tahoma"/>
          <w:sz w:val="20"/>
        </w:rPr>
        <w:t xml:space="preserve">, with the Police handling </w:t>
      </w:r>
      <w:r w:rsidRPr="00363BBF">
        <w:rPr>
          <w:rFonts w:ascii="Tahoma" w:hAnsi="Tahoma"/>
          <w:b/>
          <w:color w:val="875117"/>
          <w:sz w:val="20"/>
        </w:rPr>
        <w:t>1,715</w:t>
      </w:r>
      <w:r w:rsidRPr="00363BBF">
        <w:rPr>
          <w:rFonts w:ascii="Tahoma" w:hAnsi="Tahoma"/>
          <w:sz w:val="20"/>
        </w:rPr>
        <w:t xml:space="preserve"> cases, </w:t>
      </w:r>
      <w:r w:rsidRPr="002D1BC7">
        <w:rPr>
          <w:rFonts w:ascii="Tahoma" w:hAnsi="Tahoma"/>
          <w:b/>
          <w:color w:val="875117"/>
          <w:sz w:val="20"/>
        </w:rPr>
        <w:t>exceeding</w:t>
      </w:r>
      <w:r w:rsidRPr="00363BBF">
        <w:rPr>
          <w:rFonts w:ascii="Tahoma" w:hAnsi="Tahoma"/>
          <w:b/>
          <w:color w:val="875117"/>
          <w:sz w:val="20"/>
        </w:rPr>
        <w:t xml:space="preserve"> </w:t>
      </w:r>
      <w:r w:rsidRPr="00363BBF">
        <w:rPr>
          <w:rFonts w:ascii="Tahoma" w:hAnsi="Tahoma"/>
          <w:sz w:val="20"/>
        </w:rPr>
        <w:t xml:space="preserve">the ten-year average of 1,348. Among juvenile offences, cases of </w:t>
      </w:r>
      <w:r w:rsidRPr="002D1BC7">
        <w:rPr>
          <w:rFonts w:ascii="Tahoma" w:hAnsi="Tahoma"/>
          <w:b/>
          <w:color w:val="875117"/>
          <w:sz w:val="20"/>
        </w:rPr>
        <w:t>violent conduct</w:t>
      </w:r>
      <w:r w:rsidRPr="00363BBF">
        <w:rPr>
          <w:rFonts w:ascii="Tahoma" w:hAnsi="Tahoma"/>
          <w:sz w:val="20"/>
        </w:rPr>
        <w:t xml:space="preserve"> stood out, having doubled over the past five years. A similar trend was observed in cases of </w:t>
      </w:r>
      <w:r w:rsidRPr="002D1BC7">
        <w:rPr>
          <w:rFonts w:ascii="Tahoma" w:hAnsi="Tahoma"/>
          <w:b/>
          <w:color w:val="875117"/>
          <w:sz w:val="20"/>
        </w:rPr>
        <w:t>minor bodily injury</w:t>
      </w:r>
      <w:r w:rsidRPr="00363BBF">
        <w:rPr>
          <w:rFonts w:ascii="Tahoma" w:hAnsi="Tahoma"/>
          <w:sz w:val="20"/>
        </w:rPr>
        <w:t xml:space="preserve"> caused by juvenile offenders. Both types of offences frequently involved </w:t>
      </w:r>
      <w:r w:rsidRPr="00363BBF">
        <w:rPr>
          <w:rFonts w:ascii="Tahoma" w:hAnsi="Tahoma"/>
          <w:b/>
          <w:color w:val="875117"/>
          <w:sz w:val="20"/>
        </w:rPr>
        <w:t>peer violence</w:t>
      </w:r>
      <w:r w:rsidRPr="00363BBF">
        <w:rPr>
          <w:rFonts w:ascii="Tahoma" w:hAnsi="Tahoma"/>
          <w:sz w:val="20"/>
        </w:rPr>
        <w:t>.</w:t>
      </w:r>
    </w:p>
    <w:p w14:paraId="2A9871B7" w14:textId="67DB6558" w:rsidR="00B8163C" w:rsidRPr="00363BBF" w:rsidRDefault="00B8163C" w:rsidP="007F74A7">
      <w:pPr>
        <w:pStyle w:val="Odstavekseznama"/>
        <w:numPr>
          <w:ilvl w:val="0"/>
          <w:numId w:val="1"/>
        </w:numPr>
        <w:spacing w:before="120" w:after="0" w:line="260" w:lineRule="exact"/>
        <w:contextualSpacing w:val="0"/>
        <w:jc w:val="both"/>
        <w:rPr>
          <w:rFonts w:ascii="Tahoma" w:hAnsi="Tahoma" w:cs="Tahoma"/>
          <w:sz w:val="20"/>
          <w:szCs w:val="20"/>
        </w:rPr>
      </w:pPr>
      <w:r w:rsidRPr="00363BBF">
        <w:rPr>
          <w:rFonts w:ascii="Tahoma" w:hAnsi="Tahoma"/>
          <w:sz w:val="20"/>
        </w:rPr>
        <w:t xml:space="preserve">The number of criminal offences handled in 2024 that met the criteria for </w:t>
      </w:r>
      <w:r w:rsidRPr="00363BBF">
        <w:rPr>
          <w:rFonts w:ascii="Tahoma" w:hAnsi="Tahoma"/>
          <w:b/>
          <w:color w:val="875117"/>
          <w:sz w:val="20"/>
        </w:rPr>
        <w:t>organised crime</w:t>
      </w:r>
      <w:r w:rsidRPr="00363BBF">
        <w:rPr>
          <w:rFonts w:ascii="Tahoma" w:hAnsi="Tahoma"/>
          <w:color w:val="875117"/>
          <w:sz w:val="20"/>
        </w:rPr>
        <w:t xml:space="preserve"> </w:t>
      </w:r>
      <w:r w:rsidRPr="00363BBF">
        <w:rPr>
          <w:rFonts w:ascii="Tahoma" w:hAnsi="Tahoma"/>
          <w:sz w:val="20"/>
        </w:rPr>
        <w:t xml:space="preserve">was </w:t>
      </w:r>
      <w:r w:rsidRPr="00363BBF">
        <w:rPr>
          <w:rFonts w:ascii="Tahoma" w:hAnsi="Tahoma"/>
          <w:b/>
          <w:color w:val="875117"/>
          <w:sz w:val="20"/>
        </w:rPr>
        <w:t>in line with</w:t>
      </w:r>
      <w:r w:rsidRPr="00363BBF">
        <w:rPr>
          <w:rFonts w:ascii="Tahoma" w:hAnsi="Tahoma"/>
          <w:sz w:val="20"/>
        </w:rPr>
        <w:t xml:space="preserve"> the ten-year average of 570. Among the </w:t>
      </w:r>
      <w:r w:rsidRPr="00363BBF">
        <w:rPr>
          <w:rFonts w:ascii="Tahoma" w:hAnsi="Tahoma"/>
          <w:b/>
          <w:color w:val="875117"/>
          <w:sz w:val="20"/>
        </w:rPr>
        <w:t xml:space="preserve">591 </w:t>
      </w:r>
      <w:r w:rsidRPr="00363BBF">
        <w:rPr>
          <w:rFonts w:ascii="Tahoma" w:hAnsi="Tahoma"/>
          <w:sz w:val="20"/>
        </w:rPr>
        <w:t>organised crime offences, the most frequent were illegal crossing of the state border or territory and illicit manufacture and trafficking of narcotic drugs, prohibited substances in sport, and drug precursors.</w:t>
      </w:r>
    </w:p>
    <w:p w14:paraId="354F4E73" w14:textId="192A9EA0" w:rsidR="00B8163C" w:rsidRPr="00363BBF" w:rsidRDefault="00B8163C" w:rsidP="007F74A7">
      <w:pPr>
        <w:pStyle w:val="Odstavekseznama"/>
        <w:numPr>
          <w:ilvl w:val="0"/>
          <w:numId w:val="1"/>
        </w:numPr>
        <w:spacing w:before="120" w:after="0" w:line="260" w:lineRule="exact"/>
        <w:contextualSpacing w:val="0"/>
        <w:jc w:val="both"/>
        <w:rPr>
          <w:rFonts w:ascii="Tahoma" w:hAnsi="Tahoma" w:cs="Tahoma"/>
          <w:sz w:val="20"/>
          <w:szCs w:val="20"/>
        </w:rPr>
      </w:pPr>
      <w:r w:rsidRPr="00363BBF">
        <w:rPr>
          <w:rFonts w:ascii="Tahoma" w:hAnsi="Tahoma"/>
          <w:sz w:val="20"/>
        </w:rPr>
        <w:t xml:space="preserve">There were </w:t>
      </w:r>
      <w:r w:rsidRPr="00363BBF">
        <w:rPr>
          <w:rFonts w:ascii="Tahoma" w:hAnsi="Tahoma"/>
          <w:b/>
          <w:color w:val="875117"/>
          <w:sz w:val="20"/>
        </w:rPr>
        <w:t>550</w:t>
      </w:r>
      <w:r w:rsidRPr="00363BBF">
        <w:rPr>
          <w:rFonts w:ascii="Tahoma" w:hAnsi="Tahoma"/>
          <w:sz w:val="20"/>
        </w:rPr>
        <w:t xml:space="preserve"> criminal offences of </w:t>
      </w:r>
      <w:r w:rsidRPr="00363BBF">
        <w:rPr>
          <w:rFonts w:ascii="Tahoma" w:hAnsi="Tahoma"/>
          <w:b/>
          <w:color w:val="875117"/>
          <w:sz w:val="20"/>
        </w:rPr>
        <w:t>illegal crossing of the state border or territory,</w:t>
      </w:r>
      <w:r w:rsidRPr="00363BBF">
        <w:rPr>
          <w:rFonts w:ascii="Tahoma" w:hAnsi="Tahoma"/>
          <w:color w:val="875117"/>
          <w:sz w:val="20"/>
        </w:rPr>
        <w:t xml:space="preserve"> </w:t>
      </w:r>
      <w:r w:rsidRPr="002D1BC7">
        <w:rPr>
          <w:rFonts w:ascii="Tahoma" w:hAnsi="Tahoma"/>
          <w:b/>
          <w:color w:val="875117"/>
          <w:sz w:val="20"/>
        </w:rPr>
        <w:t>exceeding</w:t>
      </w:r>
      <w:r w:rsidRPr="00363BBF">
        <w:rPr>
          <w:rFonts w:ascii="Tahoma" w:hAnsi="Tahoma"/>
          <w:sz w:val="20"/>
        </w:rPr>
        <w:t xml:space="preserve"> the five-year average of 463.</w:t>
      </w:r>
    </w:p>
    <w:p w14:paraId="3E816ADE" w14:textId="513C3881" w:rsidR="00B8163C" w:rsidRPr="00363BBF" w:rsidRDefault="00B8163C" w:rsidP="007F74A7">
      <w:pPr>
        <w:pStyle w:val="Odstavekseznama"/>
        <w:numPr>
          <w:ilvl w:val="0"/>
          <w:numId w:val="1"/>
        </w:numPr>
        <w:spacing w:before="120" w:after="0" w:line="260" w:lineRule="exact"/>
        <w:contextualSpacing w:val="0"/>
        <w:jc w:val="both"/>
        <w:rPr>
          <w:rFonts w:ascii="Tahoma" w:hAnsi="Tahoma" w:cs="Tahoma"/>
          <w:sz w:val="20"/>
          <w:szCs w:val="20"/>
        </w:rPr>
      </w:pPr>
      <w:r w:rsidRPr="00363BBF">
        <w:rPr>
          <w:rFonts w:ascii="Tahoma" w:hAnsi="Tahoma"/>
          <w:sz w:val="20"/>
        </w:rPr>
        <w:t xml:space="preserve">In 2024, the Police handled </w:t>
      </w:r>
      <w:r w:rsidRPr="00363BBF">
        <w:rPr>
          <w:rFonts w:ascii="Tahoma" w:hAnsi="Tahoma"/>
          <w:b/>
          <w:color w:val="875117"/>
          <w:sz w:val="20"/>
        </w:rPr>
        <w:t>25</w:t>
      </w:r>
      <w:r w:rsidRPr="00363BBF">
        <w:rPr>
          <w:rFonts w:ascii="Tahoma" w:hAnsi="Tahoma"/>
          <w:sz w:val="20"/>
        </w:rPr>
        <w:t xml:space="preserve"> criminal offences of </w:t>
      </w:r>
      <w:r w:rsidRPr="00363BBF">
        <w:rPr>
          <w:rFonts w:ascii="Tahoma" w:hAnsi="Tahoma"/>
          <w:b/>
          <w:color w:val="875117"/>
          <w:sz w:val="20"/>
        </w:rPr>
        <w:t>trafficking in human beings</w:t>
      </w:r>
      <w:r w:rsidRPr="00363BBF">
        <w:rPr>
          <w:rFonts w:ascii="Tahoma" w:hAnsi="Tahoma"/>
          <w:sz w:val="20"/>
        </w:rPr>
        <w:t xml:space="preserve">, resulting from investigations involving covert investigative measures, and </w:t>
      </w:r>
      <w:r w:rsidRPr="00363BBF">
        <w:rPr>
          <w:rFonts w:ascii="Tahoma" w:hAnsi="Tahoma"/>
          <w:b/>
          <w:color w:val="875117"/>
          <w:sz w:val="20"/>
        </w:rPr>
        <w:t>24</w:t>
      </w:r>
      <w:r w:rsidRPr="00363BBF">
        <w:rPr>
          <w:rFonts w:ascii="Tahoma" w:hAnsi="Tahoma"/>
          <w:sz w:val="20"/>
        </w:rPr>
        <w:t xml:space="preserve"> criminal </w:t>
      </w:r>
      <w:r w:rsidRPr="00363BBF">
        <w:rPr>
          <w:rFonts w:ascii="Tahoma" w:hAnsi="Tahoma"/>
          <w:b/>
          <w:color w:val="875117"/>
          <w:sz w:val="20"/>
        </w:rPr>
        <w:t>offences of exploitation through prostitution</w:t>
      </w:r>
      <w:r w:rsidRPr="00363BBF">
        <w:rPr>
          <w:rFonts w:ascii="Tahoma" w:hAnsi="Tahoma"/>
          <w:sz w:val="20"/>
        </w:rPr>
        <w:t>. The number of such offences reflects the both the proactive approach of the Police in identifying victims, as well as the use of covert investigative measures.</w:t>
      </w:r>
    </w:p>
    <w:p w14:paraId="05ED9F5E" w14:textId="4284A917" w:rsidR="00B8163C" w:rsidRPr="00363BBF" w:rsidRDefault="00B8163C" w:rsidP="007F74A7">
      <w:pPr>
        <w:pStyle w:val="Odstavekseznama"/>
        <w:numPr>
          <w:ilvl w:val="0"/>
          <w:numId w:val="1"/>
        </w:numPr>
        <w:spacing w:before="120" w:after="0" w:line="260" w:lineRule="exact"/>
        <w:contextualSpacing w:val="0"/>
        <w:jc w:val="both"/>
        <w:rPr>
          <w:rFonts w:ascii="Tahoma" w:hAnsi="Tahoma" w:cs="Tahoma"/>
          <w:sz w:val="20"/>
          <w:szCs w:val="20"/>
        </w:rPr>
      </w:pPr>
      <w:r w:rsidRPr="00363BBF">
        <w:rPr>
          <w:rFonts w:ascii="Tahoma" w:hAnsi="Tahoma"/>
          <w:sz w:val="20"/>
        </w:rPr>
        <w:t xml:space="preserve">For the first time, the Police </w:t>
      </w:r>
      <w:r w:rsidRPr="00363BBF">
        <w:rPr>
          <w:rFonts w:ascii="Tahoma" w:hAnsi="Tahoma"/>
          <w:b/>
          <w:color w:val="875117"/>
          <w:sz w:val="20"/>
        </w:rPr>
        <w:t>recorded a four-digit number</w:t>
      </w:r>
      <w:r w:rsidRPr="00363BBF">
        <w:rPr>
          <w:rFonts w:ascii="Tahoma" w:hAnsi="Tahoma"/>
          <w:color w:val="875117"/>
          <w:sz w:val="20"/>
        </w:rPr>
        <w:t xml:space="preserve"> </w:t>
      </w:r>
      <w:r w:rsidRPr="00363BBF">
        <w:rPr>
          <w:rFonts w:ascii="Tahoma" w:hAnsi="Tahoma"/>
          <w:sz w:val="20"/>
        </w:rPr>
        <w:t xml:space="preserve">of criminal offences related to </w:t>
      </w:r>
      <w:r w:rsidRPr="00363BBF">
        <w:rPr>
          <w:rFonts w:ascii="Tahoma" w:hAnsi="Tahoma"/>
          <w:b/>
          <w:color w:val="875117"/>
          <w:sz w:val="20"/>
        </w:rPr>
        <w:t>attacks on information systems</w:t>
      </w:r>
      <w:r w:rsidRPr="00363BBF">
        <w:t xml:space="preserve"> – </w:t>
      </w:r>
      <w:r w:rsidRPr="00363BBF">
        <w:rPr>
          <w:rFonts w:ascii="Tahoma" w:hAnsi="Tahoma"/>
          <w:b/>
          <w:color w:val="875117"/>
          <w:sz w:val="20"/>
        </w:rPr>
        <w:t>1,346</w:t>
      </w:r>
      <w:r w:rsidRPr="00363BBF">
        <w:rPr>
          <w:rFonts w:ascii="Tahoma" w:hAnsi="Tahoma"/>
          <w:sz w:val="20"/>
        </w:rPr>
        <w:t xml:space="preserve"> cases in 2024, which is three times the five-year average of</w:t>
      </w:r>
      <w:r w:rsidRPr="00363BBF">
        <w:rPr>
          <w:rFonts w:ascii="Tahoma" w:hAnsi="Tahoma"/>
          <w:color w:val="875117"/>
          <w:sz w:val="20"/>
        </w:rPr>
        <w:t xml:space="preserve"> </w:t>
      </w:r>
      <w:r w:rsidRPr="00363BBF">
        <w:rPr>
          <w:rFonts w:ascii="Tahoma" w:hAnsi="Tahoma"/>
          <w:sz w:val="20"/>
        </w:rPr>
        <w:t>429.</w:t>
      </w:r>
    </w:p>
    <w:p w14:paraId="08078F07" w14:textId="77777777" w:rsidR="00B8163C" w:rsidRPr="00363BBF" w:rsidRDefault="00B8163C" w:rsidP="007F74A7">
      <w:pPr>
        <w:spacing w:after="0" w:line="260" w:lineRule="exact"/>
        <w:jc w:val="both"/>
        <w:rPr>
          <w:rFonts w:ascii="Tahoma" w:hAnsi="Tahoma" w:cs="Tahoma"/>
          <w:sz w:val="20"/>
          <w:szCs w:val="20"/>
          <w:lang w:val="en-GB"/>
        </w:rPr>
      </w:pPr>
    </w:p>
    <w:p w14:paraId="2506A3A9" w14:textId="77777777" w:rsidR="00B8163C" w:rsidRPr="00363BBF" w:rsidRDefault="00B8163C" w:rsidP="007F74A7">
      <w:pPr>
        <w:spacing w:after="0" w:line="260" w:lineRule="exact"/>
        <w:jc w:val="both"/>
        <w:rPr>
          <w:rFonts w:ascii="Tahoma" w:hAnsi="Tahoma" w:cs="Tahoma"/>
          <w:sz w:val="20"/>
          <w:szCs w:val="20"/>
          <w:lang w:val="en-GB"/>
        </w:rPr>
      </w:pPr>
    </w:p>
    <w:p w14:paraId="0AC15301" w14:textId="1F4C44C9" w:rsidR="00B8163C" w:rsidRPr="00363BBF" w:rsidRDefault="00B8163C" w:rsidP="007F74A7">
      <w:pPr>
        <w:pStyle w:val="Naslov1"/>
        <w:rPr>
          <w:i/>
        </w:rPr>
      </w:pPr>
      <w:r w:rsidRPr="00363BBF">
        <w:rPr>
          <w:i/>
        </w:rPr>
        <w:t>Maintaining public order and ensuring the general safety of people and property</w:t>
      </w:r>
    </w:p>
    <w:p w14:paraId="359A0137" w14:textId="77777777" w:rsidR="00B8163C" w:rsidRPr="00363BBF" w:rsidRDefault="00B8163C" w:rsidP="007F74A7">
      <w:pPr>
        <w:spacing w:after="0" w:line="260" w:lineRule="exact"/>
        <w:jc w:val="both"/>
        <w:rPr>
          <w:rFonts w:ascii="Tahoma" w:hAnsi="Tahoma" w:cs="Tahoma"/>
          <w:sz w:val="20"/>
          <w:szCs w:val="20"/>
          <w:lang w:val="en-GB"/>
        </w:rPr>
      </w:pPr>
    </w:p>
    <w:p w14:paraId="702D6921" w14:textId="5245AD07" w:rsidR="00B8163C" w:rsidRPr="00363BBF" w:rsidRDefault="00B8163C" w:rsidP="007F74A7">
      <w:pPr>
        <w:pStyle w:val="Odstavekseznama"/>
        <w:numPr>
          <w:ilvl w:val="0"/>
          <w:numId w:val="2"/>
        </w:numPr>
        <w:spacing w:after="0" w:line="260" w:lineRule="exact"/>
        <w:jc w:val="both"/>
        <w:rPr>
          <w:rFonts w:ascii="Tahoma" w:hAnsi="Tahoma" w:cs="Tahoma"/>
          <w:sz w:val="20"/>
          <w:szCs w:val="20"/>
        </w:rPr>
      </w:pPr>
      <w:r w:rsidRPr="00363BBF">
        <w:rPr>
          <w:rFonts w:ascii="Tahoma" w:hAnsi="Tahoma"/>
          <w:sz w:val="20"/>
        </w:rPr>
        <w:t xml:space="preserve">In 2024, </w:t>
      </w:r>
      <w:r w:rsidRPr="002D1BC7">
        <w:rPr>
          <w:rFonts w:ascii="Tahoma" w:hAnsi="Tahoma"/>
          <w:sz w:val="20"/>
        </w:rPr>
        <w:t xml:space="preserve">the Police provided security at </w:t>
      </w:r>
      <w:r w:rsidRPr="002D1BC7">
        <w:rPr>
          <w:rFonts w:ascii="Tahoma" w:hAnsi="Tahoma"/>
          <w:b/>
          <w:color w:val="875117"/>
          <w:sz w:val="20"/>
        </w:rPr>
        <w:t>3,557 public events</w:t>
      </w:r>
      <w:r w:rsidRPr="00363BBF">
        <w:rPr>
          <w:rFonts w:ascii="Tahoma" w:hAnsi="Tahoma"/>
          <w:sz w:val="20"/>
        </w:rPr>
        <w:t xml:space="preserve"> – </w:t>
      </w:r>
      <w:r w:rsidRPr="002D1BC7">
        <w:rPr>
          <w:rFonts w:ascii="Tahoma" w:hAnsi="Tahoma"/>
          <w:sz w:val="20"/>
        </w:rPr>
        <w:t>the highest number in the past five years</w:t>
      </w:r>
      <w:r w:rsidRPr="00363BBF">
        <w:rPr>
          <w:rFonts w:ascii="Tahoma" w:hAnsi="Tahoma"/>
          <w:sz w:val="20"/>
        </w:rPr>
        <w:t xml:space="preserve">, although still below pre-pandemic levels, where they handled an average of 4,204 such events annually between 2015 and 2019. Most activity in this area was focused on </w:t>
      </w:r>
      <w:r w:rsidRPr="00363BBF">
        <w:rPr>
          <w:rFonts w:ascii="Tahoma" w:hAnsi="Tahoma"/>
          <w:b/>
          <w:color w:val="875117"/>
          <w:sz w:val="20"/>
        </w:rPr>
        <w:t>football matches</w:t>
      </w:r>
      <w:r w:rsidRPr="00363BBF">
        <w:rPr>
          <w:rFonts w:ascii="Tahoma" w:hAnsi="Tahoma"/>
          <w:color w:val="875117"/>
          <w:sz w:val="20"/>
        </w:rPr>
        <w:t xml:space="preserve"> </w:t>
      </w:r>
      <w:r w:rsidRPr="00363BBF">
        <w:rPr>
          <w:rFonts w:ascii="Tahoma" w:hAnsi="Tahoma"/>
          <w:sz w:val="20"/>
        </w:rPr>
        <w:t xml:space="preserve">in the Slovenian First League, UEFA club competition qualifiers involving the football clubs Maribor, Celje, and Olimpija, and the 2025 UEFA Conference League, for which both Celje and Olimpija qualified. Some of these matches were marked by serious public order </w:t>
      </w:r>
      <w:r w:rsidRPr="00363BBF">
        <w:rPr>
          <w:rFonts w:ascii="Tahoma" w:hAnsi="Tahoma"/>
          <w:sz w:val="20"/>
        </w:rPr>
        <w:lastRenderedPageBreak/>
        <w:t xml:space="preserve">disturbances, </w:t>
      </w:r>
      <w:r w:rsidRPr="002D1BC7">
        <w:rPr>
          <w:rFonts w:ascii="Tahoma" w:hAnsi="Tahoma"/>
          <w:b/>
          <w:color w:val="875117"/>
          <w:sz w:val="20"/>
        </w:rPr>
        <w:t>most notably on 18 February 2024, during a Slovenian First League match between Mura and Maribor</w:t>
      </w:r>
      <w:r w:rsidRPr="00363BBF">
        <w:rPr>
          <w:rFonts w:ascii="Tahoma" w:hAnsi="Tahoma"/>
          <w:sz w:val="20"/>
        </w:rPr>
        <w:t xml:space="preserve">, when a powerful pyrotechnic device injured six people. </w:t>
      </w:r>
    </w:p>
    <w:p w14:paraId="19270223" w14:textId="6725A622" w:rsidR="00B8163C" w:rsidRPr="00363BBF" w:rsidRDefault="00B8163C" w:rsidP="007F74A7">
      <w:pPr>
        <w:pStyle w:val="Odstavekseznama"/>
        <w:numPr>
          <w:ilvl w:val="0"/>
          <w:numId w:val="2"/>
        </w:numPr>
        <w:spacing w:before="120" w:after="0" w:line="260" w:lineRule="exact"/>
        <w:ind w:left="714" w:hanging="357"/>
        <w:contextualSpacing w:val="0"/>
        <w:jc w:val="both"/>
        <w:rPr>
          <w:rFonts w:ascii="Tahoma" w:hAnsi="Tahoma" w:cs="Tahoma"/>
          <w:sz w:val="20"/>
          <w:szCs w:val="20"/>
        </w:rPr>
      </w:pPr>
      <w:r w:rsidRPr="00363BBF">
        <w:rPr>
          <w:rFonts w:ascii="Tahoma" w:hAnsi="Tahoma"/>
          <w:sz w:val="20"/>
        </w:rPr>
        <w:t xml:space="preserve">The Police </w:t>
      </w:r>
      <w:r w:rsidRPr="00363BBF">
        <w:rPr>
          <w:rFonts w:ascii="Tahoma" w:hAnsi="Tahoma"/>
          <w:b/>
          <w:color w:val="875117"/>
          <w:sz w:val="20"/>
        </w:rPr>
        <w:t>conducted analyses of security arrangements at sports events</w:t>
      </w:r>
      <w:r w:rsidRPr="00363BBF">
        <w:rPr>
          <w:rFonts w:ascii="Tahoma" w:hAnsi="Tahoma"/>
          <w:sz w:val="20"/>
        </w:rPr>
        <w:t xml:space="preserve"> where </w:t>
      </w:r>
      <w:r w:rsidRPr="00363BBF">
        <w:rPr>
          <w:rFonts w:ascii="Tahoma" w:hAnsi="Tahoma"/>
          <w:b/>
          <w:color w:val="875117"/>
          <w:sz w:val="20"/>
        </w:rPr>
        <w:t xml:space="preserve">serious public order disturbances </w:t>
      </w:r>
      <w:r w:rsidRPr="002D1BC7">
        <w:rPr>
          <w:rFonts w:ascii="Tahoma" w:hAnsi="Tahoma"/>
          <w:sz w:val="20"/>
        </w:rPr>
        <w:t>occurred</w:t>
      </w:r>
      <w:r w:rsidRPr="00363BBF">
        <w:rPr>
          <w:rFonts w:ascii="Tahoma" w:hAnsi="Tahoma"/>
          <w:sz w:val="20"/>
        </w:rPr>
        <w:t>. These revealed that one of the primary causes of such incidents was the failure of event organisers to prevent the entry of pyrotechnic devices, the use of which resulted in bodily injuries, damage to stadium infrastructure, and even match interruptions. When intervening against offenders, police officers often faced resistance, which in turn necessitated the use of coercive measures.</w:t>
      </w:r>
    </w:p>
    <w:p w14:paraId="0889C8F7" w14:textId="31CF5389" w:rsidR="00B8163C" w:rsidRPr="00363BBF" w:rsidRDefault="00B8163C" w:rsidP="007F74A7">
      <w:pPr>
        <w:pStyle w:val="Odstavekseznama"/>
        <w:numPr>
          <w:ilvl w:val="0"/>
          <w:numId w:val="2"/>
        </w:numPr>
        <w:spacing w:before="120" w:after="0" w:line="260" w:lineRule="exact"/>
        <w:contextualSpacing w:val="0"/>
        <w:jc w:val="both"/>
        <w:rPr>
          <w:rFonts w:ascii="Tahoma" w:hAnsi="Tahoma" w:cs="Tahoma"/>
          <w:color w:val="000000" w:themeColor="text1"/>
          <w:sz w:val="20"/>
          <w:szCs w:val="20"/>
        </w:rPr>
      </w:pPr>
      <w:r w:rsidRPr="00363BBF">
        <w:rPr>
          <w:rFonts w:ascii="Tahoma" w:hAnsi="Tahoma"/>
          <w:color w:val="000000" w:themeColor="text1"/>
          <w:sz w:val="20"/>
        </w:rPr>
        <w:t xml:space="preserve">In 2024, the Police also provided </w:t>
      </w:r>
      <w:r w:rsidRPr="00363BBF">
        <w:rPr>
          <w:rFonts w:ascii="Tahoma" w:hAnsi="Tahoma"/>
          <w:b/>
          <w:color w:val="875117"/>
          <w:sz w:val="20"/>
        </w:rPr>
        <w:t>security at 214 public assemblies</w:t>
      </w:r>
      <w:r w:rsidRPr="00363BBF">
        <w:rPr>
          <w:rFonts w:ascii="Tahoma" w:hAnsi="Tahoma"/>
          <w:color w:val="000000" w:themeColor="text1"/>
          <w:sz w:val="20"/>
        </w:rPr>
        <w:t>. Fewer such events were policed only in 2022 (155) and 2023 (168) over the past ten years.</w:t>
      </w:r>
    </w:p>
    <w:p w14:paraId="28EF73D0" w14:textId="5B023B6E" w:rsidR="00B8163C" w:rsidRPr="00363BBF" w:rsidRDefault="00B8163C" w:rsidP="007F74A7">
      <w:pPr>
        <w:pStyle w:val="Odstavekseznama"/>
        <w:numPr>
          <w:ilvl w:val="0"/>
          <w:numId w:val="2"/>
        </w:numPr>
        <w:spacing w:before="120" w:after="0" w:line="260" w:lineRule="exact"/>
        <w:contextualSpacing w:val="0"/>
        <w:jc w:val="both"/>
        <w:rPr>
          <w:rFonts w:ascii="Tahoma" w:hAnsi="Tahoma" w:cs="Tahoma"/>
          <w:sz w:val="20"/>
          <w:szCs w:val="20"/>
        </w:rPr>
      </w:pPr>
      <w:r w:rsidRPr="00363BBF">
        <w:rPr>
          <w:rFonts w:ascii="Tahoma" w:hAnsi="Tahoma"/>
          <w:color w:val="000000" w:themeColor="text1"/>
          <w:sz w:val="20"/>
        </w:rPr>
        <w:t xml:space="preserve">The Police handled </w:t>
      </w:r>
      <w:r w:rsidRPr="00363BBF">
        <w:rPr>
          <w:rFonts w:ascii="Tahoma" w:hAnsi="Tahoma"/>
          <w:b/>
          <w:color w:val="875117"/>
          <w:sz w:val="20"/>
        </w:rPr>
        <w:t xml:space="preserve">30,288 public order violations </w:t>
      </w:r>
      <w:r w:rsidRPr="002D1BC7">
        <w:rPr>
          <w:rFonts w:ascii="Tahoma" w:hAnsi="Tahoma"/>
          <w:color w:val="000000" w:themeColor="text1"/>
          <w:sz w:val="20"/>
        </w:rPr>
        <w:t>in 2024</w:t>
      </w:r>
      <w:r w:rsidRPr="00363BBF">
        <w:rPr>
          <w:rFonts w:ascii="Tahoma" w:hAnsi="Tahoma"/>
          <w:color w:val="000000" w:themeColor="text1"/>
          <w:sz w:val="20"/>
        </w:rPr>
        <w:t xml:space="preserve"> – </w:t>
      </w:r>
      <w:r w:rsidRPr="002D1BC7">
        <w:rPr>
          <w:rFonts w:ascii="Tahoma" w:hAnsi="Tahoma"/>
          <w:color w:val="000000" w:themeColor="text1"/>
          <w:sz w:val="20"/>
        </w:rPr>
        <w:t>the</w:t>
      </w:r>
      <w:r w:rsidRPr="00363BBF">
        <w:rPr>
          <w:rFonts w:ascii="Tahoma" w:hAnsi="Tahoma"/>
          <w:b/>
          <w:color w:val="875117"/>
          <w:sz w:val="20"/>
        </w:rPr>
        <w:t xml:space="preserve"> lowest number </w:t>
      </w:r>
      <w:r w:rsidRPr="00363BBF">
        <w:rPr>
          <w:rFonts w:ascii="Tahoma" w:hAnsi="Tahoma"/>
          <w:color w:val="000000" w:themeColor="text1"/>
          <w:sz w:val="20"/>
        </w:rPr>
        <w:t>in the last</w:t>
      </w:r>
      <w:r w:rsidRPr="00363BBF">
        <w:rPr>
          <w:rFonts w:ascii="Tahoma" w:hAnsi="Tahoma"/>
          <w:b/>
          <w:color w:val="875117"/>
          <w:sz w:val="20"/>
        </w:rPr>
        <w:t xml:space="preserve"> ten years</w:t>
      </w:r>
      <w:r w:rsidRPr="00363BBF">
        <w:rPr>
          <w:rFonts w:ascii="Tahoma" w:hAnsi="Tahoma"/>
          <w:color w:val="000000" w:themeColor="text1"/>
          <w:sz w:val="20"/>
        </w:rPr>
        <w:t xml:space="preserve"> and </w:t>
      </w:r>
      <w:r w:rsidRPr="00363BBF">
        <w:rPr>
          <w:rFonts w:ascii="Tahoma" w:hAnsi="Tahoma"/>
          <w:b/>
          <w:color w:val="875117"/>
          <w:sz w:val="20"/>
        </w:rPr>
        <w:t xml:space="preserve">below </w:t>
      </w:r>
      <w:r w:rsidRPr="00363BBF">
        <w:rPr>
          <w:rFonts w:ascii="Tahoma" w:hAnsi="Tahoma"/>
          <w:color w:val="000000" w:themeColor="text1"/>
          <w:sz w:val="20"/>
        </w:rPr>
        <w:t xml:space="preserve">the ten-year average of 33,682. </w:t>
      </w:r>
    </w:p>
    <w:p w14:paraId="053AC25D" w14:textId="45C09C42" w:rsidR="00B8163C" w:rsidRPr="00363BBF" w:rsidRDefault="00B8163C" w:rsidP="007F74A7">
      <w:pPr>
        <w:pStyle w:val="Odstavekseznama"/>
        <w:numPr>
          <w:ilvl w:val="0"/>
          <w:numId w:val="2"/>
        </w:numPr>
        <w:spacing w:before="120" w:after="0" w:line="260" w:lineRule="exact"/>
        <w:contextualSpacing w:val="0"/>
        <w:jc w:val="both"/>
        <w:rPr>
          <w:rFonts w:ascii="Tahoma" w:hAnsi="Tahoma" w:cs="Tahoma"/>
          <w:sz w:val="20"/>
          <w:szCs w:val="20"/>
        </w:rPr>
      </w:pPr>
      <w:r w:rsidRPr="00363BBF">
        <w:rPr>
          <w:rFonts w:ascii="Tahoma" w:hAnsi="Tahoma"/>
          <w:color w:val="000000" w:themeColor="text1"/>
          <w:sz w:val="20"/>
        </w:rPr>
        <w:t xml:space="preserve">A total of </w:t>
      </w:r>
      <w:r w:rsidRPr="00363BBF">
        <w:rPr>
          <w:rFonts w:ascii="Tahoma" w:hAnsi="Tahoma"/>
          <w:b/>
          <w:color w:val="875117"/>
          <w:sz w:val="20"/>
        </w:rPr>
        <w:t xml:space="preserve">14,796 violations of the Protection of Public Order Act </w:t>
      </w:r>
      <w:r w:rsidRPr="002D1BC7">
        <w:rPr>
          <w:rFonts w:ascii="Tahoma" w:hAnsi="Tahoma"/>
          <w:color w:val="000000" w:themeColor="text1"/>
          <w:sz w:val="20"/>
        </w:rPr>
        <w:t>were recorded, again the</w:t>
      </w:r>
      <w:r w:rsidRPr="00363BBF">
        <w:rPr>
          <w:rFonts w:ascii="Tahoma" w:hAnsi="Tahoma"/>
          <w:b/>
          <w:color w:val="875117"/>
          <w:sz w:val="20"/>
        </w:rPr>
        <w:t xml:space="preserve"> lowest figure </w:t>
      </w:r>
      <w:r w:rsidRPr="00363BBF">
        <w:rPr>
          <w:rFonts w:ascii="Tahoma" w:hAnsi="Tahoma"/>
          <w:color w:val="000000" w:themeColor="text1"/>
          <w:sz w:val="20"/>
        </w:rPr>
        <w:t>in the last</w:t>
      </w:r>
      <w:r w:rsidRPr="00363BBF">
        <w:rPr>
          <w:rFonts w:ascii="Tahoma" w:hAnsi="Tahoma"/>
          <w:b/>
          <w:color w:val="875117"/>
          <w:sz w:val="20"/>
        </w:rPr>
        <w:t xml:space="preserve"> ten years</w:t>
      </w:r>
      <w:r w:rsidRPr="00363BBF">
        <w:rPr>
          <w:rFonts w:ascii="Tahoma" w:hAnsi="Tahoma"/>
          <w:color w:val="875117"/>
          <w:sz w:val="20"/>
        </w:rPr>
        <w:t xml:space="preserve"> </w:t>
      </w:r>
      <w:r w:rsidRPr="00363BBF">
        <w:rPr>
          <w:rFonts w:ascii="Tahoma" w:hAnsi="Tahoma"/>
          <w:color w:val="000000" w:themeColor="text1"/>
          <w:sz w:val="20"/>
        </w:rPr>
        <w:t xml:space="preserve">and </w:t>
      </w:r>
      <w:r w:rsidRPr="00363BBF">
        <w:rPr>
          <w:rFonts w:ascii="Tahoma" w:hAnsi="Tahoma"/>
          <w:b/>
          <w:color w:val="875117"/>
          <w:sz w:val="20"/>
        </w:rPr>
        <w:t xml:space="preserve">below </w:t>
      </w:r>
      <w:r w:rsidRPr="00363BBF">
        <w:rPr>
          <w:rFonts w:ascii="Tahoma" w:hAnsi="Tahoma"/>
          <w:color w:val="000000" w:themeColor="text1"/>
          <w:sz w:val="20"/>
        </w:rPr>
        <w:t>the ten-year average of 18,112. According to the Police, this decrease was also influenced by their targeted efforts in areas with heightened security concerns.</w:t>
      </w:r>
    </w:p>
    <w:p w14:paraId="3A3F2E6C" w14:textId="292F469F" w:rsidR="00B8163C" w:rsidRPr="00363BBF" w:rsidRDefault="00B8163C" w:rsidP="007F74A7">
      <w:pPr>
        <w:pStyle w:val="Odstavekseznama"/>
        <w:numPr>
          <w:ilvl w:val="0"/>
          <w:numId w:val="2"/>
        </w:numPr>
        <w:spacing w:before="120" w:after="0" w:line="260" w:lineRule="exact"/>
        <w:contextualSpacing w:val="0"/>
        <w:jc w:val="both"/>
        <w:rPr>
          <w:rFonts w:ascii="Tahoma" w:hAnsi="Tahoma" w:cs="Tahoma"/>
          <w:sz w:val="20"/>
          <w:szCs w:val="20"/>
        </w:rPr>
      </w:pPr>
      <w:r w:rsidRPr="00363BBF">
        <w:rPr>
          <w:rFonts w:ascii="Tahoma" w:hAnsi="Tahoma"/>
          <w:sz w:val="20"/>
        </w:rPr>
        <w:t xml:space="preserve">Of all public order violations in 2024, </w:t>
      </w:r>
      <w:r w:rsidRPr="00363BBF">
        <w:rPr>
          <w:rFonts w:ascii="Tahoma" w:hAnsi="Tahoma"/>
          <w:b/>
          <w:color w:val="875117"/>
          <w:sz w:val="20"/>
        </w:rPr>
        <w:t xml:space="preserve">the majority </w:t>
      </w:r>
      <w:r w:rsidRPr="002D1BC7">
        <w:rPr>
          <w:rFonts w:ascii="Tahoma" w:hAnsi="Tahoma"/>
          <w:sz w:val="20"/>
        </w:rPr>
        <w:t>(</w:t>
      </w:r>
      <w:r w:rsidRPr="00363BBF">
        <w:rPr>
          <w:rFonts w:ascii="Tahoma" w:hAnsi="Tahoma"/>
          <w:b/>
          <w:color w:val="875117"/>
          <w:sz w:val="20"/>
        </w:rPr>
        <w:t>48.9%</w:t>
      </w:r>
      <w:r w:rsidRPr="002D1BC7">
        <w:rPr>
          <w:rFonts w:ascii="Tahoma" w:hAnsi="Tahoma"/>
          <w:sz w:val="20"/>
        </w:rPr>
        <w:t xml:space="preserve">) </w:t>
      </w:r>
      <w:r w:rsidRPr="00363BBF">
        <w:rPr>
          <w:rFonts w:ascii="Tahoma" w:hAnsi="Tahoma"/>
          <w:sz w:val="20"/>
        </w:rPr>
        <w:t>were violations of the Protection of Public Order Act. These were followed by violations of the Production and Trade in Illicit Drugs Act (</w:t>
      </w:r>
      <w:r w:rsidRPr="00363BBF">
        <w:rPr>
          <w:rFonts w:ascii="Tahoma" w:hAnsi="Tahoma"/>
          <w:b/>
          <w:color w:val="875117"/>
          <w:sz w:val="20"/>
        </w:rPr>
        <w:t>10.8%</w:t>
      </w:r>
      <w:r w:rsidRPr="002D1BC7">
        <w:rPr>
          <w:rFonts w:ascii="Tahoma" w:hAnsi="Tahoma"/>
          <w:sz w:val="20"/>
        </w:rPr>
        <w:t>)</w:t>
      </w:r>
      <w:r w:rsidRPr="00363BBF">
        <w:rPr>
          <w:rFonts w:ascii="Tahoma" w:hAnsi="Tahoma"/>
          <w:sz w:val="20"/>
        </w:rPr>
        <w:t>, the Identity Card Act (</w:t>
      </w:r>
      <w:r w:rsidRPr="00363BBF">
        <w:rPr>
          <w:rFonts w:ascii="Tahoma" w:hAnsi="Tahoma"/>
          <w:b/>
          <w:color w:val="875117"/>
          <w:sz w:val="20"/>
        </w:rPr>
        <w:t>7%</w:t>
      </w:r>
      <w:r w:rsidRPr="002D1BC7">
        <w:rPr>
          <w:rFonts w:ascii="Tahoma" w:hAnsi="Tahoma"/>
          <w:sz w:val="20"/>
        </w:rPr>
        <w:t>)</w:t>
      </w:r>
      <w:r w:rsidRPr="00363BBF">
        <w:rPr>
          <w:rFonts w:ascii="Tahoma" w:hAnsi="Tahoma"/>
          <w:sz w:val="20"/>
        </w:rPr>
        <w:t>, the Residence Registration Act (</w:t>
      </w:r>
      <w:r w:rsidRPr="00363BBF">
        <w:rPr>
          <w:rFonts w:ascii="Tahoma" w:hAnsi="Tahoma"/>
          <w:b/>
          <w:color w:val="875117"/>
          <w:sz w:val="20"/>
        </w:rPr>
        <w:t>6.4%</w:t>
      </w:r>
      <w:r w:rsidRPr="002D1BC7">
        <w:rPr>
          <w:rFonts w:ascii="Tahoma" w:hAnsi="Tahoma"/>
          <w:sz w:val="20"/>
        </w:rPr>
        <w:t>)</w:t>
      </w:r>
      <w:r w:rsidRPr="00363BBF">
        <w:rPr>
          <w:rFonts w:ascii="Tahoma" w:hAnsi="Tahoma"/>
          <w:sz w:val="20"/>
        </w:rPr>
        <w:t>, and the Animal Protection Act (</w:t>
      </w:r>
      <w:r w:rsidRPr="00363BBF">
        <w:rPr>
          <w:rFonts w:ascii="Tahoma" w:hAnsi="Tahoma"/>
          <w:b/>
          <w:color w:val="875117"/>
          <w:sz w:val="20"/>
        </w:rPr>
        <w:t>5.7%</w:t>
      </w:r>
      <w:r w:rsidRPr="002D1BC7">
        <w:rPr>
          <w:rFonts w:ascii="Tahoma" w:hAnsi="Tahoma"/>
          <w:sz w:val="20"/>
        </w:rPr>
        <w:t>)</w:t>
      </w:r>
      <w:r w:rsidRPr="00363BBF">
        <w:rPr>
          <w:rFonts w:ascii="Tahoma" w:hAnsi="Tahoma"/>
          <w:sz w:val="20"/>
        </w:rPr>
        <w:t>.</w:t>
      </w:r>
    </w:p>
    <w:p w14:paraId="24E4A766" w14:textId="77777777" w:rsidR="00B8163C" w:rsidRPr="00363BBF" w:rsidRDefault="00B8163C" w:rsidP="007F74A7">
      <w:pPr>
        <w:tabs>
          <w:tab w:val="left" w:pos="960"/>
        </w:tabs>
        <w:spacing w:after="0" w:line="260" w:lineRule="exact"/>
        <w:jc w:val="both"/>
        <w:rPr>
          <w:rFonts w:ascii="Tahoma" w:hAnsi="Tahoma" w:cs="Tahoma"/>
          <w:sz w:val="20"/>
          <w:szCs w:val="20"/>
          <w:lang w:val="en-GB"/>
        </w:rPr>
      </w:pPr>
      <w:r w:rsidRPr="00363BBF">
        <w:rPr>
          <w:rFonts w:ascii="Tahoma" w:hAnsi="Tahoma" w:cs="Tahoma"/>
          <w:sz w:val="20"/>
          <w:szCs w:val="20"/>
          <w:lang w:val="en-GB"/>
        </w:rPr>
        <w:tab/>
      </w:r>
    </w:p>
    <w:p w14:paraId="72F6B670" w14:textId="77777777" w:rsidR="00B8163C" w:rsidRPr="00363BBF" w:rsidRDefault="00B8163C" w:rsidP="007F74A7">
      <w:pPr>
        <w:spacing w:after="0" w:line="260" w:lineRule="exact"/>
        <w:jc w:val="both"/>
        <w:rPr>
          <w:rFonts w:ascii="Tahoma" w:hAnsi="Tahoma" w:cs="Tahoma"/>
          <w:sz w:val="20"/>
          <w:szCs w:val="20"/>
          <w:lang w:val="en-GB"/>
        </w:rPr>
      </w:pPr>
    </w:p>
    <w:p w14:paraId="7DC1E457" w14:textId="15B4FD68" w:rsidR="00B8163C" w:rsidRPr="00363BBF" w:rsidRDefault="00B8163C" w:rsidP="007F74A7">
      <w:pPr>
        <w:pStyle w:val="Naslov1"/>
        <w:rPr>
          <w:i/>
        </w:rPr>
      </w:pPr>
      <w:r w:rsidRPr="00363BBF">
        <w:rPr>
          <w:i/>
        </w:rPr>
        <w:t>Ensuring road traffic safety</w:t>
      </w:r>
    </w:p>
    <w:p w14:paraId="1261CEFA" w14:textId="77777777" w:rsidR="00B8163C" w:rsidRPr="00363BBF" w:rsidRDefault="00B8163C" w:rsidP="007F74A7">
      <w:pPr>
        <w:spacing w:after="0" w:line="260" w:lineRule="exact"/>
        <w:jc w:val="both"/>
        <w:rPr>
          <w:rFonts w:ascii="Tahoma" w:hAnsi="Tahoma" w:cs="Tahoma"/>
          <w:sz w:val="20"/>
          <w:szCs w:val="20"/>
          <w:lang w:val="en-GB"/>
        </w:rPr>
      </w:pPr>
    </w:p>
    <w:p w14:paraId="4D4DF98D" w14:textId="41A26D13" w:rsidR="00B8163C" w:rsidRPr="00363BBF" w:rsidRDefault="00B8163C" w:rsidP="007F74A7">
      <w:pPr>
        <w:pStyle w:val="Odstavekseznama"/>
        <w:numPr>
          <w:ilvl w:val="0"/>
          <w:numId w:val="3"/>
        </w:numPr>
        <w:spacing w:after="0" w:line="260" w:lineRule="exact"/>
        <w:jc w:val="both"/>
        <w:rPr>
          <w:rFonts w:ascii="Tahoma" w:hAnsi="Tahoma" w:cs="Tahoma"/>
          <w:sz w:val="20"/>
          <w:szCs w:val="20"/>
        </w:rPr>
      </w:pPr>
      <w:r w:rsidRPr="00363BBF">
        <w:rPr>
          <w:rFonts w:ascii="Tahoma" w:hAnsi="Tahoma"/>
          <w:sz w:val="20"/>
        </w:rPr>
        <w:t xml:space="preserve">In 2024, the Police dealt with </w:t>
      </w:r>
      <w:r w:rsidRPr="00363BBF">
        <w:rPr>
          <w:rFonts w:ascii="Tahoma" w:hAnsi="Tahoma"/>
          <w:b/>
          <w:color w:val="875117"/>
          <w:sz w:val="20"/>
        </w:rPr>
        <w:t>20,233 road traffic accidents</w:t>
      </w:r>
      <w:r w:rsidRPr="00363BBF">
        <w:rPr>
          <w:rFonts w:ascii="Tahoma" w:hAnsi="Tahoma"/>
          <w:sz w:val="20"/>
        </w:rPr>
        <w:t xml:space="preserve">, in which </w:t>
      </w:r>
      <w:r w:rsidRPr="00363BBF">
        <w:rPr>
          <w:rFonts w:ascii="Tahoma" w:hAnsi="Tahoma"/>
          <w:b/>
          <w:color w:val="875117"/>
          <w:sz w:val="20"/>
        </w:rPr>
        <w:t>68 people lost their lives</w:t>
      </w:r>
      <w:r w:rsidRPr="00363BBF">
        <w:rPr>
          <w:rFonts w:ascii="Tahoma" w:hAnsi="Tahoma"/>
          <w:sz w:val="20"/>
        </w:rPr>
        <w:t xml:space="preserve">, </w:t>
      </w:r>
      <w:r w:rsidRPr="00363BBF">
        <w:rPr>
          <w:rFonts w:ascii="Tahoma" w:hAnsi="Tahoma"/>
          <w:b/>
          <w:color w:val="875117"/>
          <w:sz w:val="20"/>
        </w:rPr>
        <w:t>953</w:t>
      </w:r>
      <w:r w:rsidRPr="00363BBF">
        <w:rPr>
          <w:rFonts w:ascii="Tahoma" w:hAnsi="Tahoma"/>
          <w:sz w:val="20"/>
        </w:rPr>
        <w:t xml:space="preserve"> were </w:t>
      </w:r>
      <w:r w:rsidRPr="00363BBF">
        <w:rPr>
          <w:rFonts w:ascii="Tahoma" w:hAnsi="Tahoma"/>
          <w:b/>
          <w:color w:val="875117"/>
          <w:sz w:val="20"/>
        </w:rPr>
        <w:t>seriously injured</w:t>
      </w:r>
      <w:r w:rsidRPr="00363BBF">
        <w:rPr>
          <w:rFonts w:ascii="Tahoma" w:hAnsi="Tahoma"/>
          <w:sz w:val="20"/>
        </w:rPr>
        <w:t xml:space="preserve">, and </w:t>
      </w:r>
      <w:r w:rsidRPr="00363BBF">
        <w:rPr>
          <w:rFonts w:ascii="Tahoma" w:hAnsi="Tahoma"/>
          <w:b/>
          <w:color w:val="875117"/>
          <w:sz w:val="20"/>
        </w:rPr>
        <w:t>6,441</w:t>
      </w:r>
      <w:r w:rsidRPr="00363BBF">
        <w:rPr>
          <w:rFonts w:ascii="Tahoma" w:hAnsi="Tahoma"/>
          <w:color w:val="875117"/>
          <w:sz w:val="20"/>
        </w:rPr>
        <w:t xml:space="preserve"> </w:t>
      </w:r>
      <w:r w:rsidRPr="00363BBF">
        <w:rPr>
          <w:rFonts w:ascii="Tahoma" w:hAnsi="Tahoma"/>
          <w:sz w:val="20"/>
        </w:rPr>
        <w:t xml:space="preserve">sustained </w:t>
      </w:r>
      <w:r w:rsidRPr="00363BBF">
        <w:rPr>
          <w:rFonts w:ascii="Tahoma" w:hAnsi="Tahoma"/>
          <w:b/>
          <w:color w:val="875117"/>
          <w:sz w:val="20"/>
        </w:rPr>
        <w:t>minor</w:t>
      </w:r>
      <w:r w:rsidRPr="00363BBF">
        <w:rPr>
          <w:rFonts w:ascii="Tahoma" w:hAnsi="Tahoma"/>
          <w:sz w:val="20"/>
        </w:rPr>
        <w:t xml:space="preserve"> </w:t>
      </w:r>
      <w:r w:rsidRPr="002D1BC7">
        <w:rPr>
          <w:rFonts w:ascii="Tahoma" w:hAnsi="Tahoma"/>
          <w:b/>
          <w:color w:val="875117"/>
          <w:sz w:val="20"/>
        </w:rPr>
        <w:t>injuries</w:t>
      </w:r>
      <w:r w:rsidRPr="00363BBF">
        <w:rPr>
          <w:rFonts w:ascii="Tahoma" w:hAnsi="Tahoma"/>
          <w:sz w:val="20"/>
        </w:rPr>
        <w:t xml:space="preserve">. The target number of fatalities for 2024, as set in the Resolution </w:t>
      </w:r>
      <w:r w:rsidR="006C65F7" w:rsidRPr="00363BBF">
        <w:rPr>
          <w:rFonts w:ascii="Tahoma" w:hAnsi="Tahoma"/>
          <w:sz w:val="20"/>
        </w:rPr>
        <w:t xml:space="preserve">on the national road safety programme </w:t>
      </w:r>
      <w:r w:rsidRPr="00363BBF">
        <w:rPr>
          <w:rFonts w:ascii="Tahoma" w:hAnsi="Tahoma"/>
          <w:sz w:val="20"/>
        </w:rPr>
        <w:t>2023</w:t>
      </w:r>
      <w:r w:rsidR="006C65F7">
        <w:rPr>
          <w:rFonts w:ascii="Tahoma" w:hAnsi="Tahoma"/>
          <w:sz w:val="20"/>
        </w:rPr>
        <w:t>‍</w:t>
      </w:r>
      <w:r w:rsidR="006C65F7" w:rsidRPr="00363BBF">
        <w:t>–</w:t>
      </w:r>
      <w:r w:rsidR="006C65F7">
        <w:rPr>
          <w:rFonts w:ascii="Tahoma" w:hAnsi="Tahoma"/>
          <w:sz w:val="20"/>
        </w:rPr>
        <w:t>‍</w:t>
      </w:r>
      <w:r w:rsidRPr="00363BBF">
        <w:rPr>
          <w:rFonts w:ascii="Tahoma" w:hAnsi="Tahoma"/>
          <w:sz w:val="20"/>
        </w:rPr>
        <w:t>2030, was not exceeded.</w:t>
      </w:r>
    </w:p>
    <w:p w14:paraId="436B80EC" w14:textId="4072E02F" w:rsidR="00B8163C" w:rsidRPr="00363BBF" w:rsidRDefault="00B8163C" w:rsidP="007F74A7">
      <w:pPr>
        <w:pStyle w:val="Odstavekseznama"/>
        <w:numPr>
          <w:ilvl w:val="0"/>
          <w:numId w:val="3"/>
        </w:numPr>
        <w:spacing w:before="120" w:after="0" w:line="260" w:lineRule="exact"/>
        <w:contextualSpacing w:val="0"/>
        <w:jc w:val="both"/>
        <w:rPr>
          <w:rFonts w:ascii="Tahoma" w:hAnsi="Tahoma" w:cs="Tahoma"/>
          <w:sz w:val="20"/>
          <w:szCs w:val="20"/>
        </w:rPr>
      </w:pPr>
      <w:r w:rsidRPr="00363BBF">
        <w:rPr>
          <w:rFonts w:ascii="Tahoma" w:hAnsi="Tahoma"/>
          <w:b/>
          <w:color w:val="875117"/>
          <w:sz w:val="20"/>
        </w:rPr>
        <w:t xml:space="preserve">The share of drivers under the influence of alcohol responsible </w:t>
      </w:r>
      <w:r w:rsidRPr="00363BBF">
        <w:rPr>
          <w:rFonts w:ascii="Tahoma" w:hAnsi="Tahoma"/>
          <w:sz w:val="20"/>
        </w:rPr>
        <w:t xml:space="preserve">for </w:t>
      </w:r>
      <w:r w:rsidRPr="00363BBF">
        <w:rPr>
          <w:rFonts w:ascii="Tahoma" w:hAnsi="Tahoma"/>
          <w:b/>
          <w:color w:val="875117"/>
          <w:sz w:val="20"/>
        </w:rPr>
        <w:t xml:space="preserve">fatal </w:t>
      </w:r>
      <w:r w:rsidRPr="002D1BC7">
        <w:rPr>
          <w:rFonts w:ascii="Tahoma" w:hAnsi="Tahoma"/>
          <w:b/>
          <w:color w:val="875117"/>
          <w:sz w:val="20"/>
        </w:rPr>
        <w:t>accidents</w:t>
      </w:r>
      <w:r w:rsidRPr="00363BBF">
        <w:rPr>
          <w:rFonts w:ascii="Tahoma" w:hAnsi="Tahoma"/>
          <w:sz w:val="20"/>
        </w:rPr>
        <w:t xml:space="preserve"> stood at</w:t>
      </w:r>
      <w:r w:rsidRPr="00363BBF">
        <w:rPr>
          <w:rFonts w:ascii="Tahoma" w:hAnsi="Tahoma"/>
          <w:b/>
          <w:sz w:val="20"/>
        </w:rPr>
        <w:t xml:space="preserve"> </w:t>
      </w:r>
      <w:r w:rsidRPr="00363BBF">
        <w:rPr>
          <w:rFonts w:ascii="Tahoma" w:hAnsi="Tahoma"/>
          <w:b/>
          <w:color w:val="875117"/>
          <w:sz w:val="20"/>
        </w:rPr>
        <w:t>28.3%</w:t>
      </w:r>
      <w:r w:rsidRPr="00363BBF">
        <w:rPr>
          <w:rFonts w:ascii="Tahoma" w:hAnsi="Tahoma"/>
          <w:sz w:val="20"/>
        </w:rPr>
        <w:t xml:space="preserve"> in 2024</w:t>
      </w:r>
      <w:r w:rsidRPr="00363BBF">
        <w:t xml:space="preserve"> – </w:t>
      </w:r>
      <w:r w:rsidRPr="00363BBF">
        <w:rPr>
          <w:rFonts w:ascii="Tahoma" w:hAnsi="Tahoma"/>
          <w:sz w:val="20"/>
        </w:rPr>
        <w:t>among the lowest figures recorded in the last ten years; however, an upward trend has been observed over the past two years.</w:t>
      </w:r>
    </w:p>
    <w:p w14:paraId="0E3DAA64" w14:textId="44D2C13A" w:rsidR="00B8163C" w:rsidRPr="00363BBF" w:rsidRDefault="00B8163C" w:rsidP="007F74A7">
      <w:pPr>
        <w:pStyle w:val="Odstavekseznama"/>
        <w:numPr>
          <w:ilvl w:val="0"/>
          <w:numId w:val="3"/>
        </w:numPr>
        <w:spacing w:before="120" w:after="0" w:line="260" w:lineRule="exact"/>
        <w:contextualSpacing w:val="0"/>
        <w:jc w:val="both"/>
        <w:rPr>
          <w:rFonts w:ascii="Tahoma" w:hAnsi="Tahoma" w:cs="Tahoma"/>
          <w:sz w:val="20"/>
          <w:szCs w:val="20"/>
        </w:rPr>
      </w:pPr>
      <w:r w:rsidRPr="00363BBF">
        <w:rPr>
          <w:rFonts w:ascii="Tahoma" w:hAnsi="Tahoma"/>
          <w:sz w:val="20"/>
        </w:rPr>
        <w:t xml:space="preserve">In 2024, the Police handled </w:t>
      </w:r>
      <w:r w:rsidRPr="00363BBF">
        <w:rPr>
          <w:rFonts w:ascii="Tahoma" w:hAnsi="Tahoma"/>
          <w:b/>
          <w:color w:val="875117"/>
          <w:sz w:val="20"/>
        </w:rPr>
        <w:t>332,158</w:t>
      </w:r>
      <w:r w:rsidRPr="00363BBF">
        <w:rPr>
          <w:rFonts w:ascii="Tahoma" w:hAnsi="Tahoma"/>
          <w:sz w:val="20"/>
        </w:rPr>
        <w:t xml:space="preserve"> of </w:t>
      </w:r>
      <w:r w:rsidRPr="00363BBF">
        <w:rPr>
          <w:rFonts w:ascii="Tahoma" w:hAnsi="Tahoma"/>
          <w:b/>
          <w:color w:val="875117"/>
          <w:sz w:val="20"/>
        </w:rPr>
        <w:t>road traffic violations</w:t>
      </w:r>
      <w:r w:rsidRPr="00363BBF">
        <w:rPr>
          <w:rFonts w:ascii="Tahoma" w:hAnsi="Tahoma"/>
          <w:sz w:val="20"/>
        </w:rPr>
        <w:t>, the majority of which</w:t>
      </w:r>
      <w:r w:rsidR="005C3F5D">
        <w:rPr>
          <w:rFonts w:ascii="Tahoma" w:hAnsi="Tahoma"/>
          <w:sz w:val="20"/>
        </w:rPr>
        <w:t> </w:t>
      </w:r>
      <w:r w:rsidRPr="00363BBF">
        <w:rPr>
          <w:rFonts w:ascii="Tahoma" w:hAnsi="Tahoma"/>
          <w:color w:val="000000" w:themeColor="text1"/>
          <w:sz w:val="20"/>
        </w:rPr>
        <w:t>–</w:t>
      </w:r>
      <w:r w:rsidR="005C3F5D">
        <w:rPr>
          <w:rFonts w:ascii="Tahoma" w:hAnsi="Tahoma"/>
          <w:color w:val="000000" w:themeColor="text1"/>
          <w:sz w:val="20"/>
        </w:rPr>
        <w:t> </w:t>
      </w:r>
      <w:r w:rsidRPr="00363BBF">
        <w:rPr>
          <w:rFonts w:ascii="Tahoma" w:hAnsi="Tahoma"/>
          <w:b/>
          <w:color w:val="875117"/>
          <w:sz w:val="20"/>
        </w:rPr>
        <w:t>288,131</w:t>
      </w:r>
      <w:r w:rsidRPr="00363BBF">
        <w:rPr>
          <w:rFonts w:ascii="Tahoma" w:hAnsi="Tahoma"/>
          <w:color w:val="000000" w:themeColor="text1"/>
          <w:sz w:val="20"/>
        </w:rPr>
        <w:t xml:space="preserve"> – </w:t>
      </w:r>
      <w:r w:rsidRPr="002D1BC7">
        <w:rPr>
          <w:rFonts w:ascii="Tahoma" w:hAnsi="Tahoma"/>
          <w:sz w:val="20"/>
        </w:rPr>
        <w:t xml:space="preserve">were </w:t>
      </w:r>
      <w:r w:rsidRPr="00363BBF">
        <w:rPr>
          <w:rFonts w:ascii="Tahoma" w:hAnsi="Tahoma"/>
          <w:sz w:val="20"/>
        </w:rPr>
        <w:t>breaches of the Road Traffic Rules Act.</w:t>
      </w:r>
    </w:p>
    <w:p w14:paraId="6EBE6AD5" w14:textId="77777777" w:rsidR="00B8163C" w:rsidRPr="00363BBF" w:rsidRDefault="00B8163C" w:rsidP="007F74A7">
      <w:pPr>
        <w:spacing w:after="0" w:line="260" w:lineRule="exact"/>
        <w:jc w:val="both"/>
        <w:rPr>
          <w:rFonts w:ascii="Tahoma" w:hAnsi="Tahoma" w:cs="Tahoma"/>
          <w:sz w:val="20"/>
          <w:szCs w:val="20"/>
          <w:lang w:val="en-GB"/>
        </w:rPr>
      </w:pPr>
    </w:p>
    <w:p w14:paraId="1A15698A" w14:textId="77777777" w:rsidR="00B8163C" w:rsidRPr="00363BBF" w:rsidRDefault="00B8163C" w:rsidP="007F74A7">
      <w:pPr>
        <w:spacing w:after="0" w:line="260" w:lineRule="exact"/>
        <w:jc w:val="both"/>
        <w:rPr>
          <w:rFonts w:ascii="Tahoma" w:hAnsi="Tahoma" w:cs="Tahoma"/>
          <w:sz w:val="20"/>
          <w:szCs w:val="20"/>
          <w:lang w:val="en-GB"/>
        </w:rPr>
      </w:pPr>
    </w:p>
    <w:p w14:paraId="427E85DC" w14:textId="4EED8E67" w:rsidR="00B8163C" w:rsidRPr="00363BBF" w:rsidRDefault="00B8163C" w:rsidP="007F74A7">
      <w:pPr>
        <w:pStyle w:val="Naslov1"/>
        <w:rPr>
          <w:i/>
        </w:rPr>
      </w:pPr>
      <w:r w:rsidRPr="00363BBF">
        <w:rPr>
          <w:i/>
        </w:rPr>
        <w:t>State border control and enforcement of regulations on foreign nationals</w:t>
      </w:r>
    </w:p>
    <w:p w14:paraId="0AE221A4" w14:textId="77777777" w:rsidR="00B8163C" w:rsidRPr="00363BBF" w:rsidRDefault="00B8163C" w:rsidP="007F74A7">
      <w:pPr>
        <w:spacing w:after="0" w:line="260" w:lineRule="exact"/>
        <w:jc w:val="both"/>
        <w:rPr>
          <w:rFonts w:ascii="Tahoma" w:hAnsi="Tahoma" w:cs="Tahoma"/>
          <w:sz w:val="20"/>
          <w:szCs w:val="20"/>
          <w:lang w:val="en-GB"/>
        </w:rPr>
      </w:pPr>
    </w:p>
    <w:p w14:paraId="20314674" w14:textId="0A7CDD03" w:rsidR="00B8163C" w:rsidRPr="00363BBF" w:rsidRDefault="00B8163C" w:rsidP="007F74A7">
      <w:pPr>
        <w:pStyle w:val="Odstavekseznama"/>
        <w:numPr>
          <w:ilvl w:val="0"/>
          <w:numId w:val="4"/>
        </w:numPr>
        <w:spacing w:after="0" w:line="260" w:lineRule="exact"/>
        <w:jc w:val="both"/>
        <w:rPr>
          <w:rFonts w:ascii="Tahoma" w:hAnsi="Tahoma" w:cs="Tahoma"/>
          <w:sz w:val="20"/>
          <w:szCs w:val="20"/>
        </w:rPr>
      </w:pPr>
      <w:r w:rsidRPr="00363BBF">
        <w:rPr>
          <w:rFonts w:ascii="Tahoma" w:hAnsi="Tahoma"/>
          <w:sz w:val="20"/>
        </w:rPr>
        <w:t xml:space="preserve">Police work in 2024 was significantly affected by the </w:t>
      </w:r>
      <w:r w:rsidRPr="002D1BC7">
        <w:rPr>
          <w:rFonts w:ascii="Tahoma" w:hAnsi="Tahoma"/>
          <w:b/>
          <w:color w:val="875117"/>
          <w:sz w:val="20"/>
        </w:rPr>
        <w:t xml:space="preserve">temporary reintroduction of </w:t>
      </w:r>
      <w:r w:rsidRPr="00363BBF">
        <w:rPr>
          <w:rFonts w:ascii="Tahoma" w:hAnsi="Tahoma"/>
          <w:b/>
          <w:color w:val="875117"/>
          <w:sz w:val="20"/>
        </w:rPr>
        <w:t>controls at the internal land borders</w:t>
      </w:r>
      <w:r w:rsidRPr="00363BBF">
        <w:rPr>
          <w:rFonts w:ascii="Tahoma" w:hAnsi="Tahoma"/>
          <w:sz w:val="20"/>
        </w:rPr>
        <w:t xml:space="preserve"> with Croatia and Hungary. </w:t>
      </w:r>
    </w:p>
    <w:p w14:paraId="1D689A9F" w14:textId="2201C1B9" w:rsidR="00B8163C" w:rsidRPr="00363BBF" w:rsidRDefault="00B8163C" w:rsidP="007F74A7">
      <w:pPr>
        <w:pStyle w:val="Odstavekseznama"/>
        <w:numPr>
          <w:ilvl w:val="0"/>
          <w:numId w:val="4"/>
        </w:numPr>
        <w:spacing w:before="120" w:after="0" w:line="260" w:lineRule="exact"/>
        <w:contextualSpacing w:val="0"/>
        <w:jc w:val="both"/>
        <w:rPr>
          <w:rFonts w:ascii="Tahoma" w:hAnsi="Tahoma" w:cs="Tahoma"/>
          <w:sz w:val="20"/>
          <w:szCs w:val="20"/>
        </w:rPr>
      </w:pPr>
      <w:r w:rsidRPr="00363BBF">
        <w:rPr>
          <w:rFonts w:ascii="Tahoma" w:hAnsi="Tahoma"/>
          <w:sz w:val="20"/>
        </w:rPr>
        <w:t xml:space="preserve">In 2024, police officers handled </w:t>
      </w:r>
      <w:r w:rsidRPr="00363BBF">
        <w:rPr>
          <w:rFonts w:ascii="Tahoma" w:hAnsi="Tahoma"/>
          <w:b/>
          <w:color w:val="875117"/>
          <w:sz w:val="20"/>
        </w:rPr>
        <w:t>8,727</w:t>
      </w:r>
      <w:r w:rsidRPr="00363BBF">
        <w:rPr>
          <w:rFonts w:ascii="Tahoma" w:hAnsi="Tahoma"/>
          <w:sz w:val="20"/>
        </w:rPr>
        <w:t xml:space="preserve"> violations of the </w:t>
      </w:r>
      <w:r w:rsidRPr="00363BBF">
        <w:rPr>
          <w:rFonts w:ascii="Tahoma" w:hAnsi="Tahoma"/>
          <w:b/>
          <w:color w:val="875117"/>
          <w:sz w:val="20"/>
        </w:rPr>
        <w:t>Foreigners Act</w:t>
      </w:r>
      <w:r w:rsidRPr="00363BBF">
        <w:rPr>
          <w:rFonts w:ascii="Tahoma" w:hAnsi="Tahoma"/>
          <w:sz w:val="20"/>
        </w:rPr>
        <w:t xml:space="preserve"> – </w:t>
      </w:r>
      <w:r w:rsidRPr="002D1BC7">
        <w:rPr>
          <w:rFonts w:ascii="Tahoma" w:hAnsi="Tahoma"/>
          <w:b/>
          <w:color w:val="875117"/>
          <w:sz w:val="20"/>
        </w:rPr>
        <w:t>comparable to 2023</w:t>
      </w:r>
      <w:r w:rsidRPr="00363BBF">
        <w:rPr>
          <w:rFonts w:ascii="Tahoma" w:hAnsi="Tahoma"/>
          <w:sz w:val="20"/>
        </w:rPr>
        <w:t xml:space="preserve">, but well </w:t>
      </w:r>
      <w:r w:rsidRPr="00363BBF">
        <w:rPr>
          <w:rFonts w:ascii="Tahoma" w:hAnsi="Tahoma"/>
          <w:b/>
          <w:color w:val="875117"/>
          <w:sz w:val="20"/>
        </w:rPr>
        <w:t>below the ten-year average</w:t>
      </w:r>
      <w:r w:rsidRPr="00363BBF">
        <w:rPr>
          <w:rFonts w:ascii="Tahoma" w:hAnsi="Tahoma"/>
          <w:sz w:val="20"/>
        </w:rPr>
        <w:t xml:space="preserve"> of 12,892. The decline in such violations over the past two years is attributed to the </w:t>
      </w:r>
      <w:r w:rsidRPr="00363BBF">
        <w:rPr>
          <w:rFonts w:ascii="Tahoma" w:hAnsi="Tahoma"/>
          <w:b/>
          <w:color w:val="875117"/>
          <w:sz w:val="20"/>
        </w:rPr>
        <w:t>high number of irregular migrants expressing their intention</w:t>
      </w:r>
      <w:r w:rsidRPr="00363BBF">
        <w:rPr>
          <w:rFonts w:ascii="Tahoma" w:hAnsi="Tahoma"/>
          <w:sz w:val="20"/>
        </w:rPr>
        <w:t xml:space="preserve"> to apply for international protection.</w:t>
      </w:r>
    </w:p>
    <w:p w14:paraId="51008E5E" w14:textId="3D9EDC43" w:rsidR="00B8163C" w:rsidRPr="00363BBF" w:rsidRDefault="00B8163C" w:rsidP="007F74A7">
      <w:pPr>
        <w:pStyle w:val="Odstavekseznama"/>
        <w:numPr>
          <w:ilvl w:val="0"/>
          <w:numId w:val="4"/>
        </w:numPr>
        <w:spacing w:before="120" w:after="0" w:line="260" w:lineRule="exact"/>
        <w:contextualSpacing w:val="0"/>
        <w:jc w:val="both"/>
        <w:rPr>
          <w:rFonts w:ascii="Tahoma" w:hAnsi="Tahoma" w:cs="Tahoma"/>
          <w:sz w:val="20"/>
          <w:szCs w:val="20"/>
        </w:rPr>
      </w:pPr>
      <w:r w:rsidRPr="00363BBF">
        <w:rPr>
          <w:rFonts w:ascii="Tahoma" w:hAnsi="Tahoma"/>
          <w:sz w:val="20"/>
        </w:rPr>
        <w:t xml:space="preserve">The Police dealt with </w:t>
      </w:r>
      <w:r w:rsidRPr="00363BBF">
        <w:rPr>
          <w:rFonts w:ascii="Tahoma" w:hAnsi="Tahoma"/>
          <w:b/>
          <w:color w:val="875117"/>
          <w:sz w:val="20"/>
        </w:rPr>
        <w:t>46,209</w:t>
      </w:r>
      <w:r w:rsidRPr="00363BBF">
        <w:rPr>
          <w:rFonts w:ascii="Tahoma" w:hAnsi="Tahoma"/>
          <w:color w:val="875117"/>
          <w:sz w:val="20"/>
        </w:rPr>
        <w:t xml:space="preserve"> </w:t>
      </w:r>
      <w:r w:rsidRPr="00363BBF">
        <w:rPr>
          <w:rFonts w:ascii="Tahoma" w:hAnsi="Tahoma"/>
          <w:sz w:val="20"/>
        </w:rPr>
        <w:t xml:space="preserve">cases of </w:t>
      </w:r>
      <w:r w:rsidRPr="00363BBF">
        <w:rPr>
          <w:rFonts w:ascii="Tahoma" w:hAnsi="Tahoma"/>
          <w:b/>
          <w:color w:val="875117"/>
          <w:sz w:val="20"/>
        </w:rPr>
        <w:t xml:space="preserve">irregular entry at internal borders </w:t>
      </w:r>
      <w:r w:rsidRPr="002D1BC7">
        <w:rPr>
          <w:rFonts w:ascii="Tahoma" w:hAnsi="Tahoma"/>
          <w:sz w:val="20"/>
        </w:rPr>
        <w:t>in 2024</w:t>
      </w:r>
      <w:r w:rsidRPr="00363BBF">
        <w:rPr>
          <w:rFonts w:ascii="Tahoma" w:hAnsi="Tahoma"/>
          <w:sz w:val="20"/>
        </w:rPr>
        <w:t>, compared to 60,596 in 2023, the majority of which occurred at the internal border with Croatia. Following Croatia's accession to the Schengen Area, the issue of illegal crossings of the external Schengen land border has shifted to irregular entries into Slovenia at internal borders.</w:t>
      </w:r>
    </w:p>
    <w:p w14:paraId="1D62865D" w14:textId="2BF6DB3F" w:rsidR="00B8163C" w:rsidRPr="00363BBF" w:rsidRDefault="00B8163C" w:rsidP="007F74A7">
      <w:pPr>
        <w:pStyle w:val="Odstavekseznama"/>
        <w:numPr>
          <w:ilvl w:val="0"/>
          <w:numId w:val="4"/>
        </w:numPr>
        <w:spacing w:before="120" w:after="0" w:line="260" w:lineRule="exact"/>
        <w:contextualSpacing w:val="0"/>
        <w:jc w:val="both"/>
        <w:rPr>
          <w:rFonts w:ascii="Tahoma" w:hAnsi="Tahoma" w:cs="Tahoma"/>
          <w:sz w:val="20"/>
          <w:szCs w:val="20"/>
        </w:rPr>
      </w:pPr>
      <w:r w:rsidRPr="00363BBF">
        <w:rPr>
          <w:rFonts w:ascii="Tahoma" w:hAnsi="Tahoma"/>
          <w:sz w:val="20"/>
        </w:rPr>
        <w:t xml:space="preserve">In 2024, the Police carried out </w:t>
      </w:r>
      <w:r w:rsidRPr="00363BBF">
        <w:rPr>
          <w:rFonts w:ascii="Tahoma" w:hAnsi="Tahoma"/>
          <w:b/>
          <w:color w:val="875117"/>
          <w:sz w:val="20"/>
        </w:rPr>
        <w:t>8,097</w:t>
      </w:r>
      <w:r w:rsidRPr="00363BBF">
        <w:rPr>
          <w:rFonts w:ascii="Tahoma" w:hAnsi="Tahoma"/>
          <w:sz w:val="20"/>
        </w:rPr>
        <w:t xml:space="preserve"> </w:t>
      </w:r>
      <w:r w:rsidRPr="00363BBF">
        <w:rPr>
          <w:rFonts w:ascii="Tahoma" w:hAnsi="Tahoma"/>
          <w:b/>
          <w:color w:val="875117"/>
          <w:sz w:val="20"/>
        </w:rPr>
        <w:t>compensatory measures procedures involving 9,990 individuals – significantly fewer than in 2023</w:t>
      </w:r>
      <w:r w:rsidRPr="00363BBF">
        <w:rPr>
          <w:rFonts w:ascii="Tahoma" w:hAnsi="Tahoma"/>
          <w:color w:val="875117"/>
          <w:sz w:val="20"/>
        </w:rPr>
        <w:t xml:space="preserve"> </w:t>
      </w:r>
      <w:r w:rsidRPr="00363BBF">
        <w:rPr>
          <w:rFonts w:ascii="Tahoma" w:hAnsi="Tahoma"/>
          <w:sz w:val="20"/>
        </w:rPr>
        <w:t xml:space="preserve">due to a shift in operational focus. </w:t>
      </w:r>
      <w:r w:rsidRPr="00363BBF">
        <w:rPr>
          <w:rFonts w:ascii="Tahoma" w:hAnsi="Tahoma"/>
          <w:sz w:val="20"/>
        </w:rPr>
        <w:lastRenderedPageBreak/>
        <w:t>Personnel previously assigned to these activities were redirected to perform temporary internal border controls.</w:t>
      </w:r>
    </w:p>
    <w:p w14:paraId="67C96BEF" w14:textId="14CD4CFE" w:rsidR="00B8163C" w:rsidRPr="00363BBF" w:rsidRDefault="00B8163C" w:rsidP="007F74A7">
      <w:pPr>
        <w:pStyle w:val="Odstavekseznama"/>
        <w:numPr>
          <w:ilvl w:val="0"/>
          <w:numId w:val="4"/>
        </w:numPr>
        <w:spacing w:before="120" w:after="0" w:line="260" w:lineRule="exact"/>
        <w:contextualSpacing w:val="0"/>
        <w:jc w:val="both"/>
        <w:rPr>
          <w:rFonts w:ascii="Tahoma" w:hAnsi="Tahoma" w:cs="Tahoma"/>
          <w:sz w:val="20"/>
          <w:szCs w:val="20"/>
        </w:rPr>
      </w:pPr>
      <w:r w:rsidRPr="00363BBF">
        <w:rPr>
          <w:rFonts w:ascii="Tahoma" w:hAnsi="Tahoma"/>
          <w:sz w:val="20"/>
        </w:rPr>
        <w:t xml:space="preserve">The downward trend in the number of foreigners </w:t>
      </w:r>
      <w:r w:rsidRPr="00363BBF">
        <w:rPr>
          <w:rFonts w:ascii="Tahoma" w:hAnsi="Tahoma"/>
          <w:b/>
          <w:color w:val="875117"/>
          <w:sz w:val="20"/>
        </w:rPr>
        <w:t xml:space="preserve">handed over by </w:t>
      </w:r>
      <w:r w:rsidR="00AD4D38">
        <w:rPr>
          <w:rFonts w:ascii="Tahoma" w:hAnsi="Tahoma"/>
          <w:b/>
          <w:color w:val="875117"/>
          <w:sz w:val="20"/>
        </w:rPr>
        <w:t>the Police</w:t>
      </w:r>
      <w:r w:rsidR="0061648D">
        <w:rPr>
          <w:rFonts w:ascii="Tahoma" w:hAnsi="Tahoma"/>
          <w:b/>
          <w:color w:val="875117"/>
          <w:sz w:val="20"/>
        </w:rPr>
        <w:t xml:space="preserve"> </w:t>
      </w:r>
      <w:r w:rsidRPr="00363BBF">
        <w:rPr>
          <w:rFonts w:ascii="Tahoma" w:hAnsi="Tahoma"/>
          <w:b/>
          <w:color w:val="875117"/>
          <w:sz w:val="20"/>
        </w:rPr>
        <w:t>to the authorities of neighbouring countries</w:t>
      </w:r>
      <w:r w:rsidRPr="00363BBF">
        <w:rPr>
          <w:rFonts w:ascii="Tahoma" w:hAnsi="Tahoma"/>
          <w:sz w:val="20"/>
        </w:rPr>
        <w:t xml:space="preserve"> continued in 2024 – a decline ongoing since 2019. In 2024, </w:t>
      </w:r>
      <w:r w:rsidR="00E14252">
        <w:rPr>
          <w:rFonts w:ascii="Tahoma" w:hAnsi="Tahoma"/>
          <w:sz w:val="20"/>
        </w:rPr>
        <w:t>Slovenian police officers</w:t>
      </w:r>
      <w:r w:rsidRPr="00363BBF">
        <w:rPr>
          <w:rFonts w:ascii="Tahoma" w:hAnsi="Tahoma"/>
          <w:sz w:val="20"/>
        </w:rPr>
        <w:t xml:space="preserve"> returned </w:t>
      </w:r>
      <w:r w:rsidRPr="00363BBF">
        <w:rPr>
          <w:rFonts w:ascii="Tahoma" w:hAnsi="Tahoma"/>
          <w:b/>
          <w:color w:val="875117"/>
          <w:sz w:val="20"/>
        </w:rPr>
        <w:t>144 persons</w:t>
      </w:r>
      <w:r w:rsidRPr="00363BBF">
        <w:rPr>
          <w:rFonts w:ascii="Tahoma" w:hAnsi="Tahoma"/>
          <w:sz w:val="20"/>
        </w:rPr>
        <w:t xml:space="preserve"> to foreign authorities – </w:t>
      </w:r>
      <w:r w:rsidRPr="002D1BC7">
        <w:rPr>
          <w:rFonts w:ascii="Tahoma" w:hAnsi="Tahoma"/>
          <w:sz w:val="20"/>
        </w:rPr>
        <w:t>the</w:t>
      </w:r>
      <w:r w:rsidRPr="00363BBF">
        <w:t xml:space="preserve"> </w:t>
      </w:r>
      <w:r w:rsidRPr="00363BBF">
        <w:rPr>
          <w:rFonts w:ascii="Tahoma" w:hAnsi="Tahoma"/>
          <w:b/>
          <w:color w:val="875117"/>
          <w:sz w:val="20"/>
        </w:rPr>
        <w:t>lowest number</w:t>
      </w:r>
      <w:r w:rsidRPr="00363BBF">
        <w:rPr>
          <w:rFonts w:ascii="Tahoma" w:hAnsi="Tahoma"/>
          <w:b/>
          <w:sz w:val="20"/>
        </w:rPr>
        <w:t xml:space="preserve"> </w:t>
      </w:r>
      <w:r w:rsidRPr="00363BBF">
        <w:rPr>
          <w:rFonts w:ascii="Tahoma" w:hAnsi="Tahoma"/>
          <w:sz w:val="20"/>
        </w:rPr>
        <w:t>in the past</w:t>
      </w:r>
      <w:r w:rsidRPr="00363BBF">
        <w:rPr>
          <w:rFonts w:ascii="Tahoma" w:hAnsi="Tahoma"/>
          <w:b/>
          <w:sz w:val="20"/>
        </w:rPr>
        <w:t xml:space="preserve"> </w:t>
      </w:r>
      <w:r w:rsidRPr="00363BBF">
        <w:rPr>
          <w:rFonts w:ascii="Tahoma" w:hAnsi="Tahoma"/>
          <w:b/>
          <w:color w:val="875117"/>
          <w:sz w:val="20"/>
        </w:rPr>
        <w:t>ten years</w:t>
      </w:r>
      <w:r w:rsidRPr="00363BBF">
        <w:rPr>
          <w:rFonts w:ascii="Tahoma" w:hAnsi="Tahoma"/>
          <w:sz w:val="20"/>
        </w:rPr>
        <w:t xml:space="preserve">. The vast majority of foreigners processed </w:t>
      </w:r>
      <w:r w:rsidR="00E14252" w:rsidRPr="00363BBF">
        <w:rPr>
          <w:rFonts w:ascii="Tahoma" w:hAnsi="Tahoma"/>
          <w:sz w:val="20"/>
        </w:rPr>
        <w:t xml:space="preserve">for irregular entry </w:t>
      </w:r>
      <w:r w:rsidRPr="00363BBF">
        <w:rPr>
          <w:rFonts w:ascii="Tahoma" w:hAnsi="Tahoma"/>
          <w:sz w:val="20"/>
        </w:rPr>
        <w:t xml:space="preserve">in 2024 expressed </w:t>
      </w:r>
      <w:r w:rsidR="00E14252">
        <w:rPr>
          <w:rFonts w:ascii="Tahoma" w:hAnsi="Tahoma"/>
          <w:sz w:val="20"/>
        </w:rPr>
        <w:t>an</w:t>
      </w:r>
      <w:r w:rsidRPr="00363BBF">
        <w:rPr>
          <w:rFonts w:ascii="Tahoma" w:hAnsi="Tahoma"/>
          <w:sz w:val="20"/>
        </w:rPr>
        <w:t xml:space="preserve"> intention to apply for international protection, </w:t>
      </w:r>
      <w:r w:rsidR="005C29B5">
        <w:rPr>
          <w:rFonts w:ascii="Tahoma" w:hAnsi="Tahoma"/>
          <w:sz w:val="20"/>
        </w:rPr>
        <w:t>a mechanism that</w:t>
      </w:r>
      <w:r w:rsidRPr="00363BBF">
        <w:rPr>
          <w:rFonts w:ascii="Tahoma" w:hAnsi="Tahoma"/>
          <w:sz w:val="20"/>
        </w:rPr>
        <w:t xml:space="preserve"> was often abused. Over the past three years, the number of persons returned to the </w:t>
      </w:r>
      <w:r w:rsidR="00136A54">
        <w:rPr>
          <w:rFonts w:ascii="Tahoma" w:hAnsi="Tahoma"/>
          <w:sz w:val="20"/>
        </w:rPr>
        <w:t>P</w:t>
      </w:r>
      <w:r w:rsidRPr="00363BBF">
        <w:rPr>
          <w:rFonts w:ascii="Tahoma" w:hAnsi="Tahoma"/>
          <w:sz w:val="20"/>
        </w:rPr>
        <w:t>olice by foreign authorities has also been declining.</w:t>
      </w:r>
    </w:p>
    <w:p w14:paraId="353E9AF9" w14:textId="584BF39F" w:rsidR="00B8163C" w:rsidRPr="00363BBF" w:rsidRDefault="00B8163C" w:rsidP="007F74A7">
      <w:pPr>
        <w:pStyle w:val="Odstavekseznama"/>
        <w:numPr>
          <w:ilvl w:val="0"/>
          <w:numId w:val="4"/>
        </w:numPr>
        <w:spacing w:before="120" w:after="0" w:line="260" w:lineRule="exact"/>
        <w:contextualSpacing w:val="0"/>
        <w:jc w:val="both"/>
        <w:rPr>
          <w:rFonts w:ascii="Tahoma" w:hAnsi="Tahoma" w:cs="Tahoma"/>
          <w:sz w:val="20"/>
          <w:szCs w:val="20"/>
        </w:rPr>
      </w:pPr>
      <w:r w:rsidRPr="00363BBF">
        <w:rPr>
          <w:rFonts w:ascii="Tahoma" w:hAnsi="Tahoma"/>
          <w:sz w:val="20"/>
        </w:rPr>
        <w:t xml:space="preserve">A noticeable decrease was also observed in the number of </w:t>
      </w:r>
      <w:r w:rsidRPr="00363BBF">
        <w:rPr>
          <w:rFonts w:ascii="Tahoma" w:hAnsi="Tahoma"/>
          <w:b/>
          <w:color w:val="875117"/>
          <w:sz w:val="20"/>
        </w:rPr>
        <w:t xml:space="preserve">return decisions </w:t>
      </w:r>
      <w:r w:rsidRPr="002D1BC7">
        <w:rPr>
          <w:rFonts w:ascii="Tahoma" w:hAnsi="Tahoma"/>
          <w:sz w:val="20"/>
        </w:rPr>
        <w:t>issued</w:t>
      </w:r>
      <w:r w:rsidRPr="00363BBF">
        <w:rPr>
          <w:rFonts w:ascii="Tahoma" w:hAnsi="Tahoma"/>
          <w:sz w:val="20"/>
        </w:rPr>
        <w:t xml:space="preserve">. In 2024, the Police issued </w:t>
      </w:r>
      <w:r w:rsidRPr="00363BBF">
        <w:rPr>
          <w:rFonts w:ascii="Tahoma" w:hAnsi="Tahoma"/>
          <w:b/>
          <w:color w:val="875117"/>
          <w:sz w:val="20"/>
        </w:rPr>
        <w:t>98</w:t>
      </w:r>
      <w:r w:rsidRPr="00363BBF">
        <w:rPr>
          <w:rFonts w:ascii="Tahoma" w:hAnsi="Tahoma"/>
          <w:sz w:val="20"/>
        </w:rPr>
        <w:t xml:space="preserve"> return decisions without a specified deadline for voluntary departure – </w:t>
      </w:r>
      <w:r w:rsidRPr="00363BBF">
        <w:rPr>
          <w:rFonts w:ascii="Tahoma" w:hAnsi="Tahoma"/>
          <w:b/>
          <w:color w:val="875117"/>
          <w:sz w:val="20"/>
        </w:rPr>
        <w:t>the lowest number</w:t>
      </w:r>
      <w:r w:rsidRPr="00363BBF">
        <w:rPr>
          <w:rFonts w:ascii="Tahoma" w:hAnsi="Tahoma"/>
          <w:sz w:val="20"/>
        </w:rPr>
        <w:t xml:space="preserve"> in the past </w:t>
      </w:r>
      <w:r w:rsidRPr="00363BBF">
        <w:rPr>
          <w:rFonts w:ascii="Tahoma" w:hAnsi="Tahoma"/>
          <w:b/>
          <w:color w:val="875117"/>
          <w:sz w:val="20"/>
        </w:rPr>
        <w:t>ten years</w:t>
      </w:r>
      <w:r w:rsidRPr="00363BBF">
        <w:rPr>
          <w:rFonts w:ascii="Tahoma" w:hAnsi="Tahoma"/>
          <w:sz w:val="20"/>
        </w:rPr>
        <w:t xml:space="preserve"> – and </w:t>
      </w:r>
      <w:r w:rsidRPr="00363BBF">
        <w:rPr>
          <w:rFonts w:ascii="Tahoma" w:hAnsi="Tahoma"/>
          <w:b/>
          <w:color w:val="875117"/>
          <w:sz w:val="20"/>
        </w:rPr>
        <w:t>774</w:t>
      </w:r>
      <w:r w:rsidRPr="00363BBF">
        <w:rPr>
          <w:rFonts w:ascii="Tahoma" w:hAnsi="Tahoma"/>
          <w:sz w:val="20"/>
        </w:rPr>
        <w:t xml:space="preserve"> decisions with a deadline, with </w:t>
      </w:r>
      <w:r w:rsidRPr="00363BBF">
        <w:rPr>
          <w:rFonts w:ascii="Tahoma" w:hAnsi="Tahoma"/>
          <w:b/>
          <w:color w:val="875117"/>
          <w:sz w:val="20"/>
        </w:rPr>
        <w:t>fewer</w:t>
      </w:r>
      <w:r w:rsidRPr="00363BBF">
        <w:rPr>
          <w:rFonts w:ascii="Tahoma" w:hAnsi="Tahoma"/>
          <w:sz w:val="20"/>
        </w:rPr>
        <w:t xml:space="preserve"> issued </w:t>
      </w:r>
      <w:r w:rsidRPr="00363BBF">
        <w:rPr>
          <w:rFonts w:ascii="Tahoma" w:hAnsi="Tahoma"/>
          <w:b/>
          <w:color w:val="875117"/>
          <w:sz w:val="20"/>
        </w:rPr>
        <w:t>only in 2015</w:t>
      </w:r>
      <w:r w:rsidRPr="00363BBF">
        <w:rPr>
          <w:rFonts w:ascii="Tahoma" w:hAnsi="Tahoma"/>
          <w:sz w:val="20"/>
        </w:rPr>
        <w:t xml:space="preserve">. </w:t>
      </w:r>
    </w:p>
    <w:p w14:paraId="3DCC128E" w14:textId="1FA2243D" w:rsidR="00B8163C" w:rsidRPr="00363BBF" w:rsidRDefault="00B8163C" w:rsidP="007F74A7">
      <w:pPr>
        <w:pStyle w:val="Odstavekseznama"/>
        <w:numPr>
          <w:ilvl w:val="0"/>
          <w:numId w:val="4"/>
        </w:numPr>
        <w:spacing w:before="120" w:after="0" w:line="260" w:lineRule="exact"/>
        <w:contextualSpacing w:val="0"/>
        <w:jc w:val="both"/>
        <w:rPr>
          <w:rFonts w:ascii="Tahoma" w:hAnsi="Tahoma" w:cs="Tahoma"/>
          <w:sz w:val="20"/>
          <w:szCs w:val="20"/>
        </w:rPr>
      </w:pPr>
      <w:r w:rsidRPr="00363BBF">
        <w:rPr>
          <w:rFonts w:ascii="Tahoma" w:hAnsi="Tahoma"/>
          <w:sz w:val="20"/>
        </w:rPr>
        <w:t xml:space="preserve">The lower number of foreigners accommodated at the Centre for Foreigners in 2024 can be attributed to several factors, including changes in border procedures and in the processing of foreigners. The most notable decline in accommodations was linked to returns carried out under international agreements and bilateral readmission agreements with neighbouring countries. The majority of accommodated individuals were from Balkan and North African countries. In 2024, </w:t>
      </w:r>
      <w:r w:rsidRPr="00363BBF">
        <w:rPr>
          <w:rFonts w:ascii="Tahoma" w:hAnsi="Tahoma"/>
          <w:b/>
          <w:color w:val="875117"/>
          <w:sz w:val="20"/>
        </w:rPr>
        <w:t>216 foreigners were housed at the Centre for Foreigners</w:t>
      </w:r>
      <w:r w:rsidRPr="002D1BC7">
        <w:rPr>
          <w:rFonts w:ascii="Tahoma" w:hAnsi="Tahoma"/>
          <w:sz w:val="20"/>
        </w:rPr>
        <w:t>,</w:t>
      </w:r>
      <w:r w:rsidRPr="00363BBF">
        <w:rPr>
          <w:rFonts w:ascii="Tahoma" w:hAnsi="Tahoma"/>
          <w:b/>
          <w:sz w:val="20"/>
        </w:rPr>
        <w:t xml:space="preserve"> </w:t>
      </w:r>
      <w:r w:rsidRPr="00363BBF">
        <w:rPr>
          <w:rFonts w:ascii="Tahoma" w:hAnsi="Tahoma"/>
          <w:sz w:val="20"/>
        </w:rPr>
        <w:t>compared to 292 in 2023.</w:t>
      </w:r>
    </w:p>
    <w:p w14:paraId="58F0B218" w14:textId="77777777" w:rsidR="00B8163C" w:rsidRPr="00363BBF" w:rsidRDefault="00B8163C" w:rsidP="007F74A7">
      <w:pPr>
        <w:jc w:val="both"/>
        <w:rPr>
          <w:lang w:val="en-GB"/>
        </w:rPr>
      </w:pPr>
    </w:p>
    <w:p w14:paraId="24ED1AC3" w14:textId="77777777" w:rsidR="00B8163C" w:rsidRPr="00363BBF" w:rsidRDefault="00B8163C" w:rsidP="007F74A7">
      <w:pPr>
        <w:pStyle w:val="Naslov1"/>
        <w:rPr>
          <w:i/>
        </w:rPr>
      </w:pPr>
      <w:r w:rsidRPr="00363BBF">
        <w:rPr>
          <w:i/>
        </w:rPr>
        <w:t>Police procedures under the Minor Offences Act and legal remedies filed</w:t>
      </w:r>
    </w:p>
    <w:p w14:paraId="37286EBA" w14:textId="77777777" w:rsidR="00B8163C" w:rsidRPr="00363BBF" w:rsidRDefault="00B8163C" w:rsidP="007F74A7">
      <w:pPr>
        <w:spacing w:after="0" w:line="260" w:lineRule="exact"/>
        <w:jc w:val="both"/>
        <w:rPr>
          <w:rFonts w:ascii="Tahoma" w:hAnsi="Tahoma" w:cs="Tahoma"/>
          <w:sz w:val="20"/>
          <w:szCs w:val="20"/>
          <w:lang w:val="en-GB"/>
        </w:rPr>
      </w:pPr>
    </w:p>
    <w:p w14:paraId="252C9EC7" w14:textId="187279DC" w:rsidR="00B8163C" w:rsidRPr="00363BBF" w:rsidRDefault="00B8163C" w:rsidP="007F74A7">
      <w:pPr>
        <w:pStyle w:val="Odstavekseznama"/>
        <w:numPr>
          <w:ilvl w:val="0"/>
          <w:numId w:val="7"/>
        </w:numPr>
        <w:spacing w:after="0" w:line="260" w:lineRule="exact"/>
        <w:jc w:val="both"/>
        <w:rPr>
          <w:rFonts w:ascii="Tahoma" w:hAnsi="Tahoma" w:cs="Tahoma"/>
          <w:sz w:val="20"/>
          <w:szCs w:val="20"/>
        </w:rPr>
      </w:pPr>
      <w:r w:rsidRPr="00363BBF">
        <w:rPr>
          <w:rFonts w:ascii="Tahoma" w:hAnsi="Tahoma"/>
          <w:sz w:val="20"/>
        </w:rPr>
        <w:t xml:space="preserve">In 2024, police officers carried out </w:t>
      </w:r>
      <w:r w:rsidRPr="00363BBF">
        <w:rPr>
          <w:rFonts w:ascii="Tahoma" w:hAnsi="Tahoma"/>
          <w:b/>
          <w:color w:val="875117"/>
          <w:sz w:val="20"/>
        </w:rPr>
        <w:t>334,476 procedures</w:t>
      </w:r>
      <w:r w:rsidRPr="00363BBF">
        <w:rPr>
          <w:rFonts w:ascii="Tahoma" w:hAnsi="Tahoma"/>
          <w:sz w:val="20"/>
        </w:rPr>
        <w:t xml:space="preserve"> in accordance with the Minor Offences Act. The majority of these procedures (233,270) </w:t>
      </w:r>
      <w:r w:rsidRPr="00363BBF">
        <w:rPr>
          <w:rFonts w:ascii="Tahoma" w:hAnsi="Tahoma"/>
          <w:b/>
          <w:color w:val="875117"/>
          <w:sz w:val="20"/>
        </w:rPr>
        <w:t>were issuances of payment orders.</w:t>
      </w:r>
      <w:r w:rsidRPr="00363BBF">
        <w:rPr>
          <w:rFonts w:ascii="Tahoma" w:hAnsi="Tahoma"/>
          <w:sz w:val="20"/>
        </w:rPr>
        <w:t xml:space="preserve"> Most warnings were issued to road traffic offenders. </w:t>
      </w:r>
      <w:r w:rsidRPr="00363BBF">
        <w:rPr>
          <w:rFonts w:ascii="Tahoma" w:hAnsi="Tahoma"/>
          <w:b/>
          <w:color w:val="875117"/>
          <w:sz w:val="20"/>
        </w:rPr>
        <w:t xml:space="preserve">The share of warnings </w:t>
      </w:r>
      <w:r w:rsidRPr="002D1BC7">
        <w:rPr>
          <w:rFonts w:ascii="Tahoma" w:hAnsi="Tahoma"/>
          <w:sz w:val="20"/>
        </w:rPr>
        <w:t>issued</w:t>
      </w:r>
      <w:r w:rsidRPr="00363BBF">
        <w:rPr>
          <w:rFonts w:ascii="Tahoma" w:hAnsi="Tahoma"/>
          <w:sz w:val="20"/>
        </w:rPr>
        <w:t xml:space="preserve"> in 2024 was </w:t>
      </w:r>
      <w:r w:rsidRPr="00363BBF">
        <w:rPr>
          <w:rFonts w:ascii="Tahoma" w:hAnsi="Tahoma"/>
          <w:b/>
          <w:color w:val="875117"/>
          <w:sz w:val="20"/>
        </w:rPr>
        <w:t>17.5%</w:t>
      </w:r>
      <w:r w:rsidRPr="00363BBF">
        <w:rPr>
          <w:rFonts w:ascii="Tahoma" w:hAnsi="Tahoma"/>
          <w:sz w:val="20"/>
        </w:rPr>
        <w:t>, down from 20.5% in 2023.</w:t>
      </w:r>
    </w:p>
    <w:p w14:paraId="3BD3FD87" w14:textId="148ADFEE" w:rsidR="00B8163C" w:rsidRPr="00363BBF" w:rsidRDefault="00B8163C" w:rsidP="007F74A7">
      <w:pPr>
        <w:pStyle w:val="Odstavekseznama"/>
        <w:numPr>
          <w:ilvl w:val="0"/>
          <w:numId w:val="7"/>
        </w:numPr>
        <w:spacing w:before="120" w:after="0" w:line="260" w:lineRule="exact"/>
        <w:contextualSpacing w:val="0"/>
        <w:jc w:val="both"/>
        <w:rPr>
          <w:rFonts w:ascii="Tahoma" w:hAnsi="Tahoma" w:cs="Tahoma"/>
          <w:sz w:val="20"/>
          <w:szCs w:val="20"/>
        </w:rPr>
      </w:pPr>
      <w:r w:rsidRPr="00363BBF">
        <w:rPr>
          <w:rFonts w:ascii="Tahoma" w:hAnsi="Tahoma"/>
          <w:b/>
          <w:color w:val="875117"/>
          <w:sz w:val="20"/>
        </w:rPr>
        <w:t>The share of the legal remedies filed</w:t>
      </w:r>
      <w:r w:rsidRPr="00363BBF">
        <w:rPr>
          <w:rFonts w:ascii="Tahoma" w:hAnsi="Tahoma"/>
          <w:sz w:val="20"/>
        </w:rPr>
        <w:t xml:space="preserve"> (against offence notices, payment orders, and reasoned decisions in expedited minor offence proceedings) was </w:t>
      </w:r>
      <w:r w:rsidRPr="00363BBF">
        <w:rPr>
          <w:rFonts w:ascii="Tahoma" w:hAnsi="Tahoma"/>
          <w:b/>
          <w:color w:val="875117"/>
          <w:sz w:val="20"/>
        </w:rPr>
        <w:t>2.2%</w:t>
      </w:r>
      <w:r w:rsidRPr="00363BBF">
        <w:rPr>
          <w:rFonts w:ascii="Tahoma" w:hAnsi="Tahoma"/>
          <w:sz w:val="20"/>
        </w:rPr>
        <w:t xml:space="preserve"> in both 2023 and 2024. </w:t>
      </w:r>
    </w:p>
    <w:p w14:paraId="4EB1F796" w14:textId="77777777" w:rsidR="00B8163C" w:rsidRPr="00363BBF" w:rsidRDefault="00B8163C" w:rsidP="007F74A7">
      <w:pPr>
        <w:spacing w:after="0" w:line="260" w:lineRule="exact"/>
        <w:jc w:val="both"/>
        <w:rPr>
          <w:rFonts w:ascii="Tahoma" w:hAnsi="Tahoma" w:cs="Tahoma"/>
          <w:sz w:val="20"/>
          <w:szCs w:val="20"/>
          <w:lang w:val="en-GB"/>
        </w:rPr>
      </w:pPr>
    </w:p>
    <w:p w14:paraId="1C7423A4" w14:textId="77777777" w:rsidR="00B8163C" w:rsidRPr="00363BBF" w:rsidRDefault="00B8163C" w:rsidP="007F74A7">
      <w:pPr>
        <w:spacing w:after="0" w:line="260" w:lineRule="exact"/>
        <w:jc w:val="both"/>
        <w:rPr>
          <w:rFonts w:ascii="Tahoma" w:hAnsi="Tahoma" w:cs="Tahoma"/>
          <w:sz w:val="20"/>
          <w:szCs w:val="20"/>
          <w:lang w:val="en-GB"/>
        </w:rPr>
      </w:pPr>
    </w:p>
    <w:p w14:paraId="2E87FE81" w14:textId="31A44FB7" w:rsidR="00B8163C" w:rsidRPr="00363BBF" w:rsidRDefault="00B8163C" w:rsidP="007F74A7">
      <w:pPr>
        <w:pStyle w:val="Naslov1"/>
        <w:rPr>
          <w:i/>
        </w:rPr>
      </w:pPr>
      <w:r w:rsidRPr="00363BBF">
        <w:rPr>
          <w:i/>
        </w:rPr>
        <w:t>Protection of designated persons and facilities</w:t>
      </w:r>
    </w:p>
    <w:p w14:paraId="323B6FFC" w14:textId="77777777" w:rsidR="00B8163C" w:rsidRPr="00363BBF" w:rsidRDefault="00B8163C" w:rsidP="007F74A7">
      <w:pPr>
        <w:spacing w:after="0" w:line="260" w:lineRule="exact"/>
        <w:jc w:val="both"/>
        <w:rPr>
          <w:rFonts w:ascii="Tahoma" w:hAnsi="Tahoma" w:cs="Tahoma"/>
          <w:sz w:val="20"/>
          <w:szCs w:val="20"/>
          <w:lang w:val="en-GB"/>
        </w:rPr>
      </w:pPr>
    </w:p>
    <w:p w14:paraId="2D43D736" w14:textId="7E24642A" w:rsidR="00B8163C" w:rsidRPr="00363BBF" w:rsidRDefault="00B8163C" w:rsidP="007F74A7">
      <w:pPr>
        <w:pStyle w:val="Odstavekseznama"/>
        <w:numPr>
          <w:ilvl w:val="0"/>
          <w:numId w:val="8"/>
        </w:numPr>
        <w:spacing w:after="0" w:line="260" w:lineRule="exact"/>
        <w:jc w:val="both"/>
        <w:rPr>
          <w:rFonts w:ascii="Tahoma" w:hAnsi="Tahoma" w:cs="Tahoma"/>
          <w:sz w:val="20"/>
          <w:szCs w:val="20"/>
        </w:rPr>
      </w:pPr>
      <w:r w:rsidRPr="00363BBF">
        <w:rPr>
          <w:rFonts w:ascii="Tahoma" w:hAnsi="Tahoma"/>
          <w:sz w:val="20"/>
        </w:rPr>
        <w:t xml:space="preserve">In 2024, </w:t>
      </w:r>
      <w:r w:rsidRPr="00363BBF">
        <w:rPr>
          <w:rFonts w:ascii="Tahoma" w:hAnsi="Tahoma"/>
          <w:b/>
          <w:color w:val="875117"/>
          <w:sz w:val="20"/>
        </w:rPr>
        <w:t xml:space="preserve">protection was ensured during 170 visits abroad </w:t>
      </w:r>
      <w:r w:rsidRPr="00363BBF">
        <w:rPr>
          <w:rFonts w:ascii="Tahoma" w:hAnsi="Tahoma"/>
          <w:sz w:val="20"/>
        </w:rPr>
        <w:t>(153 in 2023).</w:t>
      </w:r>
    </w:p>
    <w:p w14:paraId="1EA40318" w14:textId="1C2C150E" w:rsidR="00B8163C" w:rsidRPr="00363BBF" w:rsidRDefault="00B8163C" w:rsidP="007F74A7">
      <w:pPr>
        <w:pStyle w:val="Odstavekseznama"/>
        <w:numPr>
          <w:ilvl w:val="0"/>
          <w:numId w:val="8"/>
        </w:numPr>
        <w:spacing w:before="120" w:after="0" w:line="260" w:lineRule="exact"/>
        <w:contextualSpacing w:val="0"/>
        <w:jc w:val="both"/>
        <w:rPr>
          <w:rFonts w:ascii="Tahoma" w:hAnsi="Tahoma" w:cs="Tahoma"/>
          <w:sz w:val="20"/>
          <w:szCs w:val="20"/>
        </w:rPr>
      </w:pPr>
      <w:r w:rsidRPr="00363BBF">
        <w:rPr>
          <w:rFonts w:ascii="Tahoma" w:hAnsi="Tahoma"/>
          <w:sz w:val="20"/>
        </w:rPr>
        <w:t xml:space="preserve">In accordance with </w:t>
      </w:r>
      <w:r w:rsidRPr="00363BBF">
        <w:rPr>
          <w:rFonts w:ascii="Tahoma" w:hAnsi="Tahoma"/>
          <w:b/>
          <w:color w:val="875117"/>
          <w:sz w:val="20"/>
        </w:rPr>
        <w:t xml:space="preserve">Article 10 of the Decree on </w:t>
      </w:r>
      <w:r w:rsidR="002D1BC7" w:rsidRPr="00363BBF">
        <w:rPr>
          <w:rFonts w:ascii="Tahoma" w:hAnsi="Tahoma"/>
          <w:b/>
          <w:color w:val="875117"/>
          <w:sz w:val="20"/>
        </w:rPr>
        <w:t xml:space="preserve">the police protection </w:t>
      </w:r>
      <w:r w:rsidR="002D1BC7">
        <w:rPr>
          <w:rFonts w:ascii="Tahoma" w:hAnsi="Tahoma"/>
          <w:b/>
          <w:color w:val="875117"/>
          <w:sz w:val="20"/>
        </w:rPr>
        <w:t>o</w:t>
      </w:r>
      <w:r w:rsidR="002D1BC7" w:rsidRPr="00363BBF">
        <w:rPr>
          <w:rFonts w:ascii="Tahoma" w:hAnsi="Tahoma"/>
          <w:b/>
          <w:color w:val="875117"/>
          <w:sz w:val="20"/>
        </w:rPr>
        <w:t xml:space="preserve">f designated persons, premises, facilities </w:t>
      </w:r>
      <w:r w:rsidR="002D1BC7">
        <w:rPr>
          <w:rFonts w:ascii="Tahoma" w:hAnsi="Tahoma"/>
          <w:b/>
          <w:color w:val="875117"/>
          <w:sz w:val="20"/>
        </w:rPr>
        <w:t>a</w:t>
      </w:r>
      <w:r w:rsidR="002D1BC7" w:rsidRPr="00363BBF">
        <w:rPr>
          <w:rFonts w:ascii="Tahoma" w:hAnsi="Tahoma"/>
          <w:b/>
          <w:color w:val="875117"/>
          <w:sz w:val="20"/>
        </w:rPr>
        <w:t>nd their surroundings</w:t>
      </w:r>
      <w:r w:rsidR="002D1BC7" w:rsidRPr="00363BBF">
        <w:rPr>
          <w:rFonts w:ascii="Tahoma" w:hAnsi="Tahoma"/>
          <w:sz w:val="20"/>
        </w:rPr>
        <w:t xml:space="preserve">, </w:t>
      </w:r>
      <w:r w:rsidRPr="00363BBF">
        <w:rPr>
          <w:rFonts w:ascii="Tahoma" w:hAnsi="Tahoma"/>
          <w:sz w:val="20"/>
        </w:rPr>
        <w:t xml:space="preserve">six new types of protection were introduced, while </w:t>
      </w:r>
      <w:r w:rsidR="00F90E9B">
        <w:rPr>
          <w:rFonts w:ascii="Tahoma" w:hAnsi="Tahoma"/>
          <w:sz w:val="20"/>
        </w:rPr>
        <w:t>five</w:t>
      </w:r>
      <w:r w:rsidRPr="00363BBF">
        <w:rPr>
          <w:rFonts w:ascii="Tahoma" w:hAnsi="Tahoma"/>
          <w:sz w:val="20"/>
        </w:rPr>
        <w:t xml:space="preserve"> </w:t>
      </w:r>
      <w:bookmarkStart w:id="0" w:name="_GoBack"/>
      <w:bookmarkEnd w:id="0"/>
      <w:r w:rsidRPr="00363BBF">
        <w:rPr>
          <w:rFonts w:ascii="Tahoma" w:hAnsi="Tahoma"/>
          <w:sz w:val="20"/>
        </w:rPr>
        <w:t>carried forward from 2023. Since February 2022, the Security and Protection Centre has been protecting the Ambassador of the Republic of Slovenia to Ukraine, two judges (during a criminal case), and four specialised state prosecutors. Due to security concerns relating to one of the judges, protection was also provided during hearings in the criminal case held at the Ljubljana Exhibition and Convention Centre.</w:t>
      </w:r>
    </w:p>
    <w:p w14:paraId="15176658" w14:textId="21E6CF33" w:rsidR="00B8163C" w:rsidRPr="00363BBF" w:rsidRDefault="00B8163C" w:rsidP="007F74A7">
      <w:pPr>
        <w:pStyle w:val="Odstavekseznama"/>
        <w:numPr>
          <w:ilvl w:val="0"/>
          <w:numId w:val="8"/>
        </w:numPr>
        <w:spacing w:before="120" w:after="0" w:line="260" w:lineRule="exact"/>
        <w:contextualSpacing w:val="0"/>
        <w:jc w:val="both"/>
        <w:rPr>
          <w:rFonts w:ascii="Tahoma" w:hAnsi="Tahoma" w:cs="Tahoma"/>
          <w:sz w:val="20"/>
          <w:szCs w:val="20"/>
        </w:rPr>
      </w:pPr>
      <w:r w:rsidRPr="00363BBF">
        <w:rPr>
          <w:rFonts w:ascii="Tahoma" w:hAnsi="Tahoma"/>
          <w:sz w:val="20"/>
        </w:rPr>
        <w:t xml:space="preserve">In mid-December 2024, due to strong public interest, the classification level was lifted from the final report on the </w:t>
      </w:r>
      <w:r w:rsidRPr="00363BBF">
        <w:rPr>
          <w:rFonts w:ascii="Tahoma" w:hAnsi="Tahoma"/>
          <w:b/>
          <w:color w:val="875117"/>
          <w:sz w:val="20"/>
        </w:rPr>
        <w:t>extraordinary inspection of the tasks performed and powers exercised at the Security and Protection Centre</w:t>
      </w:r>
      <w:r w:rsidRPr="002D1BC7">
        <w:rPr>
          <w:rFonts w:ascii="Tahoma" w:hAnsi="Tahoma"/>
          <w:sz w:val="20"/>
        </w:rPr>
        <w:t>.</w:t>
      </w:r>
      <w:r w:rsidRPr="00363BBF">
        <w:rPr>
          <w:rFonts w:ascii="Tahoma" w:hAnsi="Tahoma"/>
          <w:sz w:val="20"/>
        </w:rPr>
        <w:t xml:space="preserve"> The inspection uncovered </w:t>
      </w:r>
      <w:r w:rsidRPr="00363BBF">
        <w:rPr>
          <w:rFonts w:ascii="Tahoma" w:hAnsi="Tahoma"/>
          <w:b/>
          <w:color w:val="875117"/>
          <w:sz w:val="20"/>
        </w:rPr>
        <w:t xml:space="preserve">numerous systemic and individual irregularities </w:t>
      </w:r>
      <w:r w:rsidRPr="00363BBF">
        <w:rPr>
          <w:rFonts w:ascii="Tahoma" w:hAnsi="Tahoma"/>
          <w:sz w:val="20"/>
        </w:rPr>
        <w:t>which, despite the unit having been subject to several inspections since 2012, had over the years given rise to dissatisfaction and internal tensions</w:t>
      </w:r>
      <w:r w:rsidR="00F96D95" w:rsidRPr="00363BBF">
        <w:rPr>
          <w:rFonts w:ascii="Tahoma" w:hAnsi="Tahoma"/>
          <w:sz w:val="20"/>
        </w:rPr>
        <w:t xml:space="preserve"> – </w:t>
      </w:r>
      <w:r w:rsidRPr="00363BBF">
        <w:rPr>
          <w:rFonts w:ascii="Tahoma" w:hAnsi="Tahoma"/>
          <w:sz w:val="20"/>
        </w:rPr>
        <w:t xml:space="preserve">ultimately escalating into serious problems that can no longer be overlooked. These irregularities call for a thorough re-evaluation of the organisational and operational framework of this police unit. The Minister of the Interior also instructed the Police to establish an </w:t>
      </w:r>
      <w:r w:rsidRPr="00363BBF">
        <w:rPr>
          <w:rFonts w:ascii="Tahoma" w:hAnsi="Tahoma"/>
          <w:sz w:val="20"/>
        </w:rPr>
        <w:lastRenderedPageBreak/>
        <w:t>appropriate supervisory mechanism for the management and protection of police-owned video surveillance systems used at protected persons’ locations.</w:t>
      </w:r>
    </w:p>
    <w:p w14:paraId="3DBE0168" w14:textId="77777777" w:rsidR="00B8163C" w:rsidRPr="00363BBF" w:rsidRDefault="00B8163C" w:rsidP="007F74A7">
      <w:pPr>
        <w:spacing w:after="0" w:line="260" w:lineRule="exact"/>
        <w:jc w:val="both"/>
        <w:rPr>
          <w:rFonts w:ascii="Tahoma" w:hAnsi="Tahoma" w:cs="Tahoma"/>
          <w:sz w:val="20"/>
          <w:szCs w:val="20"/>
          <w:lang w:val="en-GB"/>
        </w:rPr>
      </w:pPr>
    </w:p>
    <w:p w14:paraId="3D48B88A" w14:textId="77777777" w:rsidR="00B8163C" w:rsidRPr="00363BBF" w:rsidRDefault="00B8163C" w:rsidP="007F74A7">
      <w:pPr>
        <w:spacing w:after="0" w:line="260" w:lineRule="exact"/>
        <w:jc w:val="both"/>
        <w:rPr>
          <w:rFonts w:ascii="Tahoma" w:hAnsi="Tahoma" w:cs="Tahoma"/>
          <w:sz w:val="20"/>
          <w:szCs w:val="20"/>
          <w:lang w:val="en-GB"/>
        </w:rPr>
      </w:pPr>
    </w:p>
    <w:p w14:paraId="29DC6418" w14:textId="77777777" w:rsidR="00B8163C" w:rsidRPr="00363BBF" w:rsidRDefault="00B8163C" w:rsidP="007F74A7">
      <w:pPr>
        <w:pStyle w:val="Naslov1"/>
        <w:rPr>
          <w:i/>
        </w:rPr>
      </w:pPr>
      <w:r w:rsidRPr="00363BBF">
        <w:rPr>
          <w:i/>
        </w:rPr>
        <w:t>OTHER ACTIVITIES</w:t>
      </w:r>
    </w:p>
    <w:p w14:paraId="06F8BE05" w14:textId="77777777" w:rsidR="00B8163C" w:rsidRPr="00363BBF" w:rsidRDefault="00B8163C" w:rsidP="007F74A7">
      <w:pPr>
        <w:spacing w:after="0" w:line="260" w:lineRule="exact"/>
        <w:jc w:val="both"/>
        <w:rPr>
          <w:rFonts w:ascii="Tahoma" w:hAnsi="Tahoma" w:cs="Tahoma"/>
          <w:sz w:val="20"/>
          <w:szCs w:val="20"/>
          <w:lang w:val="en-GB"/>
        </w:rPr>
      </w:pPr>
    </w:p>
    <w:p w14:paraId="0F9E7C5E" w14:textId="77777777" w:rsidR="00B8163C" w:rsidRPr="00363BBF" w:rsidRDefault="00B8163C" w:rsidP="007F74A7">
      <w:pPr>
        <w:spacing w:after="0" w:line="260" w:lineRule="exact"/>
        <w:jc w:val="both"/>
        <w:rPr>
          <w:rFonts w:ascii="Tahoma" w:hAnsi="Tahoma" w:cs="Tahoma"/>
          <w:sz w:val="20"/>
          <w:szCs w:val="20"/>
          <w:lang w:val="en-GB"/>
        </w:rPr>
      </w:pPr>
    </w:p>
    <w:p w14:paraId="4E15DE9D" w14:textId="71A29C73" w:rsidR="00B8163C" w:rsidRPr="00363BBF" w:rsidRDefault="00B8163C" w:rsidP="007F74A7">
      <w:pPr>
        <w:pStyle w:val="Odstavekseznama"/>
        <w:numPr>
          <w:ilvl w:val="0"/>
          <w:numId w:val="9"/>
        </w:numPr>
        <w:spacing w:after="0" w:line="260" w:lineRule="exact"/>
        <w:ind w:left="714" w:hanging="357"/>
        <w:contextualSpacing w:val="0"/>
        <w:jc w:val="both"/>
        <w:rPr>
          <w:rFonts w:ascii="Tahoma" w:hAnsi="Tahoma" w:cs="Tahoma"/>
          <w:sz w:val="20"/>
          <w:szCs w:val="20"/>
        </w:rPr>
      </w:pPr>
      <w:r w:rsidRPr="00363BBF">
        <w:rPr>
          <w:rFonts w:ascii="Tahoma" w:hAnsi="Tahoma"/>
          <w:sz w:val="20"/>
        </w:rPr>
        <w:t xml:space="preserve">In 2024, police officers carried out </w:t>
      </w:r>
      <w:r w:rsidRPr="00363BBF">
        <w:rPr>
          <w:rFonts w:ascii="Tahoma" w:hAnsi="Tahoma"/>
          <w:b/>
          <w:color w:val="875117"/>
          <w:sz w:val="20"/>
        </w:rPr>
        <w:t>15,766</w:t>
      </w:r>
      <w:r w:rsidRPr="00363BBF">
        <w:rPr>
          <w:rFonts w:ascii="Tahoma" w:hAnsi="Tahoma"/>
          <w:sz w:val="20"/>
        </w:rPr>
        <w:t xml:space="preserve"> </w:t>
      </w:r>
      <w:r w:rsidRPr="00363BBF">
        <w:rPr>
          <w:rFonts w:ascii="Tahoma" w:hAnsi="Tahoma"/>
          <w:b/>
          <w:color w:val="875117"/>
          <w:sz w:val="20"/>
        </w:rPr>
        <w:t xml:space="preserve">community policing and prevention activities </w:t>
      </w:r>
      <w:r w:rsidRPr="00363BBF">
        <w:rPr>
          <w:rFonts w:ascii="Tahoma" w:hAnsi="Tahoma"/>
          <w:sz w:val="20"/>
        </w:rPr>
        <w:t xml:space="preserve">(upward trend), which is </w:t>
      </w:r>
      <w:r w:rsidRPr="00363BBF">
        <w:rPr>
          <w:rFonts w:ascii="Tahoma" w:hAnsi="Tahoma"/>
          <w:b/>
          <w:color w:val="875117"/>
          <w:sz w:val="20"/>
        </w:rPr>
        <w:t>above</w:t>
      </w:r>
      <w:r w:rsidRPr="00363BBF">
        <w:rPr>
          <w:rFonts w:ascii="Tahoma" w:hAnsi="Tahoma"/>
          <w:sz w:val="20"/>
        </w:rPr>
        <w:t xml:space="preserve"> the five-year (12,705) and the ten-year average (12,141). </w:t>
      </w:r>
    </w:p>
    <w:p w14:paraId="380A1D47" w14:textId="7224CE6F" w:rsidR="00B8163C" w:rsidRPr="00363BBF" w:rsidRDefault="00B8163C" w:rsidP="007F74A7">
      <w:pPr>
        <w:pStyle w:val="Odstavekseznama"/>
        <w:numPr>
          <w:ilvl w:val="0"/>
          <w:numId w:val="9"/>
        </w:numPr>
        <w:spacing w:before="120" w:after="0" w:line="260" w:lineRule="exact"/>
        <w:contextualSpacing w:val="0"/>
        <w:jc w:val="both"/>
        <w:rPr>
          <w:rFonts w:ascii="Tahoma" w:hAnsi="Tahoma" w:cs="Tahoma"/>
          <w:sz w:val="20"/>
          <w:szCs w:val="20"/>
        </w:rPr>
      </w:pPr>
      <w:r w:rsidRPr="00363BBF">
        <w:rPr>
          <w:rFonts w:ascii="Tahoma" w:hAnsi="Tahoma"/>
          <w:sz w:val="20"/>
        </w:rPr>
        <w:t xml:space="preserve">Tasks related to </w:t>
      </w:r>
      <w:r w:rsidRPr="002D1BC7">
        <w:rPr>
          <w:rFonts w:ascii="Tahoma" w:hAnsi="Tahoma"/>
          <w:b/>
          <w:color w:val="875117"/>
          <w:sz w:val="20"/>
        </w:rPr>
        <w:t>policing in a multicultural society</w:t>
      </w:r>
      <w:r w:rsidRPr="00363BBF">
        <w:rPr>
          <w:rFonts w:ascii="Tahoma" w:hAnsi="Tahoma"/>
          <w:sz w:val="20"/>
        </w:rPr>
        <w:t xml:space="preserve"> focused primarily on activities within the Roma community, along with efforts to raise awareness and provide training for police officers and other public officials to improve their engagement with members of multicultural communities. The Police cooperated and met with the representatives of civil initiatives from south-eastern Slovenia and several mayors of municipalities with Roma settlements. In 2024, police officers carried out </w:t>
      </w:r>
      <w:r w:rsidRPr="00363BBF">
        <w:rPr>
          <w:rFonts w:ascii="Tahoma" w:hAnsi="Tahoma"/>
          <w:b/>
          <w:color w:val="875117"/>
          <w:sz w:val="20"/>
        </w:rPr>
        <w:t>532</w:t>
      </w:r>
      <w:r w:rsidRPr="00363BBF">
        <w:rPr>
          <w:rFonts w:ascii="Tahoma" w:hAnsi="Tahoma"/>
          <w:sz w:val="20"/>
        </w:rPr>
        <w:t xml:space="preserve"> </w:t>
      </w:r>
      <w:r w:rsidRPr="00363BBF">
        <w:rPr>
          <w:rFonts w:ascii="Tahoma" w:hAnsi="Tahoma"/>
          <w:b/>
          <w:color w:val="875117"/>
          <w:sz w:val="20"/>
        </w:rPr>
        <w:t>prevention activities</w:t>
      </w:r>
      <w:r w:rsidRPr="00363BBF">
        <w:rPr>
          <w:rFonts w:ascii="Tahoma" w:hAnsi="Tahoma"/>
          <w:sz w:val="20"/>
        </w:rPr>
        <w:t xml:space="preserve"> in the Roma community (501 in 2023, 487 in 2022, 350 in 2021, and 251 in 2020). In accordance with the </w:t>
      </w:r>
      <w:r w:rsidRPr="00363BBF">
        <w:rPr>
          <w:rFonts w:ascii="Tahoma" w:hAnsi="Tahoma"/>
          <w:b/>
          <w:color w:val="875117"/>
          <w:sz w:val="20"/>
        </w:rPr>
        <w:t xml:space="preserve">Action </w:t>
      </w:r>
      <w:r w:rsidR="003B5057" w:rsidRPr="00363BBF">
        <w:rPr>
          <w:rFonts w:ascii="Tahoma" w:hAnsi="Tahoma"/>
          <w:b/>
          <w:color w:val="875117"/>
          <w:sz w:val="20"/>
        </w:rPr>
        <w:t>plan</w:t>
      </w:r>
      <w:r w:rsidR="003B5057" w:rsidRPr="00363BBF">
        <w:rPr>
          <w:rFonts w:ascii="Tahoma" w:hAnsi="Tahoma"/>
          <w:sz w:val="20"/>
        </w:rPr>
        <w:t xml:space="preserve"> for maintaining public order in areas with multi-ethnic communities</w:t>
      </w:r>
      <w:r w:rsidRPr="00363BBF">
        <w:rPr>
          <w:rFonts w:ascii="Tahoma" w:hAnsi="Tahoma"/>
          <w:sz w:val="20"/>
        </w:rPr>
        <w:t xml:space="preserve">, another </w:t>
      </w:r>
      <w:r w:rsidRPr="00363BBF">
        <w:rPr>
          <w:rFonts w:ascii="Tahoma" w:hAnsi="Tahoma"/>
          <w:b/>
          <w:color w:val="875117"/>
          <w:sz w:val="20"/>
        </w:rPr>
        <w:t>7,275 prevention activities</w:t>
      </w:r>
      <w:r w:rsidRPr="00363BBF">
        <w:rPr>
          <w:rFonts w:ascii="Tahoma" w:hAnsi="Tahoma"/>
          <w:sz w:val="20"/>
        </w:rPr>
        <w:t xml:space="preserve"> were carried out. </w:t>
      </w:r>
    </w:p>
    <w:p w14:paraId="77120A60" w14:textId="5B75AD5F" w:rsidR="00B8163C" w:rsidRPr="00363BBF" w:rsidRDefault="00B8163C" w:rsidP="007F74A7">
      <w:pPr>
        <w:pStyle w:val="Odstavekseznama"/>
        <w:numPr>
          <w:ilvl w:val="0"/>
          <w:numId w:val="9"/>
        </w:numPr>
        <w:spacing w:before="120" w:after="0" w:line="260" w:lineRule="exact"/>
        <w:ind w:left="714" w:hanging="357"/>
        <w:contextualSpacing w:val="0"/>
        <w:jc w:val="both"/>
        <w:rPr>
          <w:rFonts w:ascii="Tahoma" w:hAnsi="Tahoma" w:cs="Tahoma"/>
          <w:color w:val="0D0D0D" w:themeColor="text1" w:themeTint="F2"/>
          <w:sz w:val="20"/>
          <w:szCs w:val="20"/>
        </w:rPr>
      </w:pPr>
      <w:r w:rsidRPr="00363BBF">
        <w:rPr>
          <w:rFonts w:ascii="Tahoma" w:hAnsi="Tahoma"/>
          <w:sz w:val="20"/>
        </w:rPr>
        <w:t xml:space="preserve">The eight Operations and Communications Centres (OCCs) that are part of police directorates received a total of </w:t>
      </w:r>
      <w:r w:rsidRPr="00363BBF">
        <w:rPr>
          <w:rFonts w:ascii="Tahoma" w:hAnsi="Tahoma"/>
          <w:b/>
          <w:color w:val="875117"/>
          <w:sz w:val="20"/>
        </w:rPr>
        <w:t>533,201 calls</w:t>
      </w:r>
      <w:r w:rsidRPr="00363BBF">
        <w:rPr>
          <w:rFonts w:ascii="Tahoma" w:hAnsi="Tahoma"/>
          <w:sz w:val="20"/>
        </w:rPr>
        <w:t xml:space="preserve"> to the </w:t>
      </w:r>
      <w:r w:rsidRPr="00363BBF">
        <w:rPr>
          <w:rFonts w:ascii="Tahoma" w:hAnsi="Tahoma"/>
          <w:b/>
          <w:color w:val="875117"/>
          <w:sz w:val="20"/>
        </w:rPr>
        <w:t>emergency number 113</w:t>
      </w:r>
      <w:r w:rsidRPr="00363BBF">
        <w:rPr>
          <w:rFonts w:ascii="Tahoma" w:hAnsi="Tahoma"/>
          <w:sz w:val="20"/>
        </w:rPr>
        <w:t xml:space="preserve"> in 2024, </w:t>
      </w:r>
      <w:r w:rsidRPr="00363BBF">
        <w:rPr>
          <w:rFonts w:ascii="Tahoma" w:hAnsi="Tahoma"/>
          <w:b/>
          <w:color w:val="875117"/>
          <w:sz w:val="20"/>
        </w:rPr>
        <w:t>exceeding</w:t>
      </w:r>
      <w:r w:rsidRPr="00363BBF">
        <w:rPr>
          <w:rFonts w:ascii="Tahoma" w:hAnsi="Tahoma"/>
          <w:sz w:val="20"/>
        </w:rPr>
        <w:t xml:space="preserve"> the ten-year average of 508,845. There were 219,088 </w:t>
      </w:r>
      <w:r w:rsidRPr="00363BBF">
        <w:rPr>
          <w:rFonts w:ascii="Tahoma" w:hAnsi="Tahoma"/>
          <w:b/>
          <w:color w:val="875117"/>
          <w:sz w:val="20"/>
        </w:rPr>
        <w:t>interventions</w:t>
      </w:r>
      <w:r w:rsidRPr="00363BBF">
        <w:rPr>
          <w:rFonts w:ascii="Tahoma" w:hAnsi="Tahoma"/>
          <w:sz w:val="20"/>
        </w:rPr>
        <w:t xml:space="preserve">, which is also </w:t>
      </w:r>
      <w:r w:rsidRPr="00363BBF">
        <w:rPr>
          <w:rFonts w:ascii="Tahoma" w:hAnsi="Tahoma"/>
          <w:b/>
          <w:color w:val="875117"/>
          <w:sz w:val="20"/>
        </w:rPr>
        <w:t>above</w:t>
      </w:r>
      <w:r w:rsidRPr="00363BBF">
        <w:rPr>
          <w:rFonts w:ascii="Tahoma" w:hAnsi="Tahoma"/>
          <w:sz w:val="20"/>
        </w:rPr>
        <w:t xml:space="preserve"> the ten</w:t>
      </w:r>
      <w:r w:rsidRPr="00363BBF">
        <w:rPr>
          <w:rFonts w:ascii="Tahoma" w:hAnsi="Tahoma"/>
          <w:sz w:val="20"/>
        </w:rPr>
        <w:noBreakHyphen/>
        <w:t xml:space="preserve">year average of 191,421. However, </w:t>
      </w:r>
      <w:r w:rsidRPr="002D1BC7">
        <w:rPr>
          <w:rFonts w:ascii="Tahoma" w:hAnsi="Tahoma"/>
          <w:sz w:val="20"/>
        </w:rPr>
        <w:t>the number of</w:t>
      </w:r>
      <w:r w:rsidRPr="002D1BC7">
        <w:rPr>
          <w:rFonts w:ascii="Tahoma" w:hAnsi="Tahoma"/>
          <w:b/>
          <w:sz w:val="20"/>
        </w:rPr>
        <w:t xml:space="preserve"> </w:t>
      </w:r>
      <w:r w:rsidRPr="00363BBF">
        <w:rPr>
          <w:rFonts w:ascii="Tahoma" w:hAnsi="Tahoma"/>
          <w:b/>
          <w:color w:val="875117"/>
          <w:sz w:val="20"/>
        </w:rPr>
        <w:t xml:space="preserve">urgent interventions </w:t>
      </w:r>
      <w:r w:rsidRPr="002D1BC7">
        <w:rPr>
          <w:rFonts w:ascii="Tahoma" w:hAnsi="Tahoma"/>
          <w:sz w:val="20"/>
        </w:rPr>
        <w:t>in 2024</w:t>
      </w:r>
      <w:r w:rsidRPr="002D1BC7">
        <w:rPr>
          <w:rFonts w:ascii="Tahoma" w:hAnsi="Tahoma"/>
          <w:b/>
          <w:sz w:val="20"/>
        </w:rPr>
        <w:t xml:space="preserve"> </w:t>
      </w:r>
      <w:r w:rsidRPr="00363BBF">
        <w:rPr>
          <w:rFonts w:ascii="Tahoma" w:hAnsi="Tahoma"/>
          <w:sz w:val="20"/>
        </w:rPr>
        <w:t xml:space="preserve">was </w:t>
      </w:r>
      <w:r w:rsidRPr="00363BBF">
        <w:rPr>
          <w:rFonts w:ascii="Tahoma" w:hAnsi="Tahoma"/>
          <w:b/>
          <w:color w:val="875117"/>
          <w:sz w:val="20"/>
        </w:rPr>
        <w:t>5,761</w:t>
      </w:r>
      <w:r w:rsidRPr="00363BBF">
        <w:rPr>
          <w:rFonts w:ascii="Tahoma" w:hAnsi="Tahoma"/>
          <w:sz w:val="20"/>
        </w:rPr>
        <w:t xml:space="preserve">, which falls </w:t>
      </w:r>
      <w:r w:rsidRPr="00363BBF">
        <w:rPr>
          <w:rFonts w:ascii="Tahoma" w:hAnsi="Tahoma"/>
          <w:b/>
          <w:color w:val="875117"/>
          <w:sz w:val="20"/>
        </w:rPr>
        <w:t>below</w:t>
      </w:r>
      <w:r w:rsidRPr="00363BBF">
        <w:rPr>
          <w:rFonts w:ascii="Tahoma" w:hAnsi="Tahoma"/>
          <w:sz w:val="20"/>
        </w:rPr>
        <w:t xml:space="preserve"> the ten-year average of 6,199.</w:t>
      </w:r>
    </w:p>
    <w:p w14:paraId="0A250010" w14:textId="09A962DA" w:rsidR="00B8163C" w:rsidRPr="00363BBF" w:rsidRDefault="00B8163C" w:rsidP="007F74A7">
      <w:pPr>
        <w:pStyle w:val="Odstavekseznama"/>
        <w:numPr>
          <w:ilvl w:val="0"/>
          <w:numId w:val="9"/>
        </w:numPr>
        <w:spacing w:before="120" w:after="0" w:line="260" w:lineRule="exact"/>
        <w:contextualSpacing w:val="0"/>
        <w:jc w:val="both"/>
        <w:rPr>
          <w:rFonts w:ascii="Tahoma" w:hAnsi="Tahoma" w:cs="Tahoma"/>
          <w:sz w:val="20"/>
          <w:szCs w:val="20"/>
        </w:rPr>
      </w:pPr>
      <w:r w:rsidRPr="00363BBF">
        <w:rPr>
          <w:rFonts w:ascii="Tahoma" w:hAnsi="Tahoma"/>
          <w:sz w:val="20"/>
        </w:rPr>
        <w:t xml:space="preserve">The </w:t>
      </w:r>
      <w:r w:rsidRPr="00363BBF">
        <w:rPr>
          <w:rFonts w:ascii="Tahoma" w:hAnsi="Tahoma"/>
          <w:b/>
          <w:color w:val="875117"/>
          <w:sz w:val="20"/>
        </w:rPr>
        <w:t>National Forensic Laboratory</w:t>
      </w:r>
      <w:r w:rsidRPr="00363BBF">
        <w:rPr>
          <w:rFonts w:ascii="Tahoma" w:hAnsi="Tahoma"/>
          <w:sz w:val="20"/>
        </w:rPr>
        <w:t xml:space="preserve"> handled </w:t>
      </w:r>
      <w:r w:rsidRPr="00363BBF">
        <w:rPr>
          <w:rFonts w:ascii="Tahoma" w:hAnsi="Tahoma"/>
          <w:b/>
          <w:color w:val="875117"/>
          <w:sz w:val="20"/>
        </w:rPr>
        <w:t xml:space="preserve">7,440 cases </w:t>
      </w:r>
      <w:r w:rsidRPr="00363BBF">
        <w:rPr>
          <w:rFonts w:ascii="Tahoma" w:hAnsi="Tahoma"/>
          <w:sz w:val="20"/>
        </w:rPr>
        <w:t xml:space="preserve">in 2024, the </w:t>
      </w:r>
      <w:r w:rsidRPr="00363BBF">
        <w:rPr>
          <w:rFonts w:ascii="Tahoma" w:hAnsi="Tahoma"/>
          <w:b/>
          <w:color w:val="875117"/>
          <w:sz w:val="20"/>
        </w:rPr>
        <w:t>highest number</w:t>
      </w:r>
      <w:r w:rsidRPr="00363BBF">
        <w:rPr>
          <w:rFonts w:ascii="Tahoma" w:hAnsi="Tahoma"/>
          <w:sz w:val="20"/>
        </w:rPr>
        <w:t xml:space="preserve"> of cases in the </w:t>
      </w:r>
      <w:r w:rsidRPr="00363BBF">
        <w:rPr>
          <w:rFonts w:ascii="Tahoma" w:hAnsi="Tahoma"/>
          <w:b/>
          <w:color w:val="875117"/>
          <w:sz w:val="20"/>
        </w:rPr>
        <w:t>last ten years</w:t>
      </w:r>
      <w:r w:rsidRPr="00363BBF">
        <w:rPr>
          <w:rFonts w:ascii="Tahoma" w:hAnsi="Tahoma"/>
          <w:sz w:val="20"/>
        </w:rPr>
        <w:t xml:space="preserve">. It conducted </w:t>
      </w:r>
      <w:r w:rsidRPr="00363BBF">
        <w:rPr>
          <w:rFonts w:ascii="Tahoma" w:hAnsi="Tahoma"/>
          <w:b/>
          <w:color w:val="875117"/>
          <w:sz w:val="20"/>
        </w:rPr>
        <w:t>64,574</w:t>
      </w:r>
      <w:r w:rsidRPr="00363BBF">
        <w:rPr>
          <w:rFonts w:ascii="Tahoma" w:hAnsi="Tahoma"/>
          <w:sz w:val="20"/>
        </w:rPr>
        <w:t xml:space="preserve"> instrumental analyses</w:t>
      </w:r>
      <w:r w:rsidR="00F96D95" w:rsidRPr="00363BBF">
        <w:rPr>
          <w:rFonts w:ascii="Tahoma" w:hAnsi="Tahoma"/>
          <w:sz w:val="20"/>
        </w:rPr>
        <w:t xml:space="preserve"> – </w:t>
      </w:r>
      <w:r w:rsidRPr="00363BBF">
        <w:rPr>
          <w:rFonts w:ascii="Tahoma" w:hAnsi="Tahoma"/>
          <w:b/>
          <w:color w:val="875117"/>
          <w:sz w:val="20"/>
        </w:rPr>
        <w:t>the second</w:t>
      </w:r>
      <w:r w:rsidRPr="00363BBF">
        <w:rPr>
          <w:rFonts w:ascii="Tahoma" w:hAnsi="Tahoma"/>
          <w:b/>
          <w:color w:val="875117"/>
          <w:sz w:val="20"/>
        </w:rPr>
        <w:noBreakHyphen/>
      </w:r>
      <w:r w:rsidRPr="002D1BC7">
        <w:rPr>
          <w:rFonts w:ascii="Tahoma" w:hAnsi="Tahoma"/>
          <w:b/>
          <w:color w:val="875117"/>
          <w:sz w:val="20"/>
        </w:rPr>
        <w:t>highest</w:t>
      </w:r>
      <w:r w:rsidRPr="00363BBF">
        <w:rPr>
          <w:rFonts w:ascii="Tahoma" w:hAnsi="Tahoma"/>
          <w:sz w:val="20"/>
        </w:rPr>
        <w:t xml:space="preserve"> figure recorded in the past decade, </w:t>
      </w:r>
      <w:r w:rsidRPr="002D1BC7">
        <w:rPr>
          <w:rFonts w:ascii="Tahoma" w:hAnsi="Tahoma"/>
          <w:b/>
          <w:color w:val="875117"/>
          <w:sz w:val="20"/>
        </w:rPr>
        <w:t>after 2017</w:t>
      </w:r>
      <w:r w:rsidRPr="00363BBF">
        <w:rPr>
          <w:rFonts w:ascii="Tahoma" w:hAnsi="Tahoma"/>
          <w:sz w:val="20"/>
        </w:rPr>
        <w:t xml:space="preserve">. </w:t>
      </w:r>
      <w:r w:rsidRPr="00363BBF">
        <w:rPr>
          <w:rFonts w:ascii="Tahoma" w:hAnsi="Tahoma"/>
          <w:b/>
          <w:color w:val="875117"/>
          <w:sz w:val="20"/>
        </w:rPr>
        <w:t>The number of processed samples</w:t>
      </w:r>
      <w:r w:rsidRPr="00363BBF">
        <w:rPr>
          <w:rFonts w:ascii="Tahoma" w:hAnsi="Tahoma"/>
          <w:sz w:val="20"/>
        </w:rPr>
        <w:t xml:space="preserve"> </w:t>
      </w:r>
      <w:r w:rsidRPr="00363BBF">
        <w:rPr>
          <w:rFonts w:ascii="Tahoma" w:hAnsi="Tahoma"/>
          <w:b/>
          <w:color w:val="875117"/>
          <w:sz w:val="20"/>
        </w:rPr>
        <w:t>doubled</w:t>
      </w:r>
      <w:r w:rsidRPr="00363BBF">
        <w:rPr>
          <w:rFonts w:ascii="Tahoma" w:hAnsi="Tahoma"/>
          <w:sz w:val="20"/>
        </w:rPr>
        <w:t xml:space="preserve"> in the past ten years.</w:t>
      </w:r>
    </w:p>
    <w:p w14:paraId="48800A9A" w14:textId="162341F0" w:rsidR="00B8163C" w:rsidRPr="00363BBF" w:rsidRDefault="00B8163C" w:rsidP="007F74A7">
      <w:pPr>
        <w:pStyle w:val="Odstavekseznama"/>
        <w:numPr>
          <w:ilvl w:val="0"/>
          <w:numId w:val="9"/>
        </w:numPr>
        <w:spacing w:before="120" w:after="0" w:line="260" w:lineRule="exact"/>
        <w:contextualSpacing w:val="0"/>
        <w:jc w:val="both"/>
        <w:rPr>
          <w:rFonts w:ascii="Tahoma" w:hAnsi="Tahoma" w:cs="Tahoma"/>
          <w:color w:val="0D0D0D" w:themeColor="text1" w:themeTint="F2"/>
          <w:sz w:val="20"/>
          <w:szCs w:val="20"/>
        </w:rPr>
      </w:pPr>
      <w:r w:rsidRPr="00363BBF">
        <w:rPr>
          <w:rFonts w:ascii="Tahoma" w:hAnsi="Tahoma"/>
          <w:color w:val="0D0D0D" w:themeColor="text1" w:themeTint="F2"/>
          <w:sz w:val="20"/>
        </w:rPr>
        <w:t xml:space="preserve">Regarding requests for </w:t>
      </w:r>
      <w:r w:rsidRPr="00363BBF">
        <w:rPr>
          <w:rFonts w:ascii="Tahoma" w:hAnsi="Tahoma"/>
          <w:b/>
          <w:color w:val="875117"/>
          <w:sz w:val="20"/>
        </w:rPr>
        <w:t>examinations at forensic sections</w:t>
      </w:r>
      <w:r w:rsidR="003B5057">
        <w:rPr>
          <w:rFonts w:ascii="Tahoma" w:hAnsi="Tahoma"/>
          <w:color w:val="0D0D0D" w:themeColor="text1" w:themeTint="F2"/>
          <w:sz w:val="20"/>
        </w:rPr>
        <w:t>, t</w:t>
      </w:r>
      <w:r w:rsidR="003B5057">
        <w:t xml:space="preserve">he number of requests has once again been </w:t>
      </w:r>
      <w:r w:rsidRPr="00363BBF">
        <w:rPr>
          <w:rFonts w:ascii="Tahoma" w:hAnsi="Tahoma"/>
          <w:b/>
          <w:color w:val="875117"/>
          <w:sz w:val="20"/>
        </w:rPr>
        <w:t>on the rise</w:t>
      </w:r>
      <w:r w:rsidRPr="00363BBF">
        <w:rPr>
          <w:rFonts w:ascii="Tahoma" w:hAnsi="Tahoma"/>
          <w:color w:val="0D0D0D" w:themeColor="text1" w:themeTint="F2"/>
          <w:sz w:val="20"/>
        </w:rPr>
        <w:t xml:space="preserve">. An upward trend has been observed in requests </w:t>
      </w:r>
      <w:r w:rsidRPr="00363BBF">
        <w:rPr>
          <w:rFonts w:ascii="Tahoma" w:hAnsi="Tahoma"/>
          <w:b/>
          <w:color w:val="875117"/>
          <w:sz w:val="20"/>
        </w:rPr>
        <w:t>for DNA analyses</w:t>
      </w:r>
      <w:r w:rsidRPr="00363BBF">
        <w:rPr>
          <w:rFonts w:ascii="Tahoma" w:hAnsi="Tahoma"/>
          <w:color w:val="0D0D0D" w:themeColor="text1" w:themeTint="F2"/>
          <w:sz w:val="20"/>
        </w:rPr>
        <w:t xml:space="preserve">, with their number increasing from 2,093 in 2015 to </w:t>
      </w:r>
      <w:r w:rsidRPr="00363BBF">
        <w:rPr>
          <w:rFonts w:ascii="Tahoma" w:hAnsi="Tahoma"/>
          <w:b/>
          <w:color w:val="875117"/>
          <w:sz w:val="20"/>
        </w:rPr>
        <w:t>4,303</w:t>
      </w:r>
      <w:r w:rsidRPr="00363BBF">
        <w:rPr>
          <w:rFonts w:ascii="Tahoma" w:hAnsi="Tahoma"/>
          <w:color w:val="0D0D0D" w:themeColor="text1" w:themeTint="F2"/>
          <w:sz w:val="20"/>
        </w:rPr>
        <w:t xml:space="preserve">, marking </w:t>
      </w:r>
      <w:r w:rsidRPr="002D1BC7">
        <w:rPr>
          <w:rFonts w:ascii="Tahoma" w:hAnsi="Tahoma"/>
          <w:b/>
          <w:color w:val="875117"/>
          <w:sz w:val="20"/>
        </w:rPr>
        <w:t>a</w:t>
      </w:r>
      <w:r w:rsidRPr="00363BBF">
        <w:rPr>
          <w:rFonts w:ascii="Tahoma" w:hAnsi="Tahoma"/>
          <w:color w:val="0D0D0D" w:themeColor="text1" w:themeTint="F2"/>
          <w:sz w:val="20"/>
        </w:rPr>
        <w:t xml:space="preserve"> </w:t>
      </w:r>
      <w:r w:rsidRPr="00363BBF">
        <w:rPr>
          <w:rFonts w:ascii="Tahoma" w:hAnsi="Tahoma"/>
          <w:b/>
          <w:color w:val="875117"/>
          <w:sz w:val="20"/>
        </w:rPr>
        <w:t>ten</w:t>
      </w:r>
      <w:r w:rsidRPr="00363BBF">
        <w:rPr>
          <w:rFonts w:ascii="Tahoma" w:hAnsi="Tahoma"/>
          <w:b/>
          <w:color w:val="875117"/>
          <w:sz w:val="20"/>
        </w:rPr>
        <w:noBreakHyphen/>
        <w:t>year high</w:t>
      </w:r>
      <w:r w:rsidRPr="00363BBF">
        <w:rPr>
          <w:rFonts w:ascii="Tahoma" w:hAnsi="Tahoma"/>
          <w:color w:val="0D0D0D" w:themeColor="text1" w:themeTint="F2"/>
          <w:sz w:val="20"/>
        </w:rPr>
        <w:t xml:space="preserve">. The number of identified traces and the number of requests for the analysis of drugs and related substances </w:t>
      </w:r>
      <w:r w:rsidR="00116625">
        <w:rPr>
          <w:rFonts w:ascii="Tahoma" w:hAnsi="Tahoma"/>
          <w:color w:val="0D0D0D" w:themeColor="text1" w:themeTint="F2"/>
          <w:sz w:val="20"/>
        </w:rPr>
        <w:t>remain</w:t>
      </w:r>
      <w:r w:rsidRPr="00363BBF">
        <w:rPr>
          <w:rFonts w:ascii="Tahoma" w:hAnsi="Tahoma"/>
          <w:color w:val="0D0D0D" w:themeColor="text1" w:themeTint="F2"/>
          <w:sz w:val="20"/>
        </w:rPr>
        <w:t xml:space="preserve"> in line with the ten</w:t>
      </w:r>
      <w:r w:rsidRPr="00363BBF">
        <w:rPr>
          <w:rFonts w:ascii="Tahoma" w:hAnsi="Tahoma"/>
          <w:color w:val="0D0D0D" w:themeColor="text1" w:themeTint="F2"/>
          <w:sz w:val="20"/>
        </w:rPr>
        <w:noBreakHyphen/>
        <w:t>year average.</w:t>
      </w:r>
    </w:p>
    <w:p w14:paraId="732396E6" w14:textId="00ECE001" w:rsidR="00B8163C" w:rsidRPr="00363BBF" w:rsidRDefault="00B8163C" w:rsidP="007F74A7">
      <w:pPr>
        <w:pStyle w:val="Odstavekseznama"/>
        <w:numPr>
          <w:ilvl w:val="0"/>
          <w:numId w:val="9"/>
        </w:numPr>
        <w:spacing w:before="120" w:after="0" w:line="260" w:lineRule="exact"/>
        <w:contextualSpacing w:val="0"/>
        <w:jc w:val="both"/>
        <w:rPr>
          <w:rFonts w:ascii="Tahoma" w:hAnsi="Tahoma" w:cs="Tahoma"/>
          <w:color w:val="0D0D0D" w:themeColor="text1" w:themeTint="F2"/>
          <w:sz w:val="20"/>
          <w:szCs w:val="20"/>
        </w:rPr>
      </w:pPr>
      <w:r w:rsidRPr="00363BBF">
        <w:rPr>
          <w:rFonts w:ascii="Tahoma" w:hAnsi="Tahoma"/>
          <w:color w:val="0D0D0D" w:themeColor="text1" w:themeTint="F2"/>
          <w:sz w:val="20"/>
        </w:rPr>
        <w:t xml:space="preserve">As part of </w:t>
      </w:r>
      <w:r w:rsidRPr="00363BBF">
        <w:rPr>
          <w:rFonts w:ascii="Tahoma" w:hAnsi="Tahoma"/>
          <w:b/>
          <w:color w:val="875117"/>
          <w:sz w:val="20"/>
        </w:rPr>
        <w:t>research activities</w:t>
      </w:r>
      <w:r w:rsidRPr="00363BBF">
        <w:rPr>
          <w:rFonts w:ascii="Tahoma" w:hAnsi="Tahoma"/>
          <w:color w:val="0D0D0D" w:themeColor="text1" w:themeTint="F2"/>
          <w:sz w:val="20"/>
        </w:rPr>
        <w:t xml:space="preserve"> within the Police, several studies were planned and carried out. The first of five studies, entitled </w:t>
      </w:r>
      <w:r w:rsidRPr="00363BBF">
        <w:rPr>
          <w:rFonts w:ascii="Tahoma" w:hAnsi="Tahoma"/>
          <w:b/>
          <w:color w:val="875117"/>
          <w:sz w:val="20"/>
        </w:rPr>
        <w:t xml:space="preserve">Social </w:t>
      </w:r>
      <w:r w:rsidR="007D05F9" w:rsidRPr="00363BBF">
        <w:rPr>
          <w:rFonts w:ascii="Tahoma" w:hAnsi="Tahoma"/>
          <w:b/>
          <w:color w:val="875117"/>
          <w:sz w:val="20"/>
        </w:rPr>
        <w:t xml:space="preserve">(organisational) climate within </w:t>
      </w:r>
      <w:r w:rsidRPr="00363BBF">
        <w:rPr>
          <w:rFonts w:ascii="Tahoma" w:hAnsi="Tahoma"/>
          <w:b/>
          <w:color w:val="875117"/>
          <w:sz w:val="20"/>
        </w:rPr>
        <w:t>the Police</w:t>
      </w:r>
      <w:r w:rsidRPr="00363BBF">
        <w:rPr>
          <w:rFonts w:ascii="Tahoma" w:hAnsi="Tahoma"/>
          <w:color w:val="0D0D0D" w:themeColor="text1" w:themeTint="F2"/>
          <w:sz w:val="20"/>
        </w:rPr>
        <w:t xml:space="preserve">, was completed. Using an updated measurement instrument, the public opinion survey </w:t>
      </w:r>
      <w:r w:rsidRPr="00363BBF">
        <w:rPr>
          <w:rFonts w:ascii="Tahoma" w:hAnsi="Tahoma"/>
          <w:b/>
          <w:color w:val="875117"/>
          <w:sz w:val="20"/>
        </w:rPr>
        <w:t xml:space="preserve">Perceptions and </w:t>
      </w:r>
      <w:r w:rsidR="007D05F9" w:rsidRPr="00363BBF">
        <w:rPr>
          <w:rFonts w:ascii="Tahoma" w:hAnsi="Tahoma"/>
          <w:b/>
          <w:color w:val="875117"/>
          <w:sz w:val="20"/>
        </w:rPr>
        <w:t xml:space="preserve">attitudes of the </w:t>
      </w:r>
      <w:r w:rsidRPr="00363BBF">
        <w:rPr>
          <w:rFonts w:ascii="Tahoma" w:hAnsi="Tahoma"/>
          <w:b/>
          <w:color w:val="875117"/>
          <w:sz w:val="20"/>
        </w:rPr>
        <w:t xml:space="preserve">Slovenian </w:t>
      </w:r>
      <w:r w:rsidR="007D05F9" w:rsidRPr="00363BBF">
        <w:rPr>
          <w:rFonts w:ascii="Tahoma" w:hAnsi="Tahoma"/>
          <w:b/>
          <w:color w:val="875117"/>
          <w:sz w:val="20"/>
        </w:rPr>
        <w:t xml:space="preserve">public towards police work </w:t>
      </w:r>
      <w:r w:rsidRPr="00363BBF">
        <w:rPr>
          <w:rFonts w:ascii="Tahoma" w:hAnsi="Tahoma"/>
          <w:b/>
          <w:color w:val="875117"/>
          <w:sz w:val="20"/>
        </w:rPr>
        <w:t>2024</w:t>
      </w:r>
      <w:r w:rsidRPr="00363BBF">
        <w:rPr>
          <w:rFonts w:ascii="Tahoma" w:hAnsi="Tahoma"/>
          <w:color w:val="0D0D0D" w:themeColor="text1" w:themeTint="F2"/>
          <w:sz w:val="20"/>
        </w:rPr>
        <w:t xml:space="preserve"> was conducted in May 2024. A </w:t>
      </w:r>
      <w:r w:rsidRPr="00363BBF">
        <w:rPr>
          <w:rFonts w:ascii="Tahoma" w:hAnsi="Tahoma"/>
          <w:b/>
          <w:color w:val="875117"/>
          <w:sz w:val="20"/>
        </w:rPr>
        <w:t>survey on employment opportunities</w:t>
      </w:r>
      <w:r w:rsidRPr="00363BBF">
        <w:rPr>
          <w:rFonts w:ascii="Tahoma" w:hAnsi="Tahoma"/>
          <w:color w:val="0D0D0D" w:themeColor="text1" w:themeTint="F2"/>
          <w:sz w:val="20"/>
        </w:rPr>
        <w:t xml:space="preserve"> was also carried out and completed, thereby concluding the research on motivational factors for seeking employment in the Police. The findings of the study entitled</w:t>
      </w:r>
      <w:r w:rsidRPr="00363BBF">
        <w:rPr>
          <w:rFonts w:ascii="Tahoma" w:hAnsi="Tahoma"/>
          <w:sz w:val="20"/>
        </w:rPr>
        <w:t xml:space="preserve"> </w:t>
      </w:r>
      <w:r w:rsidRPr="00363BBF">
        <w:rPr>
          <w:rFonts w:ascii="Tahoma" w:hAnsi="Tahoma"/>
          <w:b/>
          <w:color w:val="875117"/>
          <w:sz w:val="20"/>
        </w:rPr>
        <w:t xml:space="preserve">Certain </w:t>
      </w:r>
      <w:r w:rsidR="007D05F9" w:rsidRPr="00363BBF">
        <w:rPr>
          <w:rFonts w:ascii="Tahoma" w:hAnsi="Tahoma"/>
          <w:b/>
          <w:color w:val="875117"/>
          <w:sz w:val="20"/>
        </w:rPr>
        <w:t>organisational aspects of police work: gender differences</w:t>
      </w:r>
      <w:r w:rsidRPr="00363BBF">
        <w:rPr>
          <w:rFonts w:ascii="Tahoma" w:hAnsi="Tahoma"/>
          <w:sz w:val="20"/>
        </w:rPr>
        <w:t xml:space="preserve">, </w:t>
      </w:r>
      <w:r w:rsidRPr="00363BBF">
        <w:rPr>
          <w:rFonts w:ascii="Tahoma" w:hAnsi="Tahoma"/>
          <w:color w:val="0D0D0D" w:themeColor="text1" w:themeTint="F2"/>
          <w:sz w:val="20"/>
        </w:rPr>
        <w:t xml:space="preserve">particularly those related to participation in international civilian missions, </w:t>
      </w:r>
      <w:r w:rsidRPr="002D1BC7">
        <w:rPr>
          <w:rFonts w:ascii="Tahoma" w:hAnsi="Tahoma"/>
          <w:b/>
          <w:color w:val="875117"/>
          <w:sz w:val="20"/>
        </w:rPr>
        <w:t>were</w:t>
      </w:r>
      <w:r w:rsidRPr="00363BBF">
        <w:rPr>
          <w:rFonts w:ascii="Tahoma" w:hAnsi="Tahoma"/>
          <w:sz w:val="20"/>
        </w:rPr>
        <w:t xml:space="preserve"> </w:t>
      </w:r>
      <w:r w:rsidRPr="00363BBF">
        <w:rPr>
          <w:rFonts w:ascii="Tahoma" w:hAnsi="Tahoma"/>
          <w:b/>
          <w:color w:val="875117"/>
          <w:sz w:val="20"/>
        </w:rPr>
        <w:t>presented</w:t>
      </w:r>
      <w:r w:rsidRPr="00363BBF">
        <w:rPr>
          <w:rFonts w:ascii="Tahoma" w:hAnsi="Tahoma"/>
          <w:sz w:val="20"/>
        </w:rPr>
        <w:t xml:space="preserve"> </w:t>
      </w:r>
      <w:r w:rsidRPr="00363BBF">
        <w:rPr>
          <w:rFonts w:ascii="Tahoma" w:hAnsi="Tahoma"/>
          <w:color w:val="0D0D0D" w:themeColor="text1" w:themeTint="F2"/>
          <w:sz w:val="20"/>
        </w:rPr>
        <w:t>at bilateral thematic consultations between Slovenia and Norway, and at a regional event on women, peace and security held in December 2024.</w:t>
      </w:r>
    </w:p>
    <w:p w14:paraId="3760F768" w14:textId="566F5520" w:rsidR="00B8163C" w:rsidRPr="00363BBF" w:rsidRDefault="00B8163C" w:rsidP="007F74A7">
      <w:pPr>
        <w:pStyle w:val="Odstavekseznama"/>
        <w:numPr>
          <w:ilvl w:val="0"/>
          <w:numId w:val="9"/>
        </w:numPr>
        <w:spacing w:before="120" w:after="0" w:line="260" w:lineRule="exact"/>
        <w:ind w:left="714" w:hanging="357"/>
        <w:contextualSpacing w:val="0"/>
        <w:jc w:val="both"/>
        <w:rPr>
          <w:rFonts w:ascii="Tahoma" w:hAnsi="Tahoma" w:cs="Tahoma"/>
          <w:color w:val="0D0D0D" w:themeColor="text1" w:themeTint="F2"/>
          <w:sz w:val="20"/>
          <w:szCs w:val="20"/>
        </w:rPr>
      </w:pPr>
      <w:r w:rsidRPr="00363BBF">
        <w:rPr>
          <w:rFonts w:ascii="Tahoma" w:hAnsi="Tahoma"/>
          <w:color w:val="0D0D0D" w:themeColor="text1" w:themeTint="F2"/>
          <w:sz w:val="20"/>
        </w:rPr>
        <w:t>In 2024,</w:t>
      </w:r>
      <w:r w:rsidRPr="00363BBF">
        <w:rPr>
          <w:rFonts w:ascii="Tahoma" w:hAnsi="Tahoma"/>
          <w:sz w:val="20"/>
        </w:rPr>
        <w:t xml:space="preserve"> </w:t>
      </w:r>
      <w:r w:rsidRPr="00363BBF">
        <w:rPr>
          <w:rFonts w:ascii="Tahoma" w:hAnsi="Tahoma"/>
          <w:b/>
          <w:color w:val="875117"/>
          <w:sz w:val="20"/>
        </w:rPr>
        <w:t xml:space="preserve">two </w:t>
      </w:r>
      <w:r w:rsidR="007D05F9" w:rsidRPr="00363BBF">
        <w:rPr>
          <w:rFonts w:ascii="Tahoma" w:hAnsi="Tahoma"/>
          <w:b/>
          <w:color w:val="875117"/>
          <w:sz w:val="20"/>
        </w:rPr>
        <w:t>targeted research programmes</w:t>
      </w:r>
      <w:r w:rsidRPr="00363BBF">
        <w:rPr>
          <w:rFonts w:ascii="Tahoma" w:hAnsi="Tahoma"/>
          <w:sz w:val="20"/>
        </w:rPr>
        <w:t>,</w:t>
      </w:r>
      <w:r w:rsidRPr="00363BBF">
        <w:rPr>
          <w:rFonts w:ascii="Tahoma" w:hAnsi="Tahoma"/>
          <w:color w:val="0D0D0D" w:themeColor="text1" w:themeTint="F2"/>
          <w:sz w:val="20"/>
        </w:rPr>
        <w:t xml:space="preserve"> co-financed by the</w:t>
      </w:r>
      <w:r w:rsidR="00991027">
        <w:rPr>
          <w:rFonts w:ascii="Tahoma" w:hAnsi="Tahoma"/>
          <w:color w:val="0D0D0D" w:themeColor="text1" w:themeTint="F2"/>
          <w:sz w:val="20"/>
        </w:rPr>
        <w:t xml:space="preserve"> Police, were carried out: the D</w:t>
      </w:r>
      <w:r w:rsidRPr="00363BBF">
        <w:rPr>
          <w:rFonts w:ascii="Tahoma" w:hAnsi="Tahoma"/>
          <w:color w:val="0D0D0D" w:themeColor="text1" w:themeTint="F2"/>
          <w:sz w:val="20"/>
        </w:rPr>
        <w:t>evelopment of software support for training professionals in conducting complex interviews with children and the MONSOON project</w:t>
      </w:r>
      <w:r w:rsidR="00F96D95" w:rsidRPr="00363BBF">
        <w:rPr>
          <w:rFonts w:ascii="Tahoma" w:hAnsi="Tahoma"/>
          <w:color w:val="0D0D0D" w:themeColor="text1" w:themeTint="F2"/>
          <w:sz w:val="20"/>
        </w:rPr>
        <w:t xml:space="preserve"> – </w:t>
      </w:r>
      <w:r w:rsidRPr="00363BBF">
        <w:rPr>
          <w:rFonts w:ascii="Tahoma" w:hAnsi="Tahoma"/>
          <w:color w:val="0D0D0D" w:themeColor="text1" w:themeTint="F2"/>
          <w:sz w:val="20"/>
        </w:rPr>
        <w:t>development of a model and prototype of a technical solution for managing security incidents at the local level.</w:t>
      </w:r>
    </w:p>
    <w:p w14:paraId="1E002261" w14:textId="4DD078EC" w:rsidR="00B8163C" w:rsidRPr="00363BBF" w:rsidRDefault="00B8163C" w:rsidP="007F74A7">
      <w:pPr>
        <w:pStyle w:val="Odstavekseznama"/>
        <w:numPr>
          <w:ilvl w:val="0"/>
          <w:numId w:val="9"/>
        </w:numPr>
        <w:spacing w:before="120" w:after="0" w:line="260" w:lineRule="exact"/>
        <w:contextualSpacing w:val="0"/>
        <w:jc w:val="both"/>
        <w:rPr>
          <w:rFonts w:ascii="Tahoma" w:hAnsi="Tahoma" w:cs="Tahoma"/>
          <w:color w:val="0D0D0D" w:themeColor="text1" w:themeTint="F2"/>
          <w:sz w:val="20"/>
          <w:szCs w:val="20"/>
        </w:rPr>
      </w:pPr>
      <w:r w:rsidRPr="00363BBF">
        <w:rPr>
          <w:rFonts w:ascii="Tahoma" w:hAnsi="Tahoma"/>
          <w:sz w:val="20"/>
        </w:rPr>
        <w:t xml:space="preserve">A total of </w:t>
      </w:r>
      <w:r w:rsidRPr="00363BBF">
        <w:rPr>
          <w:rFonts w:ascii="Tahoma" w:hAnsi="Tahoma"/>
          <w:b/>
          <w:color w:val="875117"/>
          <w:sz w:val="20"/>
        </w:rPr>
        <w:t>348 supervisions</w:t>
      </w:r>
      <w:r w:rsidRPr="00363BBF">
        <w:rPr>
          <w:rFonts w:ascii="Tahoma" w:hAnsi="Tahoma"/>
          <w:sz w:val="20"/>
        </w:rPr>
        <w:t xml:space="preserve"> were conducted in 2024 </w:t>
      </w:r>
      <w:r w:rsidRPr="00363BBF">
        <w:rPr>
          <w:rFonts w:ascii="Tahoma" w:hAnsi="Tahoma"/>
          <w:color w:val="0D0D0D" w:themeColor="text1" w:themeTint="F2"/>
          <w:sz w:val="20"/>
        </w:rPr>
        <w:t>in accordance with the relevant rules regarding supervision of police work (411 in 2023), which is</w:t>
      </w:r>
      <w:r w:rsidRPr="00363BBF">
        <w:rPr>
          <w:rFonts w:ascii="Tahoma" w:hAnsi="Tahoma"/>
          <w:sz w:val="20"/>
        </w:rPr>
        <w:t xml:space="preserve"> </w:t>
      </w:r>
      <w:r w:rsidRPr="00363BBF">
        <w:rPr>
          <w:rFonts w:ascii="Tahoma" w:hAnsi="Tahoma"/>
          <w:b/>
          <w:color w:val="875117"/>
          <w:sz w:val="20"/>
        </w:rPr>
        <w:t>in line with</w:t>
      </w:r>
      <w:r w:rsidRPr="00363BBF">
        <w:rPr>
          <w:rFonts w:ascii="Tahoma" w:hAnsi="Tahoma"/>
          <w:color w:val="0D0D0D" w:themeColor="text1" w:themeTint="F2"/>
          <w:sz w:val="20"/>
        </w:rPr>
        <w:t xml:space="preserve"> the ten-year average of 351 supervisions. The majority of the irregularities and shortcomings were detected in the field of detecting and investigating crime. </w:t>
      </w:r>
    </w:p>
    <w:p w14:paraId="0633B5AA" w14:textId="27BAC641" w:rsidR="00B8163C" w:rsidRPr="00363BBF" w:rsidRDefault="00B8163C" w:rsidP="007F74A7">
      <w:pPr>
        <w:pStyle w:val="Odstavekseznama"/>
        <w:numPr>
          <w:ilvl w:val="0"/>
          <w:numId w:val="9"/>
        </w:numPr>
        <w:spacing w:before="120" w:after="0" w:line="260" w:lineRule="exact"/>
        <w:contextualSpacing w:val="0"/>
        <w:jc w:val="both"/>
        <w:rPr>
          <w:rFonts w:ascii="Tahoma" w:hAnsi="Tahoma" w:cs="Tahoma"/>
          <w:color w:val="0D0D0D" w:themeColor="text1" w:themeTint="F2"/>
          <w:sz w:val="20"/>
          <w:szCs w:val="20"/>
        </w:rPr>
      </w:pPr>
      <w:r w:rsidRPr="00363BBF">
        <w:rPr>
          <w:rFonts w:ascii="Tahoma" w:hAnsi="Tahoma"/>
          <w:b/>
          <w:color w:val="875117"/>
          <w:sz w:val="20"/>
        </w:rPr>
        <w:lastRenderedPageBreak/>
        <w:t>The Police and Security Directorate</w:t>
      </w:r>
      <w:r w:rsidRPr="00363BBF">
        <w:rPr>
          <w:rFonts w:ascii="Tahoma" w:hAnsi="Tahoma"/>
          <w:color w:val="0D0D0D" w:themeColor="text1" w:themeTint="F2"/>
          <w:sz w:val="20"/>
        </w:rPr>
        <w:t xml:space="preserve"> at the Ministry of the Interior informed the Police of its findings from the following supervisions: a repeat supervision of police procedures regarding the legality and professional conduct in the use of a measure; an extraordinary supervision of police work in relation to a potential threat of attacks in schools; a regular supervision of police procedures in connection with the instruments of restraint</w:t>
      </w:r>
      <w:r w:rsidRPr="00363BBF" w:rsidDel="00804A3E">
        <w:rPr>
          <w:rFonts w:ascii="Tahoma" w:hAnsi="Tahoma"/>
          <w:color w:val="0D0D0D" w:themeColor="text1" w:themeTint="F2"/>
          <w:sz w:val="20"/>
        </w:rPr>
        <w:t xml:space="preserve"> </w:t>
      </w:r>
      <w:r w:rsidRPr="00363BBF">
        <w:rPr>
          <w:rFonts w:ascii="Tahoma" w:hAnsi="Tahoma"/>
          <w:color w:val="0D0D0D" w:themeColor="text1" w:themeTint="F2"/>
          <w:sz w:val="20"/>
        </w:rPr>
        <w:t>used for stopping vehicles by force; and an extraordinary supervision of the implementation of police tasks and powers in the Security and Protection Centre.</w:t>
      </w:r>
    </w:p>
    <w:p w14:paraId="08CCE6BF" w14:textId="18671CF1" w:rsidR="00B8163C" w:rsidRPr="00363BBF" w:rsidRDefault="00B8163C" w:rsidP="007F74A7">
      <w:pPr>
        <w:pStyle w:val="Odstavekseznama"/>
        <w:numPr>
          <w:ilvl w:val="0"/>
          <w:numId w:val="9"/>
        </w:numPr>
        <w:spacing w:before="120" w:after="0" w:line="260" w:lineRule="exact"/>
        <w:contextualSpacing w:val="0"/>
        <w:jc w:val="both"/>
        <w:rPr>
          <w:rFonts w:ascii="Tahoma" w:hAnsi="Tahoma" w:cs="Tahoma"/>
          <w:color w:val="0D0D0D" w:themeColor="text1" w:themeTint="F2"/>
          <w:sz w:val="20"/>
          <w:szCs w:val="20"/>
        </w:rPr>
      </w:pPr>
      <w:r w:rsidRPr="00363BBF">
        <w:rPr>
          <w:rFonts w:ascii="Tahoma" w:hAnsi="Tahoma"/>
          <w:color w:val="0D0D0D" w:themeColor="text1" w:themeTint="F2"/>
          <w:sz w:val="20"/>
        </w:rPr>
        <w:t xml:space="preserve">In 2024, police officers </w:t>
      </w:r>
      <w:r w:rsidRPr="00363BBF">
        <w:rPr>
          <w:rFonts w:ascii="Tahoma" w:hAnsi="Tahoma"/>
          <w:b/>
          <w:color w:val="875117"/>
          <w:sz w:val="20"/>
        </w:rPr>
        <w:t>detained or produced</w:t>
      </w:r>
      <w:r w:rsidRPr="00363BBF">
        <w:rPr>
          <w:rFonts w:ascii="Tahoma" w:hAnsi="Tahoma"/>
          <w:color w:val="0D0D0D" w:themeColor="text1" w:themeTint="F2"/>
          <w:sz w:val="20"/>
        </w:rPr>
        <w:t xml:space="preserve"> </w:t>
      </w:r>
      <w:r w:rsidRPr="00363BBF">
        <w:rPr>
          <w:rFonts w:ascii="Tahoma" w:hAnsi="Tahoma"/>
          <w:b/>
          <w:color w:val="875117"/>
          <w:sz w:val="20"/>
        </w:rPr>
        <w:t>6,279 persons</w:t>
      </w:r>
      <w:r w:rsidRPr="00363BBF">
        <w:rPr>
          <w:rFonts w:ascii="Tahoma" w:hAnsi="Tahoma"/>
          <w:color w:val="0D0D0D" w:themeColor="text1" w:themeTint="F2"/>
          <w:sz w:val="20"/>
        </w:rPr>
        <w:t xml:space="preserve"> due to criminal offences, the prevention of further commission of minor offences, or other reasons</w:t>
      </w:r>
      <w:r w:rsidR="00F96D95" w:rsidRPr="00363BBF">
        <w:rPr>
          <w:rFonts w:ascii="Tahoma" w:hAnsi="Tahoma"/>
          <w:color w:val="0D0D0D" w:themeColor="text1" w:themeTint="F2"/>
          <w:sz w:val="20"/>
        </w:rPr>
        <w:t xml:space="preserve"> – </w:t>
      </w:r>
      <w:r w:rsidRPr="00363BBF">
        <w:rPr>
          <w:rFonts w:ascii="Tahoma" w:hAnsi="Tahoma"/>
          <w:b/>
          <w:color w:val="875117"/>
          <w:sz w:val="20"/>
        </w:rPr>
        <w:t>fewer</w:t>
      </w:r>
      <w:r w:rsidRPr="00363BBF">
        <w:rPr>
          <w:rFonts w:ascii="Tahoma" w:hAnsi="Tahoma"/>
          <w:sz w:val="20"/>
        </w:rPr>
        <w:t xml:space="preserve"> </w:t>
      </w:r>
      <w:r w:rsidRPr="00363BBF">
        <w:rPr>
          <w:rFonts w:ascii="Tahoma" w:hAnsi="Tahoma"/>
          <w:color w:val="0D0D0D" w:themeColor="text1" w:themeTint="F2"/>
          <w:sz w:val="20"/>
        </w:rPr>
        <w:t>than in any of the previous</w:t>
      </w:r>
      <w:r w:rsidRPr="00363BBF">
        <w:rPr>
          <w:rFonts w:ascii="Tahoma" w:hAnsi="Tahoma"/>
          <w:sz w:val="20"/>
        </w:rPr>
        <w:t xml:space="preserve"> </w:t>
      </w:r>
      <w:r w:rsidRPr="00363BBF">
        <w:rPr>
          <w:rFonts w:ascii="Tahoma" w:hAnsi="Tahoma"/>
          <w:b/>
          <w:color w:val="875117"/>
          <w:sz w:val="20"/>
        </w:rPr>
        <w:t>five years</w:t>
      </w:r>
      <w:r w:rsidRPr="00363BBF">
        <w:rPr>
          <w:rFonts w:ascii="Tahoma" w:hAnsi="Tahoma"/>
          <w:sz w:val="20"/>
        </w:rPr>
        <w:t xml:space="preserve">, </w:t>
      </w:r>
      <w:r w:rsidRPr="00363BBF">
        <w:rPr>
          <w:rFonts w:ascii="Tahoma" w:hAnsi="Tahoma"/>
          <w:b/>
          <w:color w:val="875117"/>
          <w:sz w:val="20"/>
        </w:rPr>
        <w:t>except for 2023</w:t>
      </w:r>
      <w:r w:rsidRPr="00363BBF">
        <w:rPr>
          <w:rFonts w:ascii="Tahoma" w:hAnsi="Tahoma"/>
          <w:color w:val="0D0D0D" w:themeColor="text1" w:themeTint="F2"/>
          <w:sz w:val="20"/>
        </w:rPr>
        <w:t>. Compared to the multi-year average, the</w:t>
      </w:r>
      <w:r w:rsidRPr="00363BBF">
        <w:rPr>
          <w:rFonts w:ascii="Tahoma" w:hAnsi="Tahoma"/>
          <w:sz w:val="20"/>
        </w:rPr>
        <w:t xml:space="preserve"> </w:t>
      </w:r>
      <w:r w:rsidRPr="00363BBF">
        <w:rPr>
          <w:rFonts w:ascii="Tahoma" w:hAnsi="Tahoma"/>
          <w:b/>
          <w:color w:val="875117"/>
          <w:sz w:val="20"/>
        </w:rPr>
        <w:t xml:space="preserve">decrease </w:t>
      </w:r>
      <w:r w:rsidRPr="00363BBF">
        <w:rPr>
          <w:rFonts w:ascii="Tahoma" w:hAnsi="Tahoma"/>
          <w:color w:val="0D0D0D" w:themeColor="text1" w:themeTint="F2"/>
          <w:sz w:val="20"/>
        </w:rPr>
        <w:t>is attributable to a reduced number of 48-hour detentions carried out for the purpose of handing over persons to, or receiving persons from, foreign law enforcement authorities, in accordance with point four of paragraph one of Article 64 of the Police Tasks and Powers Act, and a reduced number of detentions ordered in accordance with Article 32 of the State Border Control Act due to Croatia’s accession to the Schengen Area on 1 January 2023. Even following the temporary reintroduction of border controls at the internal land borders with Croatia and Hungary (introduced on 21 October 2023 and subsequently extended by the Government of the Republic of Slovenia), the figures did not return to the levels recorded prior to Croatia joining the Schengen Area.</w:t>
      </w:r>
    </w:p>
    <w:p w14:paraId="37BCD267" w14:textId="76CA6AAB" w:rsidR="00B8163C" w:rsidRPr="00363BBF" w:rsidRDefault="00B8163C" w:rsidP="007F74A7">
      <w:pPr>
        <w:pStyle w:val="Odstavekseznama"/>
        <w:numPr>
          <w:ilvl w:val="0"/>
          <w:numId w:val="9"/>
        </w:numPr>
        <w:spacing w:before="120" w:after="0" w:line="260" w:lineRule="exact"/>
        <w:contextualSpacing w:val="0"/>
        <w:jc w:val="both"/>
        <w:rPr>
          <w:rFonts w:ascii="Tahoma" w:hAnsi="Tahoma" w:cs="Tahoma"/>
          <w:color w:val="0D0D0D" w:themeColor="text1" w:themeTint="F2"/>
          <w:sz w:val="20"/>
          <w:szCs w:val="20"/>
        </w:rPr>
      </w:pPr>
      <w:r w:rsidRPr="00363BBF">
        <w:rPr>
          <w:rFonts w:ascii="Tahoma" w:hAnsi="Tahoma"/>
          <w:color w:val="0D0D0D" w:themeColor="text1" w:themeTint="F2"/>
          <w:sz w:val="20"/>
        </w:rPr>
        <w:t>In 2024, police officers used</w:t>
      </w:r>
      <w:r w:rsidRPr="00363BBF">
        <w:rPr>
          <w:rFonts w:ascii="Tahoma" w:hAnsi="Tahoma"/>
          <w:sz w:val="20"/>
        </w:rPr>
        <w:t xml:space="preserve"> </w:t>
      </w:r>
      <w:r w:rsidRPr="00363BBF">
        <w:rPr>
          <w:rFonts w:ascii="Tahoma" w:hAnsi="Tahoma"/>
          <w:b/>
          <w:color w:val="875117"/>
          <w:sz w:val="20"/>
        </w:rPr>
        <w:t>instruments of restraint</w:t>
      </w:r>
      <w:r w:rsidRPr="00363BBF">
        <w:rPr>
          <w:rFonts w:ascii="Tahoma" w:hAnsi="Tahoma"/>
          <w:color w:val="0D0D0D" w:themeColor="text1" w:themeTint="F2"/>
          <w:sz w:val="20"/>
        </w:rPr>
        <w:t xml:space="preserve"> </w:t>
      </w:r>
      <w:r w:rsidRPr="00363BBF">
        <w:rPr>
          <w:rFonts w:ascii="Tahoma" w:hAnsi="Tahoma"/>
          <w:b/>
          <w:color w:val="875117"/>
          <w:sz w:val="20"/>
        </w:rPr>
        <w:t>8,530 times</w:t>
      </w:r>
      <w:r w:rsidRPr="00363BBF">
        <w:rPr>
          <w:rFonts w:ascii="Tahoma" w:hAnsi="Tahoma"/>
          <w:sz w:val="20"/>
        </w:rPr>
        <w:t xml:space="preserve"> against </w:t>
      </w:r>
      <w:r w:rsidRPr="00363BBF">
        <w:rPr>
          <w:rFonts w:ascii="Tahoma" w:hAnsi="Tahoma"/>
          <w:b/>
          <w:color w:val="875117"/>
          <w:sz w:val="20"/>
        </w:rPr>
        <w:t>4,069 individuals</w:t>
      </w:r>
      <w:r w:rsidRPr="00363BBF">
        <w:rPr>
          <w:rFonts w:ascii="Tahoma" w:hAnsi="Tahoma"/>
          <w:sz w:val="20"/>
        </w:rPr>
        <w:t xml:space="preserve"> </w:t>
      </w:r>
      <w:r w:rsidRPr="00363BBF">
        <w:rPr>
          <w:rFonts w:ascii="Tahoma" w:hAnsi="Tahoma"/>
          <w:color w:val="0D0D0D" w:themeColor="text1" w:themeTint="F2"/>
          <w:sz w:val="20"/>
        </w:rPr>
        <w:t>in 3,861 separate cases</w:t>
      </w:r>
      <w:r w:rsidR="00F96D95" w:rsidRPr="00363BBF">
        <w:rPr>
          <w:rFonts w:ascii="Tahoma" w:hAnsi="Tahoma"/>
          <w:color w:val="0D0D0D" w:themeColor="text1" w:themeTint="F2"/>
          <w:sz w:val="20"/>
        </w:rPr>
        <w:t xml:space="preserve"> – </w:t>
      </w:r>
      <w:r w:rsidRPr="00363BBF">
        <w:rPr>
          <w:rFonts w:ascii="Tahoma" w:hAnsi="Tahoma"/>
          <w:b/>
          <w:color w:val="875117"/>
          <w:sz w:val="20"/>
        </w:rPr>
        <w:t>the highest figure</w:t>
      </w:r>
      <w:r w:rsidRPr="00363BBF">
        <w:rPr>
          <w:rFonts w:ascii="Tahoma" w:hAnsi="Tahoma"/>
          <w:sz w:val="20"/>
        </w:rPr>
        <w:t xml:space="preserve"> recorded in the past </w:t>
      </w:r>
      <w:r w:rsidRPr="00363BBF">
        <w:rPr>
          <w:rFonts w:ascii="Tahoma" w:hAnsi="Tahoma"/>
          <w:b/>
          <w:color w:val="875117"/>
          <w:sz w:val="20"/>
        </w:rPr>
        <w:t>ten years</w:t>
      </w:r>
      <w:r w:rsidRPr="00363BBF">
        <w:rPr>
          <w:rFonts w:ascii="Tahoma" w:hAnsi="Tahoma"/>
          <w:color w:val="0D0D0D" w:themeColor="text1" w:themeTint="F2"/>
          <w:sz w:val="20"/>
        </w:rPr>
        <w:t xml:space="preserve">. According to police assessments, this increase is attributed in part to a </w:t>
      </w:r>
      <w:r w:rsidRPr="002D1BC7">
        <w:rPr>
          <w:rFonts w:ascii="Tahoma" w:hAnsi="Tahoma"/>
          <w:b/>
          <w:color w:val="875117"/>
          <w:sz w:val="20"/>
        </w:rPr>
        <w:t>substantial rise in the number of police procedures</w:t>
      </w:r>
      <w:r w:rsidRPr="00363BBF">
        <w:rPr>
          <w:rFonts w:ascii="Tahoma" w:hAnsi="Tahoma"/>
          <w:color w:val="0D0D0D" w:themeColor="text1" w:themeTint="F2"/>
          <w:sz w:val="20"/>
        </w:rPr>
        <w:t xml:space="preserve"> carried out in response to suspected criminal offences of illegal crossing of the state border or territory, as well as minor offences related to irregular entry into Slovenia (at internal borders). In 2024, there were 554 such criminal offences; the five-year average being 463. In 2024, police officers processed 46,209 persons (offenders) for irregular entry into Slovenia at internal borders.</w:t>
      </w:r>
    </w:p>
    <w:p w14:paraId="61E088EA" w14:textId="4E6B1702" w:rsidR="00B8163C" w:rsidRPr="00363BBF" w:rsidRDefault="00B8163C" w:rsidP="007F74A7">
      <w:pPr>
        <w:pStyle w:val="Odstavekseznama"/>
        <w:numPr>
          <w:ilvl w:val="0"/>
          <w:numId w:val="9"/>
        </w:numPr>
        <w:spacing w:before="120" w:after="0" w:line="260" w:lineRule="exact"/>
        <w:contextualSpacing w:val="0"/>
        <w:jc w:val="both"/>
        <w:rPr>
          <w:rFonts w:ascii="Tahoma" w:hAnsi="Tahoma" w:cs="Tahoma"/>
          <w:color w:val="0D0D0D" w:themeColor="text1" w:themeTint="F2"/>
          <w:sz w:val="20"/>
          <w:szCs w:val="20"/>
        </w:rPr>
      </w:pPr>
      <w:r w:rsidRPr="00363BBF">
        <w:rPr>
          <w:rFonts w:ascii="Tahoma" w:hAnsi="Tahoma"/>
          <w:sz w:val="20"/>
        </w:rPr>
        <w:t xml:space="preserve">Police officers </w:t>
      </w:r>
      <w:r w:rsidRPr="00363BBF">
        <w:rPr>
          <w:rFonts w:ascii="Tahoma" w:hAnsi="Tahoma"/>
          <w:b/>
          <w:color w:val="875117"/>
          <w:sz w:val="20"/>
        </w:rPr>
        <w:t>have not used</w:t>
      </w:r>
      <w:r w:rsidRPr="00363BBF">
        <w:rPr>
          <w:rFonts w:ascii="Tahoma" w:hAnsi="Tahoma"/>
          <w:sz w:val="20"/>
        </w:rPr>
        <w:t xml:space="preserve"> </w:t>
      </w:r>
      <w:r w:rsidRPr="00363BBF">
        <w:rPr>
          <w:rFonts w:ascii="Tahoma" w:hAnsi="Tahoma"/>
          <w:b/>
          <w:color w:val="875117"/>
          <w:sz w:val="20"/>
        </w:rPr>
        <w:t>firearms</w:t>
      </w:r>
      <w:r w:rsidRPr="00363BBF">
        <w:rPr>
          <w:rFonts w:ascii="Tahoma" w:hAnsi="Tahoma"/>
          <w:sz w:val="20"/>
        </w:rPr>
        <w:t xml:space="preserve"> </w:t>
      </w:r>
      <w:r w:rsidRPr="00363BBF">
        <w:rPr>
          <w:rFonts w:ascii="Tahoma" w:hAnsi="Tahoma"/>
          <w:color w:val="0D0D0D" w:themeColor="text1" w:themeTint="F2"/>
          <w:sz w:val="20"/>
        </w:rPr>
        <w:t>in the past two years; in fact,</w:t>
      </w:r>
      <w:r w:rsidRPr="00363BBF">
        <w:rPr>
          <w:rFonts w:ascii="Tahoma" w:hAnsi="Tahoma"/>
          <w:sz w:val="20"/>
        </w:rPr>
        <w:t xml:space="preserve"> police officers </w:t>
      </w:r>
      <w:r w:rsidRPr="00363BBF">
        <w:rPr>
          <w:rFonts w:ascii="Tahoma" w:hAnsi="Tahoma"/>
          <w:b/>
          <w:color w:val="875117"/>
          <w:sz w:val="20"/>
        </w:rPr>
        <w:t>have not fired any warning shots</w:t>
      </w:r>
      <w:r w:rsidRPr="00363BBF">
        <w:rPr>
          <w:rFonts w:ascii="Tahoma" w:hAnsi="Tahoma"/>
          <w:sz w:val="20"/>
        </w:rPr>
        <w:t xml:space="preserve">, </w:t>
      </w:r>
      <w:r w:rsidRPr="00363BBF">
        <w:rPr>
          <w:rFonts w:ascii="Tahoma" w:hAnsi="Tahoma"/>
          <w:color w:val="0D0D0D" w:themeColor="text1" w:themeTint="F2"/>
          <w:sz w:val="20"/>
        </w:rPr>
        <w:t xml:space="preserve">which are not considered as the use of firearms. </w:t>
      </w:r>
    </w:p>
    <w:p w14:paraId="7DF16E7E" w14:textId="60DBBFD3" w:rsidR="00B8163C" w:rsidRPr="00363BBF" w:rsidRDefault="00B8163C" w:rsidP="007F74A7">
      <w:pPr>
        <w:pStyle w:val="Odstavekseznama"/>
        <w:numPr>
          <w:ilvl w:val="0"/>
          <w:numId w:val="9"/>
        </w:numPr>
        <w:spacing w:before="120" w:after="0" w:line="260" w:lineRule="exact"/>
        <w:contextualSpacing w:val="0"/>
        <w:jc w:val="both"/>
        <w:rPr>
          <w:rFonts w:ascii="Tahoma" w:hAnsi="Tahoma" w:cs="Tahoma"/>
          <w:color w:val="0D0D0D" w:themeColor="text1" w:themeTint="F2"/>
          <w:sz w:val="20"/>
          <w:szCs w:val="20"/>
        </w:rPr>
      </w:pPr>
      <w:r w:rsidRPr="002D1BC7">
        <w:rPr>
          <w:rFonts w:ascii="Tahoma" w:hAnsi="Tahoma"/>
          <w:color w:val="0D0D0D" w:themeColor="text1" w:themeTint="F2"/>
          <w:sz w:val="20"/>
        </w:rPr>
        <w:t>In 2024,</w:t>
      </w:r>
      <w:r w:rsidRPr="00363BBF">
        <w:rPr>
          <w:rFonts w:ascii="Tahoma" w:hAnsi="Tahoma"/>
          <w:b/>
          <w:color w:val="875117"/>
          <w:sz w:val="20"/>
        </w:rPr>
        <w:t xml:space="preserve"> the use of instruments of restraint resulted in injuries to 56 offenders</w:t>
      </w:r>
      <w:r w:rsidRPr="00363BBF">
        <w:rPr>
          <w:rFonts w:ascii="Tahoma" w:hAnsi="Tahoma"/>
          <w:sz w:val="20"/>
        </w:rPr>
        <w:t xml:space="preserve">, </w:t>
      </w:r>
      <w:r w:rsidRPr="002D1BC7">
        <w:rPr>
          <w:rFonts w:ascii="Tahoma" w:hAnsi="Tahoma"/>
          <w:b/>
          <w:color w:val="875117"/>
          <w:sz w:val="20"/>
        </w:rPr>
        <w:t>exceeding</w:t>
      </w:r>
      <w:r w:rsidRPr="00363BBF">
        <w:rPr>
          <w:rFonts w:ascii="Tahoma" w:hAnsi="Tahoma"/>
          <w:sz w:val="20"/>
        </w:rPr>
        <w:t xml:space="preserve"> </w:t>
      </w:r>
      <w:r w:rsidRPr="00363BBF">
        <w:rPr>
          <w:rFonts w:ascii="Tahoma" w:hAnsi="Tahoma"/>
          <w:color w:val="0D0D0D" w:themeColor="text1" w:themeTint="F2"/>
          <w:sz w:val="20"/>
        </w:rPr>
        <w:t xml:space="preserve">the ten-year average of 54 injured offenders per year. </w:t>
      </w:r>
      <w:r w:rsidRPr="00363BBF">
        <w:rPr>
          <w:rFonts w:ascii="Tahoma" w:hAnsi="Tahoma"/>
          <w:sz w:val="20"/>
        </w:rPr>
        <w:t xml:space="preserve">Additionally, </w:t>
      </w:r>
      <w:r w:rsidRPr="00363BBF">
        <w:rPr>
          <w:rFonts w:ascii="Tahoma" w:hAnsi="Tahoma"/>
          <w:b/>
          <w:color w:val="875117"/>
          <w:sz w:val="20"/>
        </w:rPr>
        <w:t>88 police officers</w:t>
      </w:r>
      <w:r w:rsidRPr="00363BBF">
        <w:rPr>
          <w:rFonts w:ascii="Tahoma" w:hAnsi="Tahoma"/>
          <w:sz w:val="20"/>
        </w:rPr>
        <w:t xml:space="preserve"> </w:t>
      </w:r>
      <w:r w:rsidRPr="00363BBF">
        <w:rPr>
          <w:rFonts w:ascii="Tahoma" w:hAnsi="Tahoma"/>
          <w:color w:val="0D0D0D" w:themeColor="text1" w:themeTint="F2"/>
          <w:sz w:val="20"/>
        </w:rPr>
        <w:t>were injured while using instruments of restraint</w:t>
      </w:r>
      <w:r w:rsidRPr="00363BBF">
        <w:rPr>
          <w:rFonts w:ascii="Tahoma" w:hAnsi="Tahoma"/>
          <w:sz w:val="20"/>
        </w:rPr>
        <w:t>,</w:t>
      </w:r>
      <w:r w:rsidRPr="00363BBF">
        <w:rPr>
          <w:rFonts w:ascii="Tahoma" w:hAnsi="Tahoma"/>
          <w:color w:val="0D0D0D" w:themeColor="text1" w:themeTint="F2"/>
          <w:sz w:val="20"/>
        </w:rPr>
        <w:t xml:space="preserve"> </w:t>
      </w:r>
      <w:r w:rsidRPr="00363BBF">
        <w:rPr>
          <w:rFonts w:ascii="Tahoma" w:hAnsi="Tahoma"/>
          <w:b/>
          <w:color w:val="875117"/>
          <w:sz w:val="20"/>
        </w:rPr>
        <w:t>surpassing</w:t>
      </w:r>
      <w:r w:rsidRPr="00363BBF">
        <w:rPr>
          <w:rFonts w:ascii="Tahoma" w:hAnsi="Tahoma"/>
          <w:color w:val="0D0D0D" w:themeColor="text1" w:themeTint="F2"/>
          <w:sz w:val="20"/>
        </w:rPr>
        <w:t xml:space="preserve"> the ten-year annual average of 74 injured police officers.</w:t>
      </w:r>
    </w:p>
    <w:p w14:paraId="3228D0C9" w14:textId="4C72D651" w:rsidR="00B8163C" w:rsidRPr="00363BBF" w:rsidRDefault="00B8163C" w:rsidP="007F74A7">
      <w:pPr>
        <w:pStyle w:val="Odstavekseznama"/>
        <w:numPr>
          <w:ilvl w:val="0"/>
          <w:numId w:val="9"/>
        </w:numPr>
        <w:spacing w:before="120" w:after="0" w:line="260" w:lineRule="exact"/>
        <w:contextualSpacing w:val="0"/>
        <w:jc w:val="both"/>
        <w:rPr>
          <w:rFonts w:ascii="Tahoma" w:hAnsi="Tahoma" w:cs="Tahoma"/>
          <w:color w:val="0D0D0D" w:themeColor="text1" w:themeTint="F2"/>
          <w:sz w:val="20"/>
          <w:szCs w:val="20"/>
        </w:rPr>
      </w:pPr>
      <w:r w:rsidRPr="00363BBF">
        <w:rPr>
          <w:rFonts w:ascii="Tahoma" w:hAnsi="Tahoma"/>
          <w:color w:val="0D0D0D" w:themeColor="text1" w:themeTint="F2"/>
          <w:sz w:val="20"/>
        </w:rPr>
        <w:t xml:space="preserve">Police officers also used </w:t>
      </w:r>
      <w:r w:rsidRPr="00363BBF">
        <w:rPr>
          <w:rFonts w:ascii="Tahoma" w:hAnsi="Tahoma"/>
          <w:b/>
          <w:color w:val="875117"/>
          <w:sz w:val="20"/>
        </w:rPr>
        <w:t>instruments of restraint against a crowd</w:t>
      </w:r>
      <w:r w:rsidRPr="00363BBF">
        <w:rPr>
          <w:rFonts w:ascii="Tahoma" w:hAnsi="Tahoma"/>
          <w:color w:val="0D0D0D" w:themeColor="text1" w:themeTint="F2"/>
          <w:sz w:val="20"/>
        </w:rPr>
        <w:t>, using a total of 13 instruments on 10 occasions. Instruments of restraint used against crowds included six instances of physical force, four of tear gas, two of police dog deployment, and one of baton use.</w:t>
      </w:r>
    </w:p>
    <w:p w14:paraId="62DE6FFB" w14:textId="4E1F2C09" w:rsidR="00B8163C" w:rsidRPr="00363BBF" w:rsidRDefault="00B8163C" w:rsidP="007F74A7">
      <w:pPr>
        <w:pStyle w:val="Odstavekseznama"/>
        <w:numPr>
          <w:ilvl w:val="0"/>
          <w:numId w:val="9"/>
        </w:numPr>
        <w:spacing w:before="120" w:after="0" w:line="260" w:lineRule="exact"/>
        <w:contextualSpacing w:val="0"/>
        <w:jc w:val="both"/>
        <w:rPr>
          <w:rFonts w:ascii="Tahoma" w:hAnsi="Tahoma" w:cs="Tahoma"/>
          <w:color w:val="0D0D0D" w:themeColor="text1" w:themeTint="F2"/>
          <w:sz w:val="20"/>
          <w:szCs w:val="20"/>
        </w:rPr>
      </w:pPr>
      <w:r w:rsidRPr="00363BBF">
        <w:rPr>
          <w:rFonts w:ascii="Tahoma" w:hAnsi="Tahoma"/>
          <w:color w:val="0D0D0D" w:themeColor="text1" w:themeTint="F2"/>
          <w:sz w:val="20"/>
        </w:rPr>
        <w:t>In 2024,</w:t>
      </w:r>
      <w:r w:rsidRPr="00363BBF">
        <w:rPr>
          <w:rFonts w:ascii="Tahoma" w:hAnsi="Tahoma"/>
          <w:sz w:val="20"/>
        </w:rPr>
        <w:t xml:space="preserve"> </w:t>
      </w:r>
      <w:r w:rsidRPr="00363BBF">
        <w:rPr>
          <w:rFonts w:ascii="Tahoma" w:hAnsi="Tahoma"/>
          <w:b/>
          <w:color w:val="875117"/>
          <w:sz w:val="20"/>
        </w:rPr>
        <w:t>514 complaints</w:t>
      </w:r>
      <w:r w:rsidRPr="00363BBF">
        <w:rPr>
          <w:rFonts w:ascii="Tahoma" w:hAnsi="Tahoma"/>
          <w:sz w:val="20"/>
        </w:rPr>
        <w:t xml:space="preserve"> </w:t>
      </w:r>
      <w:r w:rsidRPr="00363BBF">
        <w:rPr>
          <w:rFonts w:ascii="Tahoma" w:hAnsi="Tahoma"/>
          <w:b/>
          <w:color w:val="875117"/>
          <w:sz w:val="20"/>
        </w:rPr>
        <w:t>were filed</w:t>
      </w:r>
      <w:r w:rsidRPr="00363BBF">
        <w:rPr>
          <w:rFonts w:ascii="Tahoma" w:hAnsi="Tahoma"/>
          <w:color w:val="0D0D0D" w:themeColor="text1" w:themeTint="F2"/>
          <w:sz w:val="20"/>
        </w:rPr>
        <w:t xml:space="preserve"> against police officers</w:t>
      </w:r>
      <w:r w:rsidRPr="00363BBF">
        <w:rPr>
          <w:rFonts w:ascii="Tahoma" w:hAnsi="Tahoma"/>
          <w:sz w:val="20"/>
        </w:rPr>
        <w:t xml:space="preserve">, slightly </w:t>
      </w:r>
      <w:r w:rsidRPr="00363BBF">
        <w:rPr>
          <w:rFonts w:ascii="Tahoma" w:hAnsi="Tahoma"/>
          <w:b/>
          <w:color w:val="875117"/>
          <w:sz w:val="20"/>
        </w:rPr>
        <w:t>exceeding</w:t>
      </w:r>
      <w:r w:rsidRPr="00363BBF">
        <w:rPr>
          <w:rFonts w:ascii="Tahoma" w:hAnsi="Tahoma"/>
          <w:sz w:val="20"/>
        </w:rPr>
        <w:t xml:space="preserve"> </w:t>
      </w:r>
      <w:r w:rsidRPr="00363BBF">
        <w:rPr>
          <w:rFonts w:ascii="Tahoma" w:hAnsi="Tahoma"/>
          <w:color w:val="0D0D0D" w:themeColor="text1" w:themeTint="F2"/>
          <w:sz w:val="20"/>
        </w:rPr>
        <w:t>the five</w:t>
      </w:r>
      <w:r w:rsidRPr="00363BBF">
        <w:rPr>
          <w:rFonts w:ascii="Tahoma" w:hAnsi="Tahoma"/>
          <w:color w:val="0D0D0D" w:themeColor="text1" w:themeTint="F2"/>
          <w:sz w:val="20"/>
        </w:rPr>
        <w:noBreakHyphen/>
        <w:t xml:space="preserve">year average of 493. </w:t>
      </w:r>
      <w:r w:rsidRPr="00363BBF">
        <w:rPr>
          <w:rFonts w:ascii="Tahoma" w:hAnsi="Tahoma"/>
          <w:sz w:val="20"/>
        </w:rPr>
        <w:t xml:space="preserve">A total of </w:t>
      </w:r>
      <w:r w:rsidRPr="00363BBF">
        <w:rPr>
          <w:rFonts w:ascii="Tahoma" w:hAnsi="Tahoma"/>
          <w:b/>
          <w:color w:val="875117"/>
          <w:sz w:val="20"/>
        </w:rPr>
        <w:t>499 complaints</w:t>
      </w:r>
      <w:r w:rsidRPr="00363BBF">
        <w:rPr>
          <w:rFonts w:ascii="Tahoma" w:hAnsi="Tahoma"/>
          <w:sz w:val="20"/>
        </w:rPr>
        <w:t xml:space="preserve"> were </w:t>
      </w:r>
      <w:r w:rsidRPr="00363BBF">
        <w:rPr>
          <w:rFonts w:ascii="Tahoma" w:hAnsi="Tahoma"/>
          <w:b/>
          <w:color w:val="875117"/>
          <w:sz w:val="20"/>
        </w:rPr>
        <w:t>resolved</w:t>
      </w:r>
      <w:r w:rsidRPr="00363BBF">
        <w:rPr>
          <w:rFonts w:ascii="Tahoma" w:hAnsi="Tahoma"/>
          <w:color w:val="0D0D0D" w:themeColor="text1" w:themeTint="F2"/>
          <w:sz w:val="20"/>
        </w:rPr>
        <w:t>. The most frequent grounds for complaints involved allegations of inappropriate communication, misuse of police powers, and failure to act, while complaints concerning the use of instruments of restraint were the least common.</w:t>
      </w:r>
    </w:p>
    <w:p w14:paraId="0A7ADC89" w14:textId="5675EA78" w:rsidR="00B8163C" w:rsidRPr="00363BBF" w:rsidRDefault="00B8163C" w:rsidP="007F74A7">
      <w:pPr>
        <w:pStyle w:val="Odstavekseznama"/>
        <w:numPr>
          <w:ilvl w:val="0"/>
          <w:numId w:val="9"/>
        </w:numPr>
        <w:spacing w:before="120" w:after="0" w:line="260" w:lineRule="exact"/>
        <w:contextualSpacing w:val="0"/>
        <w:jc w:val="both"/>
        <w:rPr>
          <w:rFonts w:ascii="Tahoma" w:hAnsi="Tahoma" w:cs="Tahoma"/>
          <w:color w:val="0D0D0D" w:themeColor="text1" w:themeTint="F2"/>
          <w:sz w:val="20"/>
          <w:szCs w:val="20"/>
        </w:rPr>
      </w:pPr>
      <w:r w:rsidRPr="00363BBF">
        <w:rPr>
          <w:rFonts w:ascii="Tahoma" w:hAnsi="Tahoma"/>
          <w:color w:val="0D0D0D" w:themeColor="text1" w:themeTint="F2"/>
          <w:sz w:val="20"/>
        </w:rPr>
        <w:t>In 2024, the Police referred a total of</w:t>
      </w:r>
      <w:r w:rsidRPr="00363BBF">
        <w:rPr>
          <w:rFonts w:ascii="Tahoma" w:hAnsi="Tahoma"/>
          <w:sz w:val="20"/>
        </w:rPr>
        <w:t xml:space="preserve"> </w:t>
      </w:r>
      <w:r w:rsidRPr="00363BBF">
        <w:rPr>
          <w:rFonts w:ascii="Tahoma" w:hAnsi="Tahoma"/>
          <w:b/>
          <w:color w:val="875117"/>
          <w:sz w:val="20"/>
        </w:rPr>
        <w:t>99 complaints</w:t>
      </w:r>
      <w:r w:rsidRPr="00363BBF">
        <w:rPr>
          <w:rFonts w:ascii="Tahoma" w:hAnsi="Tahoma"/>
          <w:color w:val="0D0D0D" w:themeColor="text1" w:themeTint="F2"/>
          <w:sz w:val="20"/>
        </w:rPr>
        <w:t xml:space="preserve"> to the Department for the Investigation and Prosecution of Official Persons Having Special Authority</w:t>
      </w:r>
      <w:r w:rsidRPr="00363BBF" w:rsidDel="004D36F9">
        <w:rPr>
          <w:rFonts w:ascii="Tahoma" w:hAnsi="Tahoma"/>
          <w:color w:val="0D0D0D" w:themeColor="text1" w:themeTint="F2"/>
          <w:sz w:val="20"/>
        </w:rPr>
        <w:t xml:space="preserve"> </w:t>
      </w:r>
      <w:r w:rsidRPr="00363BBF">
        <w:rPr>
          <w:rFonts w:ascii="Tahoma" w:hAnsi="Tahoma"/>
          <w:color w:val="0D0D0D" w:themeColor="text1" w:themeTint="F2"/>
          <w:sz w:val="20"/>
        </w:rPr>
        <w:t>of the Specialised State Prosecutor's Office of the Republic of Slovenia. These complaints concerned established grounds for the suspicion that</w:t>
      </w:r>
      <w:r w:rsidRPr="00363BBF">
        <w:rPr>
          <w:rFonts w:ascii="Tahoma" w:hAnsi="Tahoma"/>
          <w:sz w:val="20"/>
        </w:rPr>
        <w:t xml:space="preserve"> </w:t>
      </w:r>
      <w:r w:rsidRPr="00363BBF">
        <w:rPr>
          <w:rFonts w:ascii="Tahoma" w:hAnsi="Tahoma"/>
          <w:b/>
          <w:color w:val="875117"/>
          <w:sz w:val="20"/>
        </w:rPr>
        <w:t xml:space="preserve">112 </w:t>
      </w:r>
      <w:r w:rsidR="00140242" w:rsidRPr="00363BBF">
        <w:rPr>
          <w:rFonts w:ascii="Tahoma" w:hAnsi="Tahoma"/>
          <w:b/>
          <w:color w:val="875117"/>
          <w:sz w:val="20"/>
        </w:rPr>
        <w:t>officers</w:t>
      </w:r>
      <w:r w:rsidRPr="00363BBF">
        <w:rPr>
          <w:rFonts w:ascii="Tahoma" w:hAnsi="Tahoma"/>
          <w:sz w:val="20"/>
        </w:rPr>
        <w:t xml:space="preserve"> </w:t>
      </w:r>
      <w:r w:rsidRPr="00363BBF">
        <w:rPr>
          <w:rFonts w:ascii="Tahoma" w:hAnsi="Tahoma"/>
          <w:color w:val="0D0D0D" w:themeColor="text1" w:themeTint="F2"/>
          <w:sz w:val="20"/>
        </w:rPr>
        <w:t>employed by the Police had committed</w:t>
      </w:r>
      <w:r w:rsidRPr="00363BBF">
        <w:rPr>
          <w:rFonts w:ascii="Tahoma" w:hAnsi="Tahoma"/>
          <w:b/>
          <w:color w:val="875117"/>
          <w:sz w:val="20"/>
        </w:rPr>
        <w:t xml:space="preserve"> criminal offences for which the perpetrator is prosecuted </w:t>
      </w:r>
      <w:r w:rsidRPr="002D1BC7">
        <w:rPr>
          <w:rFonts w:ascii="Tahoma" w:hAnsi="Tahoma"/>
          <w:b/>
          <w:i/>
          <w:color w:val="875117"/>
          <w:sz w:val="20"/>
        </w:rPr>
        <w:t>ex officio</w:t>
      </w:r>
      <w:r w:rsidRPr="00363BBF">
        <w:rPr>
          <w:rFonts w:ascii="Tahoma" w:hAnsi="Tahoma"/>
          <w:sz w:val="20"/>
        </w:rPr>
        <w:t>.</w:t>
      </w:r>
      <w:r w:rsidRPr="00363BBF">
        <w:rPr>
          <w:rFonts w:ascii="Tahoma" w:hAnsi="Tahoma"/>
          <w:color w:val="0D0D0D" w:themeColor="text1" w:themeTint="F2"/>
          <w:sz w:val="20"/>
        </w:rPr>
        <w:t xml:space="preserve"> There were 132 such complaints in 2023, filed against 136 officials.</w:t>
      </w:r>
    </w:p>
    <w:p w14:paraId="266B19E9" w14:textId="475E973A" w:rsidR="00B8163C" w:rsidRPr="00363BBF" w:rsidRDefault="00B8163C" w:rsidP="007F74A7">
      <w:pPr>
        <w:pStyle w:val="Odstavekseznama"/>
        <w:numPr>
          <w:ilvl w:val="0"/>
          <w:numId w:val="9"/>
        </w:numPr>
        <w:spacing w:before="120" w:after="0" w:line="260" w:lineRule="exact"/>
        <w:contextualSpacing w:val="0"/>
        <w:jc w:val="both"/>
        <w:rPr>
          <w:rFonts w:ascii="Tahoma" w:hAnsi="Tahoma" w:cs="Tahoma"/>
          <w:color w:val="0D0D0D" w:themeColor="text1" w:themeTint="F2"/>
          <w:sz w:val="20"/>
          <w:szCs w:val="20"/>
        </w:rPr>
      </w:pPr>
      <w:r w:rsidRPr="00363BBF">
        <w:rPr>
          <w:rFonts w:ascii="Tahoma" w:hAnsi="Tahoma"/>
          <w:color w:val="0D0D0D" w:themeColor="text1" w:themeTint="F2"/>
          <w:sz w:val="20"/>
        </w:rPr>
        <w:t xml:space="preserve">The Police conducted </w:t>
      </w:r>
      <w:r w:rsidRPr="00363BBF">
        <w:rPr>
          <w:rFonts w:ascii="Tahoma" w:hAnsi="Tahoma"/>
          <w:b/>
          <w:color w:val="875117"/>
          <w:sz w:val="20"/>
        </w:rPr>
        <w:t>733 internal security investigations</w:t>
      </w:r>
      <w:r w:rsidRPr="00363BBF">
        <w:rPr>
          <w:rFonts w:ascii="Tahoma" w:hAnsi="Tahoma"/>
          <w:color w:val="0D0D0D" w:themeColor="text1" w:themeTint="F2"/>
          <w:sz w:val="20"/>
        </w:rPr>
        <w:t xml:space="preserve"> related to staff misconduct and internal security threats.</w:t>
      </w:r>
    </w:p>
    <w:p w14:paraId="75CDC493" w14:textId="149C0FED" w:rsidR="00B8163C" w:rsidRPr="00363BBF" w:rsidRDefault="00B8163C" w:rsidP="007F74A7">
      <w:pPr>
        <w:pStyle w:val="Odstavekseznama"/>
        <w:numPr>
          <w:ilvl w:val="0"/>
          <w:numId w:val="9"/>
        </w:numPr>
        <w:spacing w:before="120" w:after="0" w:line="260" w:lineRule="exact"/>
        <w:contextualSpacing w:val="0"/>
        <w:jc w:val="both"/>
        <w:rPr>
          <w:rFonts w:ascii="Tahoma" w:hAnsi="Tahoma" w:cs="Tahoma"/>
          <w:color w:val="0D0D0D" w:themeColor="text1" w:themeTint="F2"/>
          <w:sz w:val="20"/>
          <w:szCs w:val="20"/>
        </w:rPr>
      </w:pPr>
      <w:r w:rsidRPr="002D1BC7">
        <w:rPr>
          <w:rFonts w:ascii="Tahoma" w:hAnsi="Tahoma"/>
          <w:color w:val="000000" w:themeColor="text1"/>
          <w:sz w:val="20"/>
        </w:rPr>
        <w:lastRenderedPageBreak/>
        <w:t>With</w:t>
      </w:r>
      <w:r w:rsidRPr="00363BBF">
        <w:rPr>
          <w:rFonts w:ascii="Tahoma" w:hAnsi="Tahoma"/>
          <w:b/>
          <w:color w:val="875117"/>
          <w:sz w:val="20"/>
        </w:rPr>
        <w:t xml:space="preserve"> cyberattacks</w:t>
      </w:r>
      <w:r w:rsidRPr="00363BBF">
        <w:rPr>
          <w:rFonts w:ascii="Tahoma" w:hAnsi="Tahoma"/>
          <w:color w:val="000000" w:themeColor="text1"/>
          <w:sz w:val="20"/>
        </w:rPr>
        <w:t xml:space="preserve"> once again on the rise in 2024, the Police implemented urgent measures in the field of information and communication technology to strengthen its cybersecurity resilience. These included the adoption of an appropriate cyber defence strategy and awareness-raising efforts to educate staff in recognising potential cyber threats.</w:t>
      </w:r>
    </w:p>
    <w:p w14:paraId="71FB3FCC" w14:textId="455E000C" w:rsidR="00B8163C" w:rsidRPr="00363BBF" w:rsidRDefault="00B8163C" w:rsidP="007F74A7">
      <w:pPr>
        <w:pStyle w:val="Odstavekseznama"/>
        <w:numPr>
          <w:ilvl w:val="0"/>
          <w:numId w:val="9"/>
        </w:numPr>
        <w:spacing w:before="120" w:after="0" w:line="260" w:lineRule="exact"/>
        <w:contextualSpacing w:val="0"/>
        <w:jc w:val="both"/>
        <w:rPr>
          <w:rFonts w:ascii="Tahoma" w:hAnsi="Tahoma" w:cs="Tahoma"/>
          <w:color w:val="0D0D0D" w:themeColor="text1" w:themeTint="F2"/>
          <w:sz w:val="20"/>
          <w:szCs w:val="20"/>
        </w:rPr>
      </w:pPr>
      <w:r w:rsidRPr="00363BBF">
        <w:rPr>
          <w:rFonts w:ascii="Tahoma" w:hAnsi="Tahoma"/>
          <w:color w:val="0D0D0D" w:themeColor="text1" w:themeTint="F2"/>
          <w:sz w:val="20"/>
        </w:rPr>
        <w:t xml:space="preserve">In cooperation with the Civil Aviation Agency of the Republic of Slovenia and the Ministry of Infrastructure, regulatory documents concerning </w:t>
      </w:r>
      <w:r w:rsidRPr="00363BBF">
        <w:rPr>
          <w:rFonts w:ascii="Tahoma" w:hAnsi="Tahoma"/>
          <w:b/>
          <w:color w:val="875117"/>
          <w:sz w:val="20"/>
        </w:rPr>
        <w:t>unmanned aircraft</w:t>
      </w:r>
      <w:r w:rsidRPr="00363BBF">
        <w:rPr>
          <w:rFonts w:ascii="Tahoma" w:hAnsi="Tahoma"/>
          <w:sz w:val="20"/>
        </w:rPr>
        <w:t xml:space="preserve"> were prepared</w:t>
      </w:r>
      <w:r w:rsidRPr="00363BBF">
        <w:rPr>
          <w:rFonts w:ascii="Tahoma" w:hAnsi="Tahoma"/>
          <w:color w:val="0D0D0D" w:themeColor="text1" w:themeTint="F2"/>
          <w:sz w:val="20"/>
        </w:rPr>
        <w:t>. Additionally, a special working group prepared a strategy on electronic drone countermeasures.</w:t>
      </w:r>
    </w:p>
    <w:p w14:paraId="4ECB73D0" w14:textId="7B5B8114" w:rsidR="00B8163C" w:rsidRPr="00363BBF" w:rsidRDefault="00B8163C" w:rsidP="007F74A7">
      <w:pPr>
        <w:pStyle w:val="Odstavekseznama"/>
        <w:numPr>
          <w:ilvl w:val="0"/>
          <w:numId w:val="9"/>
        </w:numPr>
        <w:spacing w:before="120" w:after="0" w:line="260" w:lineRule="exact"/>
        <w:contextualSpacing w:val="0"/>
        <w:jc w:val="both"/>
        <w:rPr>
          <w:rFonts w:ascii="Tahoma" w:hAnsi="Tahoma" w:cs="Tahoma"/>
          <w:color w:val="000000" w:themeColor="text1"/>
          <w:sz w:val="20"/>
          <w:szCs w:val="20"/>
        </w:rPr>
      </w:pPr>
      <w:r w:rsidRPr="00363BBF">
        <w:rPr>
          <w:rFonts w:ascii="Tahoma" w:hAnsi="Tahoma"/>
          <w:sz w:val="20"/>
        </w:rPr>
        <w:t xml:space="preserve">In 2024, a total of </w:t>
      </w:r>
      <w:r w:rsidRPr="002D1BC7">
        <w:rPr>
          <w:rFonts w:ascii="Tahoma" w:hAnsi="Tahoma"/>
          <w:b/>
          <w:color w:val="875117"/>
          <w:sz w:val="20"/>
        </w:rPr>
        <w:t>291</w:t>
      </w:r>
      <w:r w:rsidRPr="00363BBF">
        <w:rPr>
          <w:rFonts w:ascii="Tahoma" w:hAnsi="Tahoma"/>
          <w:sz w:val="20"/>
        </w:rPr>
        <w:t xml:space="preserve"> students graduated from the Police College’s higher education study programme </w:t>
      </w:r>
      <w:r w:rsidRPr="002D1BC7">
        <w:rPr>
          <w:rFonts w:ascii="Tahoma" w:hAnsi="Tahoma"/>
          <w:b/>
          <w:color w:val="875117"/>
          <w:sz w:val="20"/>
        </w:rPr>
        <w:t>Police Officer</w:t>
      </w:r>
      <w:r w:rsidRPr="00363BBF">
        <w:rPr>
          <w:rFonts w:ascii="Tahoma" w:hAnsi="Tahoma"/>
          <w:sz w:val="20"/>
        </w:rPr>
        <w:t xml:space="preserve">, which was delivered by 44 lecturers. By the end of the year, </w:t>
      </w:r>
      <w:r w:rsidRPr="002D1BC7">
        <w:rPr>
          <w:rFonts w:ascii="Tahoma" w:hAnsi="Tahoma"/>
          <w:b/>
          <w:color w:val="875117"/>
          <w:sz w:val="20"/>
        </w:rPr>
        <w:t>54</w:t>
      </w:r>
      <w:r w:rsidRPr="00363BBF">
        <w:rPr>
          <w:rFonts w:ascii="Tahoma" w:hAnsi="Tahoma"/>
          <w:sz w:val="20"/>
        </w:rPr>
        <w:t xml:space="preserve"> individuals held the </w:t>
      </w:r>
      <w:r w:rsidRPr="002D1BC7">
        <w:rPr>
          <w:rFonts w:ascii="Tahoma" w:hAnsi="Tahoma"/>
          <w:b/>
          <w:color w:val="875117"/>
          <w:sz w:val="20"/>
        </w:rPr>
        <w:t>title of lecturer</w:t>
      </w:r>
      <w:r w:rsidRPr="00363BBF">
        <w:rPr>
          <w:rFonts w:ascii="Tahoma" w:hAnsi="Tahoma"/>
          <w:sz w:val="20"/>
        </w:rPr>
        <w:t xml:space="preserve"> for the delivery of both full-time and part-time versions of the programme, 32 of whom were employed at the Police College</w:t>
      </w:r>
      <w:r w:rsidRPr="00363BBF">
        <w:rPr>
          <w:rFonts w:ascii="Tahoma" w:hAnsi="Tahoma"/>
          <w:color w:val="000000" w:themeColor="text1"/>
          <w:sz w:val="20"/>
        </w:rPr>
        <w:t>.</w:t>
      </w:r>
    </w:p>
    <w:p w14:paraId="6E26D265" w14:textId="2C31F525" w:rsidR="00B8163C" w:rsidRPr="00363BBF" w:rsidRDefault="00B8163C" w:rsidP="007F74A7">
      <w:pPr>
        <w:pStyle w:val="Odstavekseznama"/>
        <w:numPr>
          <w:ilvl w:val="0"/>
          <w:numId w:val="9"/>
        </w:numPr>
        <w:spacing w:before="120" w:after="0" w:line="260" w:lineRule="exact"/>
        <w:contextualSpacing w:val="0"/>
        <w:jc w:val="both"/>
        <w:rPr>
          <w:rFonts w:ascii="Tahoma" w:hAnsi="Tahoma" w:cs="Tahoma"/>
          <w:color w:val="000000" w:themeColor="text1"/>
          <w:sz w:val="20"/>
          <w:szCs w:val="20"/>
        </w:rPr>
      </w:pPr>
      <w:r w:rsidRPr="00363BBF">
        <w:rPr>
          <w:rFonts w:ascii="Tahoma" w:hAnsi="Tahoma"/>
          <w:color w:val="000000" w:themeColor="text1"/>
          <w:sz w:val="20"/>
        </w:rPr>
        <w:t>In 2024, a total of</w:t>
      </w:r>
      <w:r w:rsidRPr="00363BBF">
        <w:rPr>
          <w:rFonts w:ascii="Tahoma" w:hAnsi="Tahoma"/>
          <w:sz w:val="20"/>
        </w:rPr>
        <w:t xml:space="preserve"> </w:t>
      </w:r>
      <w:r w:rsidRPr="00363BBF">
        <w:rPr>
          <w:rFonts w:ascii="Tahoma" w:hAnsi="Tahoma"/>
          <w:b/>
          <w:color w:val="875117"/>
          <w:sz w:val="20"/>
        </w:rPr>
        <w:t>747 training courses</w:t>
      </w:r>
      <w:r w:rsidRPr="00363BBF">
        <w:rPr>
          <w:rFonts w:ascii="Tahoma" w:hAnsi="Tahoma"/>
          <w:sz w:val="20"/>
        </w:rPr>
        <w:t xml:space="preserve"> </w:t>
      </w:r>
      <w:r w:rsidRPr="00363BBF">
        <w:rPr>
          <w:rFonts w:ascii="Tahoma" w:hAnsi="Tahoma"/>
          <w:color w:val="000000" w:themeColor="text1"/>
          <w:sz w:val="20"/>
        </w:rPr>
        <w:t xml:space="preserve">were delivered, most of which focused on general police duties and specialist areas. The trainings were attended by </w:t>
      </w:r>
      <w:r w:rsidRPr="00363BBF">
        <w:rPr>
          <w:rFonts w:ascii="Tahoma" w:hAnsi="Tahoma"/>
          <w:b/>
          <w:color w:val="875117"/>
          <w:sz w:val="20"/>
        </w:rPr>
        <w:t>18,392 participants</w:t>
      </w:r>
      <w:r w:rsidRPr="00363BBF">
        <w:rPr>
          <w:rFonts w:ascii="Tahoma" w:hAnsi="Tahoma"/>
          <w:color w:val="000000" w:themeColor="text1"/>
          <w:sz w:val="20"/>
        </w:rPr>
        <w:t>.</w:t>
      </w:r>
    </w:p>
    <w:p w14:paraId="626252BE" w14:textId="633C83A3" w:rsidR="00B8163C" w:rsidRPr="00363BBF" w:rsidRDefault="00B8163C" w:rsidP="007F74A7">
      <w:pPr>
        <w:pStyle w:val="Odstavekseznama"/>
        <w:numPr>
          <w:ilvl w:val="0"/>
          <w:numId w:val="9"/>
        </w:numPr>
        <w:spacing w:before="120" w:after="0" w:line="260" w:lineRule="exact"/>
        <w:contextualSpacing w:val="0"/>
        <w:jc w:val="both"/>
        <w:rPr>
          <w:rFonts w:ascii="Tahoma" w:hAnsi="Tahoma" w:cs="Tahoma"/>
          <w:color w:val="000000" w:themeColor="text1"/>
          <w:sz w:val="20"/>
          <w:szCs w:val="20"/>
        </w:rPr>
      </w:pPr>
      <w:r w:rsidRPr="00363BBF">
        <w:rPr>
          <w:rFonts w:ascii="Tahoma" w:hAnsi="Tahoma"/>
          <w:color w:val="000000" w:themeColor="text1"/>
          <w:sz w:val="20"/>
        </w:rPr>
        <w:t>In the second half of 2023, the Police</w:t>
      </w:r>
      <w:r w:rsidRPr="002D1BC7">
        <w:rPr>
          <w:rFonts w:ascii="Tahoma" w:hAnsi="Tahoma"/>
          <w:color w:val="000000" w:themeColor="text1"/>
          <w:sz w:val="20"/>
        </w:rPr>
        <w:t xml:space="preserve"> </w:t>
      </w:r>
      <w:r w:rsidRPr="00363BBF">
        <w:rPr>
          <w:rFonts w:ascii="Tahoma" w:hAnsi="Tahoma"/>
          <w:color w:val="000000" w:themeColor="text1"/>
          <w:sz w:val="20"/>
        </w:rPr>
        <w:t>w</w:t>
      </w:r>
      <w:r w:rsidRPr="002D1BC7">
        <w:rPr>
          <w:rFonts w:ascii="Tahoma" w:hAnsi="Tahoma"/>
          <w:color w:val="000000" w:themeColor="text1"/>
          <w:sz w:val="20"/>
        </w:rPr>
        <w:t>as</w:t>
      </w:r>
      <w:r w:rsidRPr="00363BBF">
        <w:rPr>
          <w:rFonts w:ascii="Tahoma" w:hAnsi="Tahoma"/>
          <w:color w:val="000000" w:themeColor="text1"/>
          <w:sz w:val="20"/>
        </w:rPr>
        <w:t xml:space="preserve"> entered into the Register </w:t>
      </w:r>
      <w:r w:rsidR="00927A6D" w:rsidRPr="00363BBF">
        <w:rPr>
          <w:rFonts w:ascii="Tahoma" w:hAnsi="Tahoma"/>
          <w:color w:val="000000" w:themeColor="text1"/>
          <w:sz w:val="20"/>
        </w:rPr>
        <w:t xml:space="preserve">of providers of assessment and certification of </w:t>
      </w:r>
      <w:r w:rsidR="00D8550D" w:rsidRPr="00363BBF">
        <w:rPr>
          <w:rFonts w:ascii="Tahoma" w:hAnsi="Tahoma"/>
          <w:b/>
          <w:color w:val="875117"/>
          <w:sz w:val="20"/>
        </w:rPr>
        <w:t>National Vocational Qualifications</w:t>
      </w:r>
      <w:r w:rsidR="00DC7C6A">
        <w:rPr>
          <w:rFonts w:ascii="Tahoma" w:hAnsi="Tahoma"/>
          <w:b/>
          <w:color w:val="875117"/>
          <w:sz w:val="20"/>
        </w:rPr>
        <w:t xml:space="preserve"> (NVQs)</w:t>
      </w:r>
      <w:r w:rsidR="00927A6D" w:rsidRPr="00363BBF">
        <w:rPr>
          <w:rFonts w:ascii="Tahoma" w:hAnsi="Tahoma"/>
          <w:color w:val="000000" w:themeColor="text1"/>
          <w:sz w:val="20"/>
        </w:rPr>
        <w:t xml:space="preserve"> </w:t>
      </w:r>
      <w:r w:rsidR="00927A6D" w:rsidRPr="00363BBF">
        <w:rPr>
          <w:rFonts w:ascii="Tahoma" w:hAnsi="Tahoma"/>
          <w:b/>
          <w:color w:val="875117"/>
          <w:sz w:val="20"/>
        </w:rPr>
        <w:t>for the</w:t>
      </w:r>
      <w:r w:rsidRPr="00363BBF">
        <w:rPr>
          <w:rFonts w:ascii="Tahoma" w:hAnsi="Tahoma"/>
          <w:b/>
          <w:color w:val="875117"/>
          <w:sz w:val="20"/>
        </w:rPr>
        <w:t xml:space="preserve"> </w:t>
      </w:r>
      <w:r w:rsidR="0048727F" w:rsidRPr="00363BBF">
        <w:rPr>
          <w:rFonts w:ascii="Tahoma" w:hAnsi="Tahoma"/>
          <w:b/>
          <w:color w:val="875117"/>
          <w:sz w:val="20"/>
        </w:rPr>
        <w:t>Police Officer</w:t>
      </w:r>
      <w:r w:rsidR="00DC7C6A">
        <w:rPr>
          <w:rFonts w:ascii="Tahoma" w:hAnsi="Tahoma"/>
          <w:b/>
          <w:color w:val="875117"/>
          <w:sz w:val="20"/>
        </w:rPr>
        <w:t xml:space="preserve"> qualification</w:t>
      </w:r>
      <w:r w:rsidRPr="00363BBF">
        <w:rPr>
          <w:rFonts w:ascii="Tahoma" w:hAnsi="Tahoma"/>
          <w:color w:val="000000" w:themeColor="text1"/>
          <w:sz w:val="20"/>
        </w:rPr>
        <w:t xml:space="preserve">. The assessment and certification </w:t>
      </w:r>
      <w:r w:rsidR="00DC7C6A" w:rsidRPr="00363BBF">
        <w:rPr>
          <w:rFonts w:ascii="Tahoma" w:hAnsi="Tahoma"/>
          <w:color w:val="000000" w:themeColor="text1"/>
          <w:sz w:val="20"/>
        </w:rPr>
        <w:t xml:space="preserve">system </w:t>
      </w:r>
      <w:r w:rsidR="00D8550D">
        <w:rPr>
          <w:rFonts w:ascii="Tahoma" w:hAnsi="Tahoma"/>
          <w:color w:val="000000" w:themeColor="text1"/>
          <w:sz w:val="20"/>
        </w:rPr>
        <w:t xml:space="preserve">for </w:t>
      </w:r>
      <w:r w:rsidRPr="00363BBF">
        <w:rPr>
          <w:rFonts w:ascii="Tahoma" w:hAnsi="Tahoma"/>
          <w:color w:val="000000" w:themeColor="text1"/>
          <w:sz w:val="20"/>
        </w:rPr>
        <w:t xml:space="preserve">the Police Officer </w:t>
      </w:r>
      <w:r w:rsidR="00D8550D" w:rsidRPr="00363BBF">
        <w:rPr>
          <w:rFonts w:ascii="Tahoma" w:hAnsi="Tahoma"/>
          <w:color w:val="000000" w:themeColor="text1"/>
          <w:sz w:val="20"/>
        </w:rPr>
        <w:t>NVQ</w:t>
      </w:r>
      <w:r w:rsidR="00D8550D">
        <w:rPr>
          <w:rFonts w:ascii="Tahoma" w:hAnsi="Tahoma"/>
          <w:color w:val="000000" w:themeColor="text1"/>
          <w:sz w:val="20"/>
        </w:rPr>
        <w:t xml:space="preserve"> </w:t>
      </w:r>
      <w:r w:rsidRPr="00363BBF">
        <w:rPr>
          <w:rFonts w:ascii="Tahoma" w:hAnsi="Tahoma"/>
          <w:color w:val="000000" w:themeColor="text1"/>
          <w:sz w:val="20"/>
        </w:rPr>
        <w:t xml:space="preserve">was established in June 2024. In 2024, </w:t>
      </w:r>
      <w:r w:rsidRPr="00363BBF">
        <w:rPr>
          <w:rFonts w:ascii="Tahoma" w:hAnsi="Tahoma"/>
          <w:b/>
          <w:color w:val="875117"/>
          <w:sz w:val="20"/>
        </w:rPr>
        <w:t>32</w:t>
      </w:r>
      <w:r w:rsidRPr="00363BBF">
        <w:rPr>
          <w:rFonts w:ascii="Tahoma" w:hAnsi="Tahoma"/>
          <w:color w:val="000000" w:themeColor="text1"/>
          <w:sz w:val="20"/>
        </w:rPr>
        <w:t xml:space="preserve"> individuals obtained the Police Officer NVQ certificate.</w:t>
      </w:r>
    </w:p>
    <w:p w14:paraId="710D2C25" w14:textId="68D17747" w:rsidR="00B8163C" w:rsidRPr="00363BBF" w:rsidRDefault="00B8163C" w:rsidP="007F74A7">
      <w:pPr>
        <w:pStyle w:val="Odstavekseznama"/>
        <w:numPr>
          <w:ilvl w:val="0"/>
          <w:numId w:val="9"/>
        </w:numPr>
        <w:spacing w:before="120" w:after="0" w:line="260" w:lineRule="exact"/>
        <w:contextualSpacing w:val="0"/>
        <w:jc w:val="both"/>
        <w:rPr>
          <w:rFonts w:ascii="Tahoma" w:hAnsi="Tahoma" w:cs="Tahoma"/>
          <w:color w:val="000000" w:themeColor="text1"/>
          <w:sz w:val="20"/>
          <w:szCs w:val="20"/>
        </w:rPr>
      </w:pPr>
      <w:r w:rsidRPr="00363BBF">
        <w:rPr>
          <w:rFonts w:ascii="Tahoma" w:hAnsi="Tahoma"/>
          <w:color w:val="000000" w:themeColor="text1"/>
          <w:sz w:val="20"/>
        </w:rPr>
        <w:t>As at 31 December 2024, a total of</w:t>
      </w:r>
      <w:r w:rsidRPr="00363BBF">
        <w:rPr>
          <w:rFonts w:ascii="Tahoma" w:hAnsi="Tahoma"/>
          <w:sz w:val="20"/>
        </w:rPr>
        <w:t xml:space="preserve"> </w:t>
      </w:r>
      <w:r w:rsidRPr="00363BBF">
        <w:rPr>
          <w:rFonts w:ascii="Tahoma" w:hAnsi="Tahoma"/>
          <w:b/>
          <w:color w:val="875117"/>
          <w:sz w:val="20"/>
        </w:rPr>
        <w:t xml:space="preserve">7,899 posts </w:t>
      </w:r>
      <w:r w:rsidRPr="002D1BC7">
        <w:rPr>
          <w:rFonts w:ascii="Tahoma" w:hAnsi="Tahoma"/>
          <w:color w:val="000000" w:themeColor="text1"/>
          <w:sz w:val="20"/>
        </w:rPr>
        <w:t>with</w:t>
      </w:r>
      <w:r w:rsidRPr="00363BBF">
        <w:rPr>
          <w:rFonts w:ascii="Tahoma" w:hAnsi="Tahoma"/>
          <w:color w:val="000000" w:themeColor="text1"/>
          <w:sz w:val="20"/>
        </w:rPr>
        <w:t xml:space="preserve">in the Police </w:t>
      </w:r>
      <w:r w:rsidRPr="00363BBF">
        <w:rPr>
          <w:rFonts w:ascii="Tahoma" w:hAnsi="Tahoma"/>
          <w:b/>
          <w:color w:val="875117"/>
          <w:sz w:val="20"/>
        </w:rPr>
        <w:t>were filled</w:t>
      </w:r>
      <w:r w:rsidRPr="00363BBF">
        <w:rPr>
          <w:rFonts w:ascii="Tahoma" w:hAnsi="Tahoma"/>
          <w:sz w:val="20"/>
        </w:rPr>
        <w:t xml:space="preserve"> </w:t>
      </w:r>
      <w:r w:rsidRPr="00363BBF">
        <w:rPr>
          <w:rFonts w:ascii="Tahoma" w:hAnsi="Tahoma"/>
          <w:color w:val="000000" w:themeColor="text1"/>
          <w:sz w:val="20"/>
        </w:rPr>
        <w:t>(compared to 8,162 on 31 December 2023),</w:t>
      </w:r>
      <w:r w:rsidRPr="00363BBF">
        <w:rPr>
          <w:rFonts w:ascii="Tahoma" w:hAnsi="Tahoma"/>
          <w:sz w:val="20"/>
        </w:rPr>
        <w:t xml:space="preserve"> which is </w:t>
      </w:r>
      <w:r w:rsidRPr="00363BBF">
        <w:rPr>
          <w:rFonts w:ascii="Tahoma" w:hAnsi="Tahoma"/>
          <w:b/>
          <w:color w:val="875117"/>
          <w:sz w:val="20"/>
        </w:rPr>
        <w:t>below</w:t>
      </w:r>
      <w:r w:rsidRPr="00363BBF">
        <w:rPr>
          <w:rFonts w:ascii="Tahoma" w:hAnsi="Tahoma"/>
          <w:sz w:val="20"/>
        </w:rPr>
        <w:t xml:space="preserve"> </w:t>
      </w:r>
      <w:r w:rsidRPr="00363BBF">
        <w:rPr>
          <w:rFonts w:ascii="Tahoma" w:hAnsi="Tahoma"/>
          <w:color w:val="000000" w:themeColor="text1"/>
          <w:sz w:val="20"/>
        </w:rPr>
        <w:t xml:space="preserve">the number determined by the 2024 human resource plan (8,239). Out of 7,899 filled posts, </w:t>
      </w:r>
      <w:r w:rsidRPr="00363BBF">
        <w:rPr>
          <w:rFonts w:ascii="Tahoma" w:hAnsi="Tahoma"/>
          <w:b/>
          <w:color w:val="875117"/>
          <w:sz w:val="20"/>
        </w:rPr>
        <w:t>6,023 were at the regional and local levels</w:t>
      </w:r>
      <w:r w:rsidRPr="00363BBF">
        <w:rPr>
          <w:rFonts w:ascii="Tahoma" w:hAnsi="Tahoma"/>
          <w:color w:val="000000" w:themeColor="text1"/>
          <w:sz w:val="20"/>
        </w:rPr>
        <w:t xml:space="preserve">. </w:t>
      </w:r>
      <w:r w:rsidRPr="00363BBF">
        <w:rPr>
          <w:rFonts w:ascii="Tahoma" w:hAnsi="Tahoma"/>
          <w:b/>
          <w:color w:val="875117"/>
          <w:sz w:val="20"/>
        </w:rPr>
        <w:t>The average age</w:t>
      </w:r>
      <w:r w:rsidRPr="00363BBF">
        <w:rPr>
          <w:rFonts w:ascii="Tahoma" w:hAnsi="Tahoma"/>
          <w:color w:val="000000" w:themeColor="text1"/>
          <w:sz w:val="20"/>
        </w:rPr>
        <w:t xml:space="preserve"> of employees rose from 40.7 to </w:t>
      </w:r>
      <w:r w:rsidRPr="00363BBF">
        <w:rPr>
          <w:rFonts w:ascii="Tahoma" w:hAnsi="Tahoma"/>
          <w:b/>
          <w:color w:val="875117"/>
          <w:sz w:val="20"/>
        </w:rPr>
        <w:t>44.4 years</w:t>
      </w:r>
      <w:r w:rsidRPr="00363BBF">
        <w:rPr>
          <w:rFonts w:ascii="Tahoma" w:hAnsi="Tahoma"/>
          <w:color w:val="000000" w:themeColor="text1"/>
          <w:sz w:val="20"/>
        </w:rPr>
        <w:t xml:space="preserve">. In 2024, </w:t>
      </w:r>
      <w:r w:rsidRPr="00363BBF">
        <w:rPr>
          <w:rFonts w:ascii="Tahoma" w:hAnsi="Tahoma"/>
          <w:b/>
          <w:color w:val="875117"/>
          <w:sz w:val="20"/>
        </w:rPr>
        <w:t>negative staff turnover</w:t>
      </w:r>
      <w:r w:rsidRPr="00363BBF">
        <w:rPr>
          <w:rFonts w:ascii="Tahoma" w:hAnsi="Tahoma"/>
          <w:color w:val="000000" w:themeColor="text1"/>
          <w:sz w:val="20"/>
        </w:rPr>
        <w:t xml:space="preserve"> continued, with 574 employees leaving the Police, while 360 new staff members were recruited. Most employment contracts were terminated due to</w:t>
      </w:r>
      <w:r w:rsidRPr="00363BBF">
        <w:rPr>
          <w:rFonts w:ascii="Tahoma" w:hAnsi="Tahoma"/>
          <w:sz w:val="20"/>
        </w:rPr>
        <w:t xml:space="preserve"> </w:t>
      </w:r>
      <w:r w:rsidRPr="00363BBF">
        <w:rPr>
          <w:rFonts w:ascii="Tahoma" w:hAnsi="Tahoma"/>
          <w:b/>
          <w:color w:val="875117"/>
          <w:sz w:val="20"/>
        </w:rPr>
        <w:t>retirement</w:t>
      </w:r>
      <w:r w:rsidR="00F96D95" w:rsidRPr="00363BBF">
        <w:rPr>
          <w:rFonts w:ascii="Tahoma" w:hAnsi="Tahoma"/>
          <w:color w:val="000000" w:themeColor="text1"/>
          <w:sz w:val="20"/>
        </w:rPr>
        <w:t xml:space="preserve"> – </w:t>
      </w:r>
      <w:r w:rsidRPr="00363BBF">
        <w:rPr>
          <w:rFonts w:ascii="Tahoma" w:hAnsi="Tahoma"/>
          <w:b/>
          <w:color w:val="875117"/>
          <w:sz w:val="20"/>
        </w:rPr>
        <w:t>57.3%</w:t>
      </w:r>
      <w:r w:rsidRPr="00363BBF">
        <w:rPr>
          <w:rFonts w:ascii="Tahoma" w:hAnsi="Tahoma"/>
          <w:color w:val="000000" w:themeColor="text1"/>
          <w:sz w:val="20"/>
        </w:rPr>
        <w:t xml:space="preserve"> (up from 53.3% in 2023).</w:t>
      </w:r>
    </w:p>
    <w:p w14:paraId="016EC13E" w14:textId="60738858" w:rsidR="00D70D17" w:rsidRPr="003F216F" w:rsidRDefault="00B8163C" w:rsidP="007F74A7">
      <w:pPr>
        <w:pStyle w:val="Odstavekseznama"/>
        <w:numPr>
          <w:ilvl w:val="0"/>
          <w:numId w:val="10"/>
        </w:numPr>
        <w:jc w:val="both"/>
      </w:pPr>
      <w:r w:rsidRPr="00363BBF">
        <w:rPr>
          <w:rFonts w:ascii="Tahoma" w:hAnsi="Tahoma"/>
          <w:color w:val="000000" w:themeColor="text1"/>
          <w:sz w:val="20"/>
        </w:rPr>
        <w:t>As at 31 December 2024, the Police</w:t>
      </w:r>
      <w:r w:rsidRPr="00363BBF">
        <w:rPr>
          <w:rFonts w:ascii="Tahoma" w:hAnsi="Tahoma"/>
          <w:sz w:val="20"/>
        </w:rPr>
        <w:t xml:space="preserve"> </w:t>
      </w:r>
      <w:r w:rsidRPr="00363BBF">
        <w:rPr>
          <w:rFonts w:ascii="Tahoma" w:hAnsi="Tahoma"/>
          <w:b/>
          <w:color w:val="875117"/>
          <w:sz w:val="20"/>
        </w:rPr>
        <w:t>had spent</w:t>
      </w:r>
      <w:r w:rsidRPr="00363BBF">
        <w:rPr>
          <w:rFonts w:ascii="Tahoma" w:hAnsi="Tahoma"/>
          <w:color w:val="000000" w:themeColor="text1"/>
          <w:sz w:val="20"/>
        </w:rPr>
        <w:t xml:space="preserve"> </w:t>
      </w:r>
      <w:r w:rsidRPr="00363BBF">
        <w:rPr>
          <w:rFonts w:ascii="Tahoma" w:hAnsi="Tahoma"/>
          <w:b/>
          <w:color w:val="875117"/>
          <w:sz w:val="20"/>
        </w:rPr>
        <w:t>EUR 456,809,249</w:t>
      </w:r>
      <w:r w:rsidRPr="00363BBF">
        <w:rPr>
          <w:rFonts w:ascii="Tahoma" w:hAnsi="Tahoma"/>
          <w:sz w:val="20"/>
        </w:rPr>
        <w:t xml:space="preserve"> </w:t>
      </w:r>
      <w:r w:rsidRPr="00363BBF">
        <w:rPr>
          <w:rFonts w:ascii="Tahoma" w:hAnsi="Tahoma"/>
          <w:color w:val="000000" w:themeColor="text1"/>
          <w:sz w:val="20"/>
        </w:rPr>
        <w:t>or 94.7% of the total police budget (compared to EUR 491,769,424 or 94.4% on 31 December 2023). Out of the total investment expenditure (integral funds) of approximately EUR 4 million in 2024, the largest allocations were for the</w:t>
      </w:r>
      <w:r w:rsidRPr="00363BBF">
        <w:rPr>
          <w:rFonts w:ascii="Tahoma" w:hAnsi="Tahoma"/>
          <w:sz w:val="20"/>
        </w:rPr>
        <w:t xml:space="preserve"> </w:t>
      </w:r>
      <w:r w:rsidRPr="00363BBF">
        <w:rPr>
          <w:rFonts w:ascii="Tahoma" w:hAnsi="Tahoma"/>
          <w:b/>
          <w:color w:val="875117"/>
          <w:sz w:val="20"/>
        </w:rPr>
        <w:t>purchase of equipment for the criminal police</w:t>
      </w:r>
      <w:r w:rsidR="00F96D95" w:rsidRPr="00363BBF">
        <w:rPr>
          <w:rFonts w:ascii="Tahoma" w:hAnsi="Tahoma"/>
          <w:color w:val="000000" w:themeColor="text1"/>
          <w:sz w:val="20"/>
        </w:rPr>
        <w:t xml:space="preserve"> – </w:t>
      </w:r>
      <w:r w:rsidRPr="00363BBF">
        <w:rPr>
          <w:rFonts w:ascii="Tahoma" w:hAnsi="Tahoma"/>
          <w:b/>
          <w:color w:val="875117"/>
          <w:sz w:val="20"/>
        </w:rPr>
        <w:t>EUR 1.4 million</w:t>
      </w:r>
      <w:r w:rsidRPr="002D1BC7">
        <w:rPr>
          <w:rFonts w:ascii="Tahoma" w:hAnsi="Tahoma"/>
          <w:sz w:val="20"/>
        </w:rPr>
        <w:t>,</w:t>
      </w:r>
      <w:r w:rsidRPr="00363BBF">
        <w:rPr>
          <w:rFonts w:ascii="Tahoma" w:hAnsi="Tahoma"/>
          <w:sz w:val="20"/>
        </w:rPr>
        <w:t xml:space="preserve"> and for </w:t>
      </w:r>
      <w:r w:rsidRPr="00363BBF">
        <w:rPr>
          <w:rFonts w:ascii="Tahoma" w:hAnsi="Tahoma"/>
          <w:b/>
          <w:color w:val="875117"/>
          <w:sz w:val="20"/>
        </w:rPr>
        <w:t>IT and telecommunication equipment</w:t>
      </w:r>
      <w:r w:rsidR="00F96D95" w:rsidRPr="00363BBF">
        <w:rPr>
          <w:rFonts w:ascii="Tahoma" w:hAnsi="Tahoma"/>
          <w:sz w:val="20"/>
        </w:rPr>
        <w:t xml:space="preserve"> – </w:t>
      </w:r>
      <w:r w:rsidRPr="00363BBF">
        <w:rPr>
          <w:rFonts w:ascii="Tahoma" w:hAnsi="Tahoma"/>
          <w:b/>
          <w:color w:val="875117"/>
          <w:sz w:val="20"/>
        </w:rPr>
        <w:t>EUR 1.2 million</w:t>
      </w:r>
      <w:r w:rsidRPr="00363BBF">
        <w:rPr>
          <w:rFonts w:ascii="Tahoma" w:hAnsi="Tahoma"/>
          <w:color w:val="000000" w:themeColor="text1"/>
          <w:sz w:val="20"/>
        </w:rPr>
        <w:t>. Other major equipment acquisitions in 2024 that affected material costs included:</w:t>
      </w:r>
      <w:r w:rsidRPr="00363BBF">
        <w:rPr>
          <w:rFonts w:ascii="Tahoma" w:hAnsi="Tahoma"/>
          <w:sz w:val="20"/>
        </w:rPr>
        <w:t xml:space="preserve"> </w:t>
      </w:r>
      <w:r w:rsidRPr="00363BBF">
        <w:rPr>
          <w:rFonts w:ascii="Tahoma" w:hAnsi="Tahoma"/>
          <w:b/>
          <w:color w:val="875117"/>
          <w:sz w:val="20"/>
        </w:rPr>
        <w:t>personal equipment of police officers</w:t>
      </w:r>
      <w:r w:rsidRPr="00363BBF">
        <w:rPr>
          <w:rFonts w:ascii="Tahoma" w:hAnsi="Tahoma"/>
          <w:color w:val="000000" w:themeColor="text1"/>
          <w:sz w:val="20"/>
        </w:rPr>
        <w:t xml:space="preserve"> (EUR 2.8 million),</w:t>
      </w:r>
      <w:r w:rsidRPr="00363BBF">
        <w:rPr>
          <w:rFonts w:ascii="Tahoma" w:hAnsi="Tahoma"/>
          <w:sz w:val="20"/>
        </w:rPr>
        <w:t xml:space="preserve"> </w:t>
      </w:r>
      <w:r w:rsidRPr="00363BBF">
        <w:rPr>
          <w:rFonts w:ascii="Tahoma" w:hAnsi="Tahoma"/>
          <w:b/>
          <w:color w:val="875117"/>
          <w:sz w:val="20"/>
        </w:rPr>
        <w:t>protective equipment</w:t>
      </w:r>
      <w:r w:rsidRPr="00363BBF">
        <w:rPr>
          <w:rFonts w:ascii="Tahoma" w:hAnsi="Tahoma"/>
          <w:color w:val="000000" w:themeColor="text1"/>
          <w:sz w:val="20"/>
        </w:rPr>
        <w:t xml:space="preserve"> (EUR 1.1 million), and</w:t>
      </w:r>
      <w:r w:rsidRPr="00363BBF">
        <w:rPr>
          <w:rFonts w:ascii="Tahoma" w:hAnsi="Tahoma"/>
          <w:sz w:val="20"/>
        </w:rPr>
        <w:t xml:space="preserve"> </w:t>
      </w:r>
      <w:r w:rsidRPr="00363BBF">
        <w:rPr>
          <w:rFonts w:ascii="Tahoma" w:hAnsi="Tahoma"/>
          <w:b/>
          <w:color w:val="875117"/>
          <w:sz w:val="20"/>
        </w:rPr>
        <w:t>weapons, ammunition and gas agents,</w:t>
      </w:r>
      <w:r w:rsidRPr="00363BBF">
        <w:rPr>
          <w:rFonts w:ascii="Tahoma" w:hAnsi="Tahoma"/>
          <w:sz w:val="20"/>
        </w:rPr>
        <w:t xml:space="preserve"> </w:t>
      </w:r>
      <w:r w:rsidRPr="00363BBF">
        <w:rPr>
          <w:rFonts w:ascii="Tahoma" w:hAnsi="Tahoma"/>
          <w:color w:val="000000" w:themeColor="text1"/>
          <w:sz w:val="20"/>
        </w:rPr>
        <w:t>including</w:t>
      </w:r>
      <w:r w:rsidR="00F96D95" w:rsidRPr="00363BBF">
        <w:rPr>
          <w:rFonts w:ascii="Tahoma" w:hAnsi="Tahoma"/>
          <w:color w:val="000000" w:themeColor="text1"/>
          <w:sz w:val="20"/>
        </w:rPr>
        <w:t xml:space="preserve"> – </w:t>
      </w:r>
      <w:r w:rsidRPr="00363BBF">
        <w:rPr>
          <w:rFonts w:ascii="Tahoma" w:hAnsi="Tahoma"/>
          <w:color w:val="000000" w:themeColor="text1"/>
          <w:sz w:val="20"/>
        </w:rPr>
        <w:t>for the first time</w:t>
      </w:r>
      <w:r w:rsidR="00F96D95" w:rsidRPr="00363BBF">
        <w:rPr>
          <w:rFonts w:ascii="Tahoma" w:hAnsi="Tahoma"/>
          <w:color w:val="000000" w:themeColor="text1"/>
          <w:sz w:val="20"/>
        </w:rPr>
        <w:t xml:space="preserve"> – </w:t>
      </w:r>
      <w:r w:rsidRPr="00363BBF">
        <w:rPr>
          <w:rFonts w:ascii="Tahoma" w:hAnsi="Tahoma"/>
          <w:color w:val="000000" w:themeColor="text1"/>
          <w:sz w:val="20"/>
        </w:rPr>
        <w:t xml:space="preserve">the purchase of low-toxicity ammunition for training at indoor </w:t>
      </w:r>
      <w:r w:rsidR="00C10F11">
        <w:rPr>
          <w:rFonts w:ascii="Tahoma" w:hAnsi="Tahoma"/>
          <w:color w:val="000000" w:themeColor="text1"/>
          <w:sz w:val="20"/>
        </w:rPr>
        <w:t>shooting ranges (just under EUR </w:t>
      </w:r>
      <w:r w:rsidRPr="00363BBF">
        <w:rPr>
          <w:rFonts w:ascii="Tahoma" w:hAnsi="Tahoma"/>
          <w:color w:val="000000" w:themeColor="text1"/>
          <w:sz w:val="20"/>
        </w:rPr>
        <w:t>500,000). Following a period of decline, 2024 saw an increase in the average age of the police vehicle fleet, which reached 6.6 years.</w:t>
      </w:r>
    </w:p>
    <w:sectPr w:rsidR="00D70D17" w:rsidRPr="003F21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ADAE3" w14:textId="77777777" w:rsidR="00C02CAF" w:rsidRDefault="00C02CAF" w:rsidP="007C2454">
      <w:pPr>
        <w:spacing w:after="0" w:line="240" w:lineRule="auto"/>
      </w:pPr>
      <w:r>
        <w:separator/>
      </w:r>
    </w:p>
  </w:endnote>
  <w:endnote w:type="continuationSeparator" w:id="0">
    <w:p w14:paraId="300CF5E4" w14:textId="77777777" w:rsidR="00C02CAF" w:rsidRDefault="00C02CAF" w:rsidP="007C2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4F829" w14:textId="77777777" w:rsidR="007C2454" w:rsidRDefault="007C245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C6C24" w14:textId="77777777" w:rsidR="007C2454" w:rsidRDefault="007C245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CB614" w14:textId="77777777" w:rsidR="007C2454" w:rsidRDefault="007C245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79FEE" w14:textId="77777777" w:rsidR="00C02CAF" w:rsidRDefault="00C02CAF" w:rsidP="007C2454">
      <w:pPr>
        <w:spacing w:after="0" w:line="240" w:lineRule="auto"/>
      </w:pPr>
      <w:r>
        <w:separator/>
      </w:r>
    </w:p>
  </w:footnote>
  <w:footnote w:type="continuationSeparator" w:id="0">
    <w:p w14:paraId="149D333B" w14:textId="77777777" w:rsidR="00C02CAF" w:rsidRDefault="00C02CAF" w:rsidP="007C2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06ED1" w14:textId="77777777" w:rsidR="007C2454" w:rsidRDefault="007C245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0AA70" w14:textId="77777777" w:rsidR="007C2454" w:rsidRDefault="007C245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E9C48" w14:textId="77777777" w:rsidR="007C2454" w:rsidRDefault="007C245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658BA"/>
    <w:multiLevelType w:val="hybridMultilevel"/>
    <w:tmpl w:val="611C0958"/>
    <w:lvl w:ilvl="0" w:tplc="7C9611E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1C74E3"/>
    <w:multiLevelType w:val="hybridMultilevel"/>
    <w:tmpl w:val="DEE47EA4"/>
    <w:lvl w:ilvl="0" w:tplc="7C9611E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6A1B23"/>
    <w:multiLevelType w:val="hybridMultilevel"/>
    <w:tmpl w:val="67FCB394"/>
    <w:lvl w:ilvl="0" w:tplc="7C9611E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2CF0E17"/>
    <w:multiLevelType w:val="multilevel"/>
    <w:tmpl w:val="5D18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085C33"/>
    <w:multiLevelType w:val="hybridMultilevel"/>
    <w:tmpl w:val="A0C2B66C"/>
    <w:lvl w:ilvl="0" w:tplc="087E0F06">
      <w:numFmt w:val="bullet"/>
      <w:lvlText w:val="-"/>
      <w:lvlJc w:val="left"/>
      <w:pPr>
        <w:ind w:left="720" w:hanging="360"/>
      </w:pPr>
      <w:rPr>
        <w:rFonts w:ascii="Tahoma" w:eastAsiaTheme="minorHAnsi" w:hAnsi="Tahoma" w:cs="Tahoma" w:hint="default"/>
        <w:color w:val="000000" w:themeColor="text1"/>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7DC12E6"/>
    <w:multiLevelType w:val="hybridMultilevel"/>
    <w:tmpl w:val="62966AEE"/>
    <w:lvl w:ilvl="0" w:tplc="7C9611E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99035F5"/>
    <w:multiLevelType w:val="hybridMultilevel"/>
    <w:tmpl w:val="745C52C8"/>
    <w:lvl w:ilvl="0" w:tplc="7C9611E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4D348AD"/>
    <w:multiLevelType w:val="hybridMultilevel"/>
    <w:tmpl w:val="6C7C3258"/>
    <w:lvl w:ilvl="0" w:tplc="7C9611E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8D62D8A"/>
    <w:multiLevelType w:val="hybridMultilevel"/>
    <w:tmpl w:val="7B18E534"/>
    <w:lvl w:ilvl="0" w:tplc="7C9611E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3FF4210"/>
    <w:multiLevelType w:val="multilevel"/>
    <w:tmpl w:val="314C8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8"/>
  </w:num>
  <w:num w:numId="5">
    <w:abstractNumId w:val="3"/>
  </w:num>
  <w:num w:numId="6">
    <w:abstractNumId w:val="9"/>
  </w:num>
  <w:num w:numId="7">
    <w:abstractNumId w:val="6"/>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3C"/>
    <w:rsid w:val="00045C0A"/>
    <w:rsid w:val="00116625"/>
    <w:rsid w:val="00136A54"/>
    <w:rsid w:val="00140242"/>
    <w:rsid w:val="001F2C3C"/>
    <w:rsid w:val="00241C0D"/>
    <w:rsid w:val="002D1BC7"/>
    <w:rsid w:val="00363BBF"/>
    <w:rsid w:val="00381F10"/>
    <w:rsid w:val="003B5057"/>
    <w:rsid w:val="003C38AC"/>
    <w:rsid w:val="003F216F"/>
    <w:rsid w:val="0048727F"/>
    <w:rsid w:val="004A4227"/>
    <w:rsid w:val="00572AAB"/>
    <w:rsid w:val="00593444"/>
    <w:rsid w:val="005B5DB1"/>
    <w:rsid w:val="005C29B5"/>
    <w:rsid w:val="005C3F5D"/>
    <w:rsid w:val="005F39A0"/>
    <w:rsid w:val="00600385"/>
    <w:rsid w:val="0061648D"/>
    <w:rsid w:val="00626772"/>
    <w:rsid w:val="00680B3F"/>
    <w:rsid w:val="006C65F7"/>
    <w:rsid w:val="00742C25"/>
    <w:rsid w:val="00765EEB"/>
    <w:rsid w:val="007C2454"/>
    <w:rsid w:val="007D05F9"/>
    <w:rsid w:val="007F74A7"/>
    <w:rsid w:val="00847557"/>
    <w:rsid w:val="008B576B"/>
    <w:rsid w:val="00927A6D"/>
    <w:rsid w:val="009462E2"/>
    <w:rsid w:val="00953EE7"/>
    <w:rsid w:val="00991027"/>
    <w:rsid w:val="009A51BF"/>
    <w:rsid w:val="00A6583B"/>
    <w:rsid w:val="00AA0DA6"/>
    <w:rsid w:val="00AC20FC"/>
    <w:rsid w:val="00AD4D38"/>
    <w:rsid w:val="00B2778E"/>
    <w:rsid w:val="00B8163C"/>
    <w:rsid w:val="00C02CAF"/>
    <w:rsid w:val="00C10F11"/>
    <w:rsid w:val="00C94C2B"/>
    <w:rsid w:val="00C94CE5"/>
    <w:rsid w:val="00D25B33"/>
    <w:rsid w:val="00D45398"/>
    <w:rsid w:val="00D70D17"/>
    <w:rsid w:val="00D8550D"/>
    <w:rsid w:val="00DA0314"/>
    <w:rsid w:val="00DC7C6A"/>
    <w:rsid w:val="00E07B5C"/>
    <w:rsid w:val="00E14252"/>
    <w:rsid w:val="00EC4ACD"/>
    <w:rsid w:val="00ED60BD"/>
    <w:rsid w:val="00F34430"/>
    <w:rsid w:val="00F90E9B"/>
    <w:rsid w:val="00F96D95"/>
    <w:rsid w:val="00FC4F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1E23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B8163C"/>
    <w:pPr>
      <w:spacing w:after="0" w:line="260" w:lineRule="exact"/>
      <w:jc w:val="both"/>
      <w:outlineLvl w:val="0"/>
    </w:pPr>
    <w:rPr>
      <w:rFonts w:ascii="Tahoma" w:hAnsi="Tahoma" w:cs="Tahoma"/>
      <w:b/>
      <w:color w:val="875117"/>
      <w:sz w:val="20"/>
      <w:szCs w:val="20"/>
      <w:lang w:val="en-GB"/>
    </w:rPr>
  </w:style>
  <w:style w:type="paragraph" w:styleId="Naslov3">
    <w:name w:val="heading 3"/>
    <w:basedOn w:val="Navaden"/>
    <w:next w:val="Navaden"/>
    <w:link w:val="Naslov3Znak"/>
    <w:uiPriority w:val="9"/>
    <w:unhideWhenUsed/>
    <w:qFormat/>
    <w:rsid w:val="00B8163C"/>
    <w:pPr>
      <w:keepNext/>
      <w:keepLines/>
      <w:spacing w:before="40" w:after="0"/>
      <w:outlineLvl w:val="2"/>
    </w:pPr>
    <w:rPr>
      <w:rFonts w:asciiTheme="majorHAnsi" w:eastAsiaTheme="majorEastAsia" w:hAnsiTheme="majorHAnsi" w:cstheme="majorBidi"/>
      <w:color w:val="1F4D78" w:themeColor="accent1" w:themeShade="7F"/>
      <w:sz w:val="24"/>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8163C"/>
    <w:rPr>
      <w:rFonts w:ascii="Tahoma" w:hAnsi="Tahoma" w:cs="Tahoma"/>
      <w:b/>
      <w:color w:val="875117"/>
      <w:sz w:val="20"/>
      <w:szCs w:val="20"/>
      <w:lang w:val="en-GB"/>
    </w:rPr>
  </w:style>
  <w:style w:type="paragraph" w:styleId="Intenzivencitat">
    <w:name w:val="Intense Quote"/>
    <w:basedOn w:val="Navaden"/>
    <w:next w:val="Navaden"/>
    <w:link w:val="IntenzivencitatZnak"/>
    <w:uiPriority w:val="30"/>
    <w:qFormat/>
    <w:rsid w:val="00B8163C"/>
    <w:pPr>
      <w:pBdr>
        <w:top w:val="single" w:sz="4" w:space="10" w:color="5B9BD5" w:themeColor="accent1"/>
        <w:bottom w:val="single" w:sz="4" w:space="10" w:color="5B9BD5" w:themeColor="accent1"/>
      </w:pBdr>
      <w:spacing w:before="360" w:after="360" w:line="240" w:lineRule="auto"/>
      <w:ind w:left="864" w:right="864"/>
      <w:jc w:val="center"/>
    </w:pPr>
    <w:rPr>
      <w:rFonts w:ascii="Tahoma" w:hAnsi="Tahoma" w:cs="Arial"/>
      <w:i/>
      <w:iCs/>
      <w:color w:val="875117"/>
      <w:lang w:val="en-GB"/>
    </w:rPr>
  </w:style>
  <w:style w:type="character" w:customStyle="1" w:styleId="IntenzivencitatZnak">
    <w:name w:val="Intenziven citat Znak"/>
    <w:basedOn w:val="Privzetapisavaodstavka"/>
    <w:link w:val="Intenzivencitat"/>
    <w:uiPriority w:val="30"/>
    <w:rsid w:val="00B8163C"/>
    <w:rPr>
      <w:rFonts w:ascii="Tahoma" w:hAnsi="Tahoma" w:cs="Arial"/>
      <w:i/>
      <w:iCs/>
      <w:color w:val="875117"/>
      <w:lang w:val="en-GB"/>
    </w:rPr>
  </w:style>
  <w:style w:type="paragraph" w:styleId="Odstavekseznama">
    <w:name w:val="List Paragraph"/>
    <w:basedOn w:val="Navaden"/>
    <w:uiPriority w:val="34"/>
    <w:qFormat/>
    <w:rsid w:val="00B8163C"/>
    <w:pPr>
      <w:ind w:left="720"/>
      <w:contextualSpacing/>
    </w:pPr>
    <w:rPr>
      <w:lang w:val="en-GB"/>
    </w:rPr>
  </w:style>
  <w:style w:type="character" w:styleId="Pripombasklic">
    <w:name w:val="annotation reference"/>
    <w:basedOn w:val="Privzetapisavaodstavka"/>
    <w:uiPriority w:val="99"/>
    <w:semiHidden/>
    <w:unhideWhenUsed/>
    <w:rsid w:val="00B8163C"/>
    <w:rPr>
      <w:sz w:val="16"/>
      <w:szCs w:val="16"/>
    </w:rPr>
  </w:style>
  <w:style w:type="paragraph" w:styleId="Pripombabesedilo">
    <w:name w:val="annotation text"/>
    <w:basedOn w:val="Navaden"/>
    <w:link w:val="PripombabesediloZnak"/>
    <w:uiPriority w:val="99"/>
    <w:unhideWhenUsed/>
    <w:rsid w:val="00B8163C"/>
    <w:pPr>
      <w:spacing w:line="240" w:lineRule="auto"/>
    </w:pPr>
    <w:rPr>
      <w:sz w:val="20"/>
      <w:szCs w:val="20"/>
      <w:lang w:val="en-GB"/>
    </w:rPr>
  </w:style>
  <w:style w:type="character" w:customStyle="1" w:styleId="PripombabesediloZnak">
    <w:name w:val="Pripomba – besedilo Znak"/>
    <w:basedOn w:val="Privzetapisavaodstavka"/>
    <w:link w:val="Pripombabesedilo"/>
    <w:uiPriority w:val="99"/>
    <w:rsid w:val="00B8163C"/>
    <w:rPr>
      <w:sz w:val="20"/>
      <w:szCs w:val="20"/>
      <w:lang w:val="en-GB"/>
    </w:rPr>
  </w:style>
  <w:style w:type="paragraph" w:styleId="Navadensplet">
    <w:name w:val="Normal (Web)"/>
    <w:basedOn w:val="Navaden"/>
    <w:uiPriority w:val="99"/>
    <w:semiHidden/>
    <w:unhideWhenUsed/>
    <w:rsid w:val="00B8163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B8163C"/>
    <w:rPr>
      <w:b/>
      <w:bCs/>
    </w:rPr>
  </w:style>
  <w:style w:type="character" w:styleId="Hiperpovezava">
    <w:name w:val="Hyperlink"/>
    <w:basedOn w:val="Privzetapisavaodstavka"/>
    <w:uiPriority w:val="99"/>
    <w:unhideWhenUsed/>
    <w:rsid w:val="00B8163C"/>
    <w:rPr>
      <w:color w:val="0000FF"/>
      <w:u w:val="single"/>
    </w:rPr>
  </w:style>
  <w:style w:type="paragraph" w:styleId="Besedilooblaka">
    <w:name w:val="Balloon Text"/>
    <w:basedOn w:val="Navaden"/>
    <w:link w:val="BesedilooblakaZnak"/>
    <w:uiPriority w:val="99"/>
    <w:semiHidden/>
    <w:unhideWhenUsed/>
    <w:rsid w:val="00B8163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8163C"/>
    <w:rPr>
      <w:rFonts w:ascii="Segoe UI" w:hAnsi="Segoe UI" w:cs="Segoe UI"/>
      <w:sz w:val="18"/>
      <w:szCs w:val="18"/>
    </w:rPr>
  </w:style>
  <w:style w:type="character" w:customStyle="1" w:styleId="Naslov3Znak">
    <w:name w:val="Naslov 3 Znak"/>
    <w:basedOn w:val="Privzetapisavaodstavka"/>
    <w:link w:val="Naslov3"/>
    <w:uiPriority w:val="9"/>
    <w:rsid w:val="00B8163C"/>
    <w:rPr>
      <w:rFonts w:asciiTheme="majorHAnsi" w:eastAsiaTheme="majorEastAsia" w:hAnsiTheme="majorHAnsi" w:cstheme="majorBidi"/>
      <w:color w:val="1F4D78" w:themeColor="accent1" w:themeShade="7F"/>
      <w:sz w:val="24"/>
      <w:szCs w:val="24"/>
      <w:lang w:val="en-GB"/>
    </w:rPr>
  </w:style>
  <w:style w:type="character" w:styleId="Poudarek">
    <w:name w:val="Emphasis"/>
    <w:basedOn w:val="Privzetapisavaodstavka"/>
    <w:uiPriority w:val="20"/>
    <w:qFormat/>
    <w:rsid w:val="00B8163C"/>
    <w:rPr>
      <w:i/>
      <w:iCs/>
    </w:rPr>
  </w:style>
  <w:style w:type="paragraph" w:styleId="Zadevapripombe">
    <w:name w:val="annotation subject"/>
    <w:basedOn w:val="Pripombabesedilo"/>
    <w:next w:val="Pripombabesedilo"/>
    <w:link w:val="ZadevapripombeZnak"/>
    <w:uiPriority w:val="99"/>
    <w:semiHidden/>
    <w:unhideWhenUsed/>
    <w:rsid w:val="00AC20FC"/>
    <w:rPr>
      <w:b/>
      <w:bCs/>
      <w:lang w:val="sl-SI"/>
    </w:rPr>
  </w:style>
  <w:style w:type="character" w:customStyle="1" w:styleId="ZadevapripombeZnak">
    <w:name w:val="Zadeva pripombe Znak"/>
    <w:basedOn w:val="PripombabesediloZnak"/>
    <w:link w:val="Zadevapripombe"/>
    <w:uiPriority w:val="99"/>
    <w:semiHidden/>
    <w:rsid w:val="00AC20FC"/>
    <w:rPr>
      <w:b/>
      <w:bCs/>
      <w:sz w:val="20"/>
      <w:szCs w:val="20"/>
      <w:lang w:val="en-GB"/>
    </w:rPr>
  </w:style>
  <w:style w:type="paragraph" w:styleId="Revizija">
    <w:name w:val="Revision"/>
    <w:hidden/>
    <w:uiPriority w:val="99"/>
    <w:semiHidden/>
    <w:rsid w:val="004A4227"/>
    <w:pPr>
      <w:spacing w:after="0" w:line="240" w:lineRule="auto"/>
    </w:pPr>
  </w:style>
  <w:style w:type="paragraph" w:styleId="Glava">
    <w:name w:val="header"/>
    <w:basedOn w:val="Navaden"/>
    <w:link w:val="GlavaZnak"/>
    <w:uiPriority w:val="99"/>
    <w:unhideWhenUsed/>
    <w:rsid w:val="007C2454"/>
    <w:pPr>
      <w:tabs>
        <w:tab w:val="center" w:pos="4536"/>
        <w:tab w:val="right" w:pos="9072"/>
      </w:tabs>
      <w:spacing w:after="0" w:line="240" w:lineRule="auto"/>
    </w:pPr>
  </w:style>
  <w:style w:type="character" w:customStyle="1" w:styleId="GlavaZnak">
    <w:name w:val="Glava Znak"/>
    <w:basedOn w:val="Privzetapisavaodstavka"/>
    <w:link w:val="Glava"/>
    <w:uiPriority w:val="99"/>
    <w:rsid w:val="007C2454"/>
  </w:style>
  <w:style w:type="paragraph" w:styleId="Noga">
    <w:name w:val="footer"/>
    <w:basedOn w:val="Navaden"/>
    <w:link w:val="NogaZnak"/>
    <w:uiPriority w:val="99"/>
    <w:unhideWhenUsed/>
    <w:rsid w:val="007C2454"/>
    <w:pPr>
      <w:tabs>
        <w:tab w:val="center" w:pos="4536"/>
        <w:tab w:val="right" w:pos="9072"/>
      </w:tabs>
      <w:spacing w:after="0" w:line="240" w:lineRule="auto"/>
    </w:pPr>
  </w:style>
  <w:style w:type="character" w:customStyle="1" w:styleId="NogaZnak">
    <w:name w:val="Noga Znak"/>
    <w:basedOn w:val="Privzetapisavaodstavka"/>
    <w:link w:val="Noga"/>
    <w:uiPriority w:val="99"/>
    <w:rsid w:val="007C2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4261</Words>
  <Characters>24291</Characters>
  <Application>Microsoft Office Word</Application>
  <DocSecurity>0</DocSecurity>
  <Lines>202</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2025-07-16T10:48:00Z</dcterms:created>
  <dcterms:modified xsi:type="dcterms:W3CDTF">2025-07-17T07:09:00Z</dcterms:modified>
</cp:coreProperties>
</file>